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2AFB" w:rsidRDefault="002C2AFB" w:rsidP="00616006">
      <w:pPr>
        <w:pStyle w:val="Title"/>
      </w:pPr>
      <w:r>
        <w:t>Column-based Data Readers</w:t>
      </w:r>
    </w:p>
    <w:p w:rsidR="00D55CC2" w:rsidRPr="00D55CC2" w:rsidRDefault="00D55CC2" w:rsidP="00D55CC2">
      <w:pPr>
        <w:rPr>
          <w:color w:val="548DD4" w:themeColor="text2" w:themeTint="99"/>
        </w:rPr>
      </w:pPr>
      <w:r w:rsidRPr="00D55CC2">
        <w:rPr>
          <w:rFonts w:ascii="Cambria" w:hAnsi="Cambria"/>
          <w:b/>
          <w:color w:val="548DD4" w:themeColor="text2" w:themeTint="99"/>
          <w:sz w:val="26"/>
          <w:szCs w:val="26"/>
        </w:rPr>
        <w:t>Contents</w:t>
      </w:r>
    </w:p>
    <w:p w:rsidR="00511450" w:rsidRDefault="00B61572">
      <w:pPr>
        <w:pStyle w:val="TOC2"/>
        <w:tabs>
          <w:tab w:val="right" w:leader="dot" w:pos="9016"/>
        </w:tabs>
        <w:rPr>
          <w:rFonts w:asciiTheme="minorHAnsi" w:eastAsiaTheme="minorEastAsia" w:hAnsiTheme="minorHAnsi" w:cstheme="minorBidi"/>
          <w:noProof/>
          <w:szCs w:val="22"/>
        </w:rPr>
      </w:pPr>
      <w:r>
        <w:fldChar w:fldCharType="begin"/>
      </w:r>
      <w:r w:rsidR="00F87811">
        <w:instrText xml:space="preserve"> TOC \o "1-2" \h \z \u </w:instrText>
      </w:r>
      <w:r>
        <w:fldChar w:fldCharType="separate"/>
      </w:r>
      <w:hyperlink w:anchor="_Toc319314617" w:history="1">
        <w:r w:rsidR="00511450" w:rsidRPr="006C79A7">
          <w:rPr>
            <w:rStyle w:val="Hyperlink"/>
            <w:noProof/>
          </w:rPr>
          <w:t>Introduction</w:t>
        </w:r>
        <w:r w:rsidR="00511450">
          <w:rPr>
            <w:noProof/>
            <w:webHidden/>
          </w:rPr>
          <w:tab/>
        </w:r>
        <w:r>
          <w:rPr>
            <w:noProof/>
            <w:webHidden/>
          </w:rPr>
          <w:fldChar w:fldCharType="begin"/>
        </w:r>
        <w:r w:rsidR="00511450">
          <w:rPr>
            <w:noProof/>
            <w:webHidden/>
          </w:rPr>
          <w:instrText xml:space="preserve"> PAGEREF _Toc319314617 \h </w:instrText>
        </w:r>
        <w:r>
          <w:rPr>
            <w:noProof/>
            <w:webHidden/>
          </w:rPr>
        </w:r>
        <w:r>
          <w:rPr>
            <w:noProof/>
            <w:webHidden/>
          </w:rPr>
          <w:fldChar w:fldCharType="separate"/>
        </w:r>
        <w:r w:rsidR="00511450">
          <w:rPr>
            <w:noProof/>
            <w:webHidden/>
          </w:rPr>
          <w:t>1</w:t>
        </w:r>
        <w:r>
          <w:rPr>
            <w:noProof/>
            <w:webHidden/>
          </w:rPr>
          <w:fldChar w:fldCharType="end"/>
        </w:r>
      </w:hyperlink>
    </w:p>
    <w:p w:rsidR="00511450" w:rsidRDefault="00B61572">
      <w:pPr>
        <w:pStyle w:val="TOC2"/>
        <w:tabs>
          <w:tab w:val="right" w:leader="dot" w:pos="9016"/>
        </w:tabs>
        <w:rPr>
          <w:rFonts w:asciiTheme="minorHAnsi" w:eastAsiaTheme="minorEastAsia" w:hAnsiTheme="minorHAnsi" w:cstheme="minorBidi"/>
          <w:noProof/>
          <w:szCs w:val="22"/>
        </w:rPr>
      </w:pPr>
      <w:hyperlink w:anchor="_Toc319314618" w:history="1">
        <w:r w:rsidR="00511450" w:rsidRPr="006C79A7">
          <w:rPr>
            <w:rStyle w:val="Hyperlink"/>
            <w:noProof/>
          </w:rPr>
          <w:t>Summary</w:t>
        </w:r>
        <w:r w:rsidR="00511450">
          <w:rPr>
            <w:noProof/>
            <w:webHidden/>
          </w:rPr>
          <w:tab/>
        </w:r>
        <w:r>
          <w:rPr>
            <w:noProof/>
            <w:webHidden/>
          </w:rPr>
          <w:fldChar w:fldCharType="begin"/>
        </w:r>
        <w:r w:rsidR="00511450">
          <w:rPr>
            <w:noProof/>
            <w:webHidden/>
          </w:rPr>
          <w:instrText xml:space="preserve"> PAGEREF _Toc319314618 \h </w:instrText>
        </w:r>
        <w:r>
          <w:rPr>
            <w:noProof/>
            <w:webHidden/>
          </w:rPr>
        </w:r>
        <w:r>
          <w:rPr>
            <w:noProof/>
            <w:webHidden/>
          </w:rPr>
          <w:fldChar w:fldCharType="separate"/>
        </w:r>
        <w:r w:rsidR="00511450">
          <w:rPr>
            <w:noProof/>
            <w:webHidden/>
          </w:rPr>
          <w:t>1</w:t>
        </w:r>
        <w:r>
          <w:rPr>
            <w:noProof/>
            <w:webHidden/>
          </w:rPr>
          <w:fldChar w:fldCharType="end"/>
        </w:r>
      </w:hyperlink>
    </w:p>
    <w:p w:rsidR="00511450" w:rsidRDefault="00B61572">
      <w:pPr>
        <w:pStyle w:val="TOC2"/>
        <w:tabs>
          <w:tab w:val="right" w:leader="dot" w:pos="9016"/>
        </w:tabs>
        <w:rPr>
          <w:rFonts w:asciiTheme="minorHAnsi" w:eastAsiaTheme="minorEastAsia" w:hAnsiTheme="minorHAnsi" w:cstheme="minorBidi"/>
          <w:noProof/>
          <w:szCs w:val="22"/>
        </w:rPr>
      </w:pPr>
      <w:hyperlink w:anchor="_Toc319314619" w:history="1">
        <w:r w:rsidR="00511450" w:rsidRPr="006C79A7">
          <w:rPr>
            <w:rStyle w:val="Hyperlink"/>
            <w:noProof/>
          </w:rPr>
          <w:t>Data-loading Scripts</w:t>
        </w:r>
        <w:r w:rsidR="00511450">
          <w:rPr>
            <w:noProof/>
            <w:webHidden/>
          </w:rPr>
          <w:tab/>
        </w:r>
        <w:r>
          <w:rPr>
            <w:noProof/>
            <w:webHidden/>
          </w:rPr>
          <w:fldChar w:fldCharType="begin"/>
        </w:r>
        <w:r w:rsidR="00511450">
          <w:rPr>
            <w:noProof/>
            <w:webHidden/>
          </w:rPr>
          <w:instrText xml:space="preserve"> PAGEREF _Toc319314619 \h </w:instrText>
        </w:r>
        <w:r>
          <w:rPr>
            <w:noProof/>
            <w:webHidden/>
          </w:rPr>
        </w:r>
        <w:r>
          <w:rPr>
            <w:noProof/>
            <w:webHidden/>
          </w:rPr>
          <w:fldChar w:fldCharType="separate"/>
        </w:r>
        <w:r w:rsidR="00511450">
          <w:rPr>
            <w:noProof/>
            <w:webHidden/>
          </w:rPr>
          <w:t>2</w:t>
        </w:r>
        <w:r>
          <w:rPr>
            <w:noProof/>
            <w:webHidden/>
          </w:rPr>
          <w:fldChar w:fldCharType="end"/>
        </w:r>
      </w:hyperlink>
    </w:p>
    <w:p w:rsidR="00511450" w:rsidRDefault="00B61572">
      <w:pPr>
        <w:pStyle w:val="TOC2"/>
        <w:tabs>
          <w:tab w:val="right" w:leader="dot" w:pos="9016"/>
        </w:tabs>
        <w:rPr>
          <w:rFonts w:asciiTheme="minorHAnsi" w:eastAsiaTheme="minorEastAsia" w:hAnsiTheme="minorHAnsi" w:cstheme="minorBidi"/>
          <w:noProof/>
          <w:szCs w:val="22"/>
        </w:rPr>
      </w:pPr>
      <w:hyperlink w:anchor="_Toc319314620" w:history="1">
        <w:r w:rsidR="00511450" w:rsidRPr="006C79A7">
          <w:rPr>
            <w:rStyle w:val="Hyperlink"/>
            <w:noProof/>
          </w:rPr>
          <w:t>Database Collection Loading</w:t>
        </w:r>
        <w:r w:rsidR="00511450">
          <w:rPr>
            <w:noProof/>
            <w:webHidden/>
          </w:rPr>
          <w:tab/>
        </w:r>
        <w:r>
          <w:rPr>
            <w:noProof/>
            <w:webHidden/>
          </w:rPr>
          <w:fldChar w:fldCharType="begin"/>
        </w:r>
        <w:r w:rsidR="00511450">
          <w:rPr>
            <w:noProof/>
            <w:webHidden/>
          </w:rPr>
          <w:instrText xml:space="preserve"> PAGEREF _Toc319314620 \h </w:instrText>
        </w:r>
        <w:r>
          <w:rPr>
            <w:noProof/>
            <w:webHidden/>
          </w:rPr>
        </w:r>
        <w:r>
          <w:rPr>
            <w:noProof/>
            <w:webHidden/>
          </w:rPr>
          <w:fldChar w:fldCharType="separate"/>
        </w:r>
        <w:r w:rsidR="00511450">
          <w:rPr>
            <w:noProof/>
            <w:webHidden/>
          </w:rPr>
          <w:t>3</w:t>
        </w:r>
        <w:r>
          <w:rPr>
            <w:noProof/>
            <w:webHidden/>
          </w:rPr>
          <w:fldChar w:fldCharType="end"/>
        </w:r>
      </w:hyperlink>
    </w:p>
    <w:p w:rsidR="00511450" w:rsidRDefault="00B61572">
      <w:pPr>
        <w:pStyle w:val="TOC2"/>
        <w:tabs>
          <w:tab w:val="right" w:leader="dot" w:pos="9016"/>
        </w:tabs>
        <w:rPr>
          <w:rFonts w:asciiTheme="minorHAnsi" w:eastAsiaTheme="minorEastAsia" w:hAnsiTheme="minorHAnsi" w:cstheme="minorBidi"/>
          <w:noProof/>
          <w:szCs w:val="22"/>
        </w:rPr>
      </w:pPr>
      <w:hyperlink w:anchor="_Toc319314621" w:history="1">
        <w:r w:rsidR="00511450" w:rsidRPr="006C79A7">
          <w:rPr>
            <w:rStyle w:val="Hyperlink"/>
            <w:noProof/>
          </w:rPr>
          <w:t>Excel Spreadsheet Loading</w:t>
        </w:r>
        <w:r w:rsidR="00511450">
          <w:rPr>
            <w:noProof/>
            <w:webHidden/>
          </w:rPr>
          <w:tab/>
        </w:r>
        <w:r>
          <w:rPr>
            <w:noProof/>
            <w:webHidden/>
          </w:rPr>
          <w:fldChar w:fldCharType="begin"/>
        </w:r>
        <w:r w:rsidR="00511450">
          <w:rPr>
            <w:noProof/>
            <w:webHidden/>
          </w:rPr>
          <w:instrText xml:space="preserve"> PAGEREF _Toc319314621 \h </w:instrText>
        </w:r>
        <w:r>
          <w:rPr>
            <w:noProof/>
            <w:webHidden/>
          </w:rPr>
        </w:r>
        <w:r>
          <w:rPr>
            <w:noProof/>
            <w:webHidden/>
          </w:rPr>
          <w:fldChar w:fldCharType="separate"/>
        </w:r>
        <w:r w:rsidR="00511450">
          <w:rPr>
            <w:noProof/>
            <w:webHidden/>
          </w:rPr>
          <w:t>3</w:t>
        </w:r>
        <w:r>
          <w:rPr>
            <w:noProof/>
            <w:webHidden/>
          </w:rPr>
          <w:fldChar w:fldCharType="end"/>
        </w:r>
      </w:hyperlink>
    </w:p>
    <w:p w:rsidR="00511450" w:rsidRDefault="00B61572">
      <w:pPr>
        <w:pStyle w:val="TOC2"/>
        <w:tabs>
          <w:tab w:val="right" w:leader="dot" w:pos="9016"/>
        </w:tabs>
        <w:rPr>
          <w:rFonts w:asciiTheme="minorHAnsi" w:eastAsiaTheme="minorEastAsia" w:hAnsiTheme="minorHAnsi" w:cstheme="minorBidi"/>
          <w:noProof/>
          <w:szCs w:val="22"/>
        </w:rPr>
      </w:pPr>
      <w:hyperlink w:anchor="_Toc319314622" w:history="1">
        <w:r w:rsidR="00511450" w:rsidRPr="006C79A7">
          <w:rPr>
            <w:rStyle w:val="Hyperlink"/>
            <w:noProof/>
          </w:rPr>
          <w:t>Magik collection creation</w:t>
        </w:r>
        <w:r w:rsidR="00511450">
          <w:rPr>
            <w:noProof/>
            <w:webHidden/>
          </w:rPr>
          <w:tab/>
        </w:r>
        <w:r>
          <w:rPr>
            <w:noProof/>
            <w:webHidden/>
          </w:rPr>
          <w:fldChar w:fldCharType="begin"/>
        </w:r>
        <w:r w:rsidR="00511450">
          <w:rPr>
            <w:noProof/>
            <w:webHidden/>
          </w:rPr>
          <w:instrText xml:space="preserve"> PAGEREF _Toc319314622 \h </w:instrText>
        </w:r>
        <w:r>
          <w:rPr>
            <w:noProof/>
            <w:webHidden/>
          </w:rPr>
        </w:r>
        <w:r>
          <w:rPr>
            <w:noProof/>
            <w:webHidden/>
          </w:rPr>
          <w:fldChar w:fldCharType="separate"/>
        </w:r>
        <w:r w:rsidR="00511450">
          <w:rPr>
            <w:noProof/>
            <w:webHidden/>
          </w:rPr>
          <w:t>4</w:t>
        </w:r>
        <w:r>
          <w:rPr>
            <w:noProof/>
            <w:webHidden/>
          </w:rPr>
          <w:fldChar w:fldCharType="end"/>
        </w:r>
      </w:hyperlink>
    </w:p>
    <w:p w:rsidR="00511450" w:rsidRDefault="00B61572">
      <w:pPr>
        <w:pStyle w:val="TOC2"/>
        <w:tabs>
          <w:tab w:val="right" w:leader="dot" w:pos="9016"/>
        </w:tabs>
        <w:rPr>
          <w:rFonts w:asciiTheme="minorHAnsi" w:eastAsiaTheme="minorEastAsia" w:hAnsiTheme="minorHAnsi" w:cstheme="minorBidi"/>
          <w:noProof/>
          <w:szCs w:val="22"/>
        </w:rPr>
      </w:pPr>
      <w:hyperlink w:anchor="_Toc319314623" w:history="1">
        <w:r w:rsidR="00511450" w:rsidRPr="006C79A7">
          <w:rPr>
            <w:rStyle w:val="Hyperlink"/>
            <w:noProof/>
          </w:rPr>
          <w:t>Shared-constants</w:t>
        </w:r>
        <w:r w:rsidR="00511450">
          <w:rPr>
            <w:noProof/>
            <w:webHidden/>
          </w:rPr>
          <w:tab/>
        </w:r>
        <w:r>
          <w:rPr>
            <w:noProof/>
            <w:webHidden/>
          </w:rPr>
          <w:fldChar w:fldCharType="begin"/>
        </w:r>
        <w:r w:rsidR="00511450">
          <w:rPr>
            <w:noProof/>
            <w:webHidden/>
          </w:rPr>
          <w:instrText xml:space="preserve"> PAGEREF _Toc319314623 \h </w:instrText>
        </w:r>
        <w:r>
          <w:rPr>
            <w:noProof/>
            <w:webHidden/>
          </w:rPr>
        </w:r>
        <w:r>
          <w:rPr>
            <w:noProof/>
            <w:webHidden/>
          </w:rPr>
          <w:fldChar w:fldCharType="separate"/>
        </w:r>
        <w:r w:rsidR="00511450">
          <w:rPr>
            <w:noProof/>
            <w:webHidden/>
          </w:rPr>
          <w:t>4</w:t>
        </w:r>
        <w:r>
          <w:rPr>
            <w:noProof/>
            <w:webHidden/>
          </w:rPr>
          <w:fldChar w:fldCharType="end"/>
        </w:r>
      </w:hyperlink>
    </w:p>
    <w:p w:rsidR="00511450" w:rsidRDefault="00B61572">
      <w:pPr>
        <w:pStyle w:val="TOC2"/>
        <w:tabs>
          <w:tab w:val="right" w:leader="dot" w:pos="9016"/>
        </w:tabs>
        <w:rPr>
          <w:rFonts w:asciiTheme="minorHAnsi" w:eastAsiaTheme="minorEastAsia" w:hAnsiTheme="minorHAnsi" w:cstheme="minorBidi"/>
          <w:noProof/>
          <w:szCs w:val="22"/>
        </w:rPr>
      </w:pPr>
      <w:hyperlink w:anchor="_Toc319314624" w:history="1">
        <w:r w:rsidR="00511450" w:rsidRPr="006C79A7">
          <w:rPr>
            <w:rStyle w:val="Hyperlink"/>
            <w:noProof/>
          </w:rPr>
          <w:t>Bulk-loading</w:t>
        </w:r>
        <w:r w:rsidR="00511450">
          <w:rPr>
            <w:noProof/>
            <w:webHidden/>
          </w:rPr>
          <w:tab/>
        </w:r>
        <w:r>
          <w:rPr>
            <w:noProof/>
            <w:webHidden/>
          </w:rPr>
          <w:fldChar w:fldCharType="begin"/>
        </w:r>
        <w:r w:rsidR="00511450">
          <w:rPr>
            <w:noProof/>
            <w:webHidden/>
          </w:rPr>
          <w:instrText xml:space="preserve"> PAGEREF _Toc319314624 \h </w:instrText>
        </w:r>
        <w:r>
          <w:rPr>
            <w:noProof/>
            <w:webHidden/>
          </w:rPr>
        </w:r>
        <w:r>
          <w:rPr>
            <w:noProof/>
            <w:webHidden/>
          </w:rPr>
          <w:fldChar w:fldCharType="separate"/>
        </w:r>
        <w:r w:rsidR="00511450">
          <w:rPr>
            <w:noProof/>
            <w:webHidden/>
          </w:rPr>
          <w:t>4</w:t>
        </w:r>
        <w:r>
          <w:rPr>
            <w:noProof/>
            <w:webHidden/>
          </w:rPr>
          <w:fldChar w:fldCharType="end"/>
        </w:r>
      </w:hyperlink>
    </w:p>
    <w:p w:rsidR="00F87811" w:rsidRPr="00F87811" w:rsidRDefault="00B61572" w:rsidP="00F87811">
      <w:r>
        <w:fldChar w:fldCharType="end"/>
      </w:r>
    </w:p>
    <w:p w:rsidR="002C2AFB" w:rsidRDefault="002C2AFB" w:rsidP="002C2AFB">
      <w:pPr>
        <w:pStyle w:val="Heading2"/>
      </w:pPr>
      <w:bookmarkStart w:id="0" w:name="_Toc319314617"/>
      <w:r>
        <w:t>Introduction</w:t>
      </w:r>
      <w:bookmarkEnd w:id="0"/>
    </w:p>
    <w:p w:rsidR="002C2AFB" w:rsidRDefault="002C2AFB" w:rsidP="008011C9">
      <w:r w:rsidRPr="008011C9">
        <w:t xml:space="preserve">These classes are designed as tools for loading data from various column-based </w:t>
      </w:r>
      <w:r w:rsidR="00D925F7" w:rsidRPr="008011C9">
        <w:t>sources</w:t>
      </w:r>
      <w:r w:rsidRPr="008011C9">
        <w:t xml:space="preserve">.  </w:t>
      </w:r>
      <w:r w:rsidR="00D925F7" w:rsidRPr="008011C9">
        <w:t>They</w:t>
      </w:r>
      <w:r w:rsidRPr="008011C9">
        <w:t xml:space="preserve"> should form the </w:t>
      </w:r>
      <w:r w:rsidR="00D925F7" w:rsidRPr="008011C9">
        <w:t>basis</w:t>
      </w:r>
      <w:r w:rsidRPr="008011C9">
        <w:t xml:space="preserve"> of any process that uses this </w:t>
      </w:r>
      <w:r w:rsidR="00D925F7">
        <w:t>kind</w:t>
      </w:r>
      <w:r w:rsidRPr="008011C9">
        <w:t xml:space="preserve"> of </w:t>
      </w:r>
      <w:r w:rsidR="00D925F7">
        <w:t>so</w:t>
      </w:r>
      <w:r w:rsidR="00D925F7" w:rsidRPr="008011C9">
        <w:t>urce</w:t>
      </w:r>
      <w:r w:rsidRPr="008011C9">
        <w:t xml:space="preserve"> data, to avoid the </w:t>
      </w:r>
      <w:r w:rsidR="00D925F7" w:rsidRPr="008011C9">
        <w:t>pro</w:t>
      </w:r>
      <w:r w:rsidR="00D925F7">
        <w:t>l</w:t>
      </w:r>
      <w:r w:rsidR="00D925F7" w:rsidRPr="008011C9">
        <w:t>if</w:t>
      </w:r>
      <w:r w:rsidR="00D925F7">
        <w:t>e</w:t>
      </w:r>
      <w:r w:rsidR="00D925F7" w:rsidRPr="008011C9">
        <w:t>ration</w:t>
      </w:r>
      <w:r w:rsidRPr="008011C9">
        <w:t xml:space="preserve"> of custom-written data-loaders in the products</w:t>
      </w:r>
      <w:r w:rsidR="001E4D26">
        <w:t xml:space="preserve"> &amp; projects</w:t>
      </w:r>
      <w:r w:rsidRPr="008011C9">
        <w:t>.</w:t>
      </w:r>
    </w:p>
    <w:p w:rsidR="005C236E" w:rsidRPr="008011C9" w:rsidRDefault="005C236E" w:rsidP="008011C9">
      <w:r>
        <w:t xml:space="preserve">Using Excel spreadsheets and CSVs can facilitate data-import, since most customers are familiar with these formats.  It </w:t>
      </w:r>
      <w:r w:rsidR="00754B98">
        <w:t>is also easy to export data</w:t>
      </w:r>
      <w:r>
        <w:t xml:space="preserve"> into this </w:t>
      </w:r>
      <w:r w:rsidR="00754B98">
        <w:t>format from external systems.</w:t>
      </w:r>
    </w:p>
    <w:p w:rsidR="002C2AFB" w:rsidRPr="002C2AFB" w:rsidRDefault="002C2AFB" w:rsidP="002C2AFB">
      <w:pPr>
        <w:pStyle w:val="Heading2"/>
      </w:pPr>
      <w:bookmarkStart w:id="1" w:name="_Toc319314618"/>
      <w:r>
        <w:t>Summary</w:t>
      </w:r>
      <w:bookmarkEnd w:id="1"/>
    </w:p>
    <w:p w:rsidR="001E4D26" w:rsidRDefault="002C2AFB" w:rsidP="008011C9">
      <w:r w:rsidRPr="008011C9">
        <w:t>These classes will read from CSV</w:t>
      </w:r>
      <w:r w:rsidR="00754B98">
        <w:t>/</w:t>
      </w:r>
      <w:r w:rsidRPr="008011C9">
        <w:t xml:space="preserve">tabbed-text </w:t>
      </w:r>
      <w:r w:rsidR="00754B98" w:rsidRPr="008011C9">
        <w:t>files</w:t>
      </w:r>
      <w:r w:rsidRPr="008011C9">
        <w:t xml:space="preserve"> or directly from Excel XLS spreadsheets (if M</w:t>
      </w:r>
      <w:r w:rsidR="00D925F7">
        <w:t>icros</w:t>
      </w:r>
      <w:r w:rsidRPr="008011C9">
        <w:t>oft Office is installed)</w:t>
      </w:r>
      <w:r w:rsidR="00D925F7">
        <w:t>.</w:t>
      </w:r>
    </w:p>
    <w:p w:rsidR="002C2AFB" w:rsidRPr="008011C9" w:rsidRDefault="00D925F7" w:rsidP="008011C9">
      <w:r>
        <w:t>Features are:</w:t>
      </w:r>
    </w:p>
    <w:p w:rsidR="002C2AFB" w:rsidRPr="008011C9" w:rsidRDefault="00D925F7" w:rsidP="00D925F7">
      <w:pPr>
        <w:pStyle w:val="ListParagraph"/>
        <w:numPr>
          <w:ilvl w:val="0"/>
          <w:numId w:val="2"/>
        </w:numPr>
      </w:pPr>
      <w:r>
        <w:t>F</w:t>
      </w:r>
      <w:r w:rsidR="002C2AFB" w:rsidRPr="008011C9">
        <w:t>ields can be identified by Column Header labels, using internal or external names (minor punctuation errors being ignored)</w:t>
      </w:r>
    </w:p>
    <w:p w:rsidR="002C2AFB" w:rsidRPr="008011C9" w:rsidRDefault="002C2AFB" w:rsidP="00D925F7">
      <w:pPr>
        <w:pStyle w:val="ListParagraph"/>
        <w:numPr>
          <w:ilvl w:val="0"/>
          <w:numId w:val="2"/>
        </w:numPr>
      </w:pPr>
      <w:r w:rsidRPr="008011C9">
        <w:t xml:space="preserve">Data-loading scripts can be driven by these reader classes, with values converted to </w:t>
      </w:r>
      <w:r w:rsidRPr="00754B98">
        <w:rPr>
          <w:i/>
        </w:rPr>
        <w:t>float, integer,</w:t>
      </w:r>
      <w:r w:rsidR="00263D7B">
        <w:rPr>
          <w:i/>
        </w:rPr>
        <w:t xml:space="preserve"> </w:t>
      </w:r>
      <w:r w:rsidR="00754B98">
        <w:rPr>
          <w:i/>
        </w:rPr>
        <w:t xml:space="preserve">string, </w:t>
      </w:r>
      <w:r w:rsidRPr="00754B98">
        <w:rPr>
          <w:i/>
        </w:rPr>
        <w:t xml:space="preserve"> symbol, </w:t>
      </w:r>
      <w:proofErr w:type="spellStart"/>
      <w:r w:rsidRPr="00754B98">
        <w:rPr>
          <w:i/>
        </w:rPr>
        <w:t>unit_value</w:t>
      </w:r>
      <w:proofErr w:type="spellEnd"/>
      <w:r w:rsidRPr="00754B98">
        <w:rPr>
          <w:i/>
        </w:rPr>
        <w:t>,</w:t>
      </w:r>
      <w:r w:rsidR="00263D7B">
        <w:rPr>
          <w:i/>
        </w:rPr>
        <w:t xml:space="preserve"> </w:t>
      </w:r>
      <w:proofErr w:type="spellStart"/>
      <w:r w:rsidR="00263D7B">
        <w:rPr>
          <w:i/>
        </w:rPr>
        <w:t>boolean</w:t>
      </w:r>
      <w:proofErr w:type="spellEnd"/>
      <w:r w:rsidR="00263D7B">
        <w:rPr>
          <w:i/>
        </w:rPr>
        <w:t xml:space="preserve">, </w:t>
      </w:r>
      <w:r w:rsidRPr="00754B98">
        <w:rPr>
          <w:i/>
        </w:rPr>
        <w:t xml:space="preserve"> </w:t>
      </w:r>
      <w:r w:rsidR="00754B98" w:rsidRPr="00754B98">
        <w:rPr>
          <w:i/>
        </w:rPr>
        <w:t xml:space="preserve">date, </w:t>
      </w:r>
      <w:r w:rsidRPr="00754B98">
        <w:rPr>
          <w:i/>
        </w:rPr>
        <w:t>coordinate</w:t>
      </w:r>
      <w:r w:rsidRPr="008011C9">
        <w:t xml:space="preserve"> etc.</w:t>
      </w:r>
    </w:p>
    <w:p w:rsidR="002C2AFB" w:rsidRPr="008011C9" w:rsidRDefault="002C2AFB" w:rsidP="00D925F7">
      <w:pPr>
        <w:pStyle w:val="ListParagraph"/>
        <w:numPr>
          <w:ilvl w:val="0"/>
          <w:numId w:val="2"/>
        </w:numPr>
      </w:pPr>
      <w:r w:rsidRPr="008011C9">
        <w:t>Database tables can be populated</w:t>
      </w:r>
      <w:r w:rsidR="00D925F7">
        <w:t>:</w:t>
      </w:r>
    </w:p>
    <w:p w:rsidR="002C2AFB" w:rsidRPr="008011C9" w:rsidRDefault="002C2AFB" w:rsidP="00D925F7">
      <w:pPr>
        <w:pStyle w:val="ListParagraph"/>
        <w:numPr>
          <w:ilvl w:val="1"/>
          <w:numId w:val="2"/>
        </w:numPr>
      </w:pPr>
      <w:r w:rsidRPr="008011C9">
        <w:t>values are automatically converted to appropriate field-types</w:t>
      </w:r>
    </w:p>
    <w:p w:rsidR="002C2AFB" w:rsidRPr="008011C9" w:rsidRDefault="002C2AFB" w:rsidP="00D925F7">
      <w:pPr>
        <w:pStyle w:val="ListParagraph"/>
        <w:numPr>
          <w:ilvl w:val="1"/>
          <w:numId w:val="2"/>
        </w:numPr>
      </w:pPr>
      <w:r w:rsidRPr="008011C9">
        <w:t>simple parent join fields handled (using aspect value)</w:t>
      </w:r>
    </w:p>
    <w:p w:rsidR="002C2AFB" w:rsidRPr="008011C9" w:rsidRDefault="001E4D26" w:rsidP="00D925F7">
      <w:pPr>
        <w:pStyle w:val="ListParagraph"/>
        <w:numPr>
          <w:ilvl w:val="1"/>
          <w:numId w:val="2"/>
        </w:numPr>
      </w:pPr>
      <w:r>
        <w:t>support for unit_</w:t>
      </w:r>
      <w:r w:rsidR="002C2AFB" w:rsidRPr="008011C9">
        <w:t>value fields, dates etc</w:t>
      </w:r>
    </w:p>
    <w:p w:rsidR="002C2AFB" w:rsidRPr="008011C9" w:rsidRDefault="002C2AFB" w:rsidP="00D925F7">
      <w:pPr>
        <w:pStyle w:val="ListParagraph"/>
        <w:numPr>
          <w:ilvl w:val="0"/>
          <w:numId w:val="2"/>
        </w:numPr>
      </w:pPr>
      <w:r w:rsidRPr="008011C9">
        <w:t>Specifications can be loaded using the same mechanism</w:t>
      </w:r>
      <w:r w:rsidR="00D925F7">
        <w:t>;</w:t>
      </w:r>
      <w:r w:rsidRPr="008011C9">
        <w:t xml:space="preserve"> the IDs will be generated, </w:t>
      </w:r>
      <w:r w:rsidRPr="00D925F7">
        <w:rPr>
          <w:rFonts w:ascii="Courier New" w:hAnsi="Courier New" w:cs="Courier New"/>
          <w:sz w:val="20"/>
          <w:szCs w:val="20"/>
        </w:rPr>
        <w:t>:spec_entity</w:t>
      </w:r>
      <w:r w:rsidRPr="008011C9">
        <w:t xml:space="preserve"> field set, Manufacturer created and Spec Group assigned</w:t>
      </w:r>
    </w:p>
    <w:p w:rsidR="002C2AFB" w:rsidRPr="008011C9" w:rsidRDefault="002C2AFB" w:rsidP="00D925F7">
      <w:pPr>
        <w:pStyle w:val="ListParagraph"/>
        <w:numPr>
          <w:ilvl w:val="0"/>
          <w:numId w:val="2"/>
        </w:numPr>
      </w:pPr>
      <w:r w:rsidRPr="008011C9">
        <w:t>Magik collections (</w:t>
      </w:r>
      <w:r w:rsidRPr="00754B98">
        <w:rPr>
          <w:i/>
        </w:rPr>
        <w:t xml:space="preserve">rope, </w:t>
      </w:r>
      <w:proofErr w:type="spellStart"/>
      <w:r w:rsidRPr="00754B98">
        <w:rPr>
          <w:i/>
        </w:rPr>
        <w:t>property_list</w:t>
      </w:r>
      <w:proofErr w:type="spellEnd"/>
      <w:r w:rsidR="00511450" w:rsidRPr="00754B98">
        <w:rPr>
          <w:i/>
        </w:rPr>
        <w:t>, set</w:t>
      </w:r>
      <w:r w:rsidRPr="008011C9">
        <w:t xml:space="preserve"> etc) can be created directly from files</w:t>
      </w:r>
    </w:p>
    <w:p w:rsidR="005C236E" w:rsidRDefault="005C236E">
      <w:pPr>
        <w:spacing w:before="0" w:after="200" w:line="276" w:lineRule="auto"/>
        <w:rPr>
          <w:rFonts w:asciiTheme="majorHAnsi" w:eastAsiaTheme="majorEastAsia" w:hAnsiTheme="majorHAnsi" w:cstheme="majorBidi"/>
          <w:b/>
          <w:bCs/>
          <w:color w:val="4F81BD" w:themeColor="accent1"/>
          <w:sz w:val="26"/>
          <w:szCs w:val="26"/>
        </w:rPr>
      </w:pPr>
      <w:r>
        <w:br w:type="page"/>
      </w:r>
    </w:p>
    <w:p w:rsidR="002C2AFB" w:rsidRDefault="002C2AFB" w:rsidP="002C2AFB">
      <w:pPr>
        <w:pStyle w:val="Heading2"/>
      </w:pPr>
      <w:bookmarkStart w:id="2" w:name="_Toc319314619"/>
      <w:r>
        <w:lastRenderedPageBreak/>
        <w:t>Data-loading Scripts</w:t>
      </w:r>
      <w:bookmarkEnd w:id="2"/>
    </w:p>
    <w:p w:rsidR="002C2AFB" w:rsidRPr="008011C9" w:rsidRDefault="002C2AFB" w:rsidP="008011C9">
      <w:r w:rsidRPr="008011C9">
        <w:t>Data is read in rows from CSV or tabbed files.  A list of exemplars can be provided, and the values will be converted automatically.</w:t>
      </w:r>
    </w:p>
    <w:p w:rsidR="002C2AFB" w:rsidRPr="008011C9" w:rsidRDefault="002C2AFB" w:rsidP="008011C9">
      <w:pPr>
        <w:rPr>
          <w:rFonts w:ascii="Courier New" w:hAnsi="Courier New" w:cs="Courier New"/>
          <w:sz w:val="20"/>
          <w:szCs w:val="20"/>
        </w:rPr>
      </w:pPr>
    </w:p>
    <w:p w:rsidR="002C2AFB" w:rsidRPr="008011C9" w:rsidRDefault="002C2AFB" w:rsidP="008011C9">
      <w:pPr>
        <w:pStyle w:val="Code"/>
      </w:pPr>
      <w:r w:rsidRPr="008011C9">
        <w:t>rwuk_csv_reader.new_from_tabbed(file_name, _optional column_exemplars)</w:t>
      </w:r>
    </w:p>
    <w:p w:rsidR="002C2AFB" w:rsidRPr="008011C9" w:rsidRDefault="002C2AFB" w:rsidP="008011C9">
      <w:pPr>
        <w:pStyle w:val="Code"/>
      </w:pPr>
      <w:r w:rsidRPr="008011C9">
        <w:t>rwuk_csv_reader.new_from_csv   (file_name, _optional column_exemplars)</w:t>
      </w:r>
    </w:p>
    <w:p w:rsidR="002C2AFB" w:rsidRPr="008011C9" w:rsidRDefault="002C2AFB" w:rsidP="008011C9">
      <w:pPr>
        <w:pStyle w:val="Code"/>
      </w:pPr>
    </w:p>
    <w:p w:rsidR="002C2AFB" w:rsidRPr="008011C9" w:rsidRDefault="002C2AFB" w:rsidP="008011C9">
      <w:pPr>
        <w:pStyle w:val="Code"/>
      </w:pPr>
      <w:r w:rsidRPr="008011C9">
        <w:t>rdr &lt;&lt; rwuk_csv_reader.</w:t>
      </w:r>
    </w:p>
    <w:p w:rsidR="002C2AFB" w:rsidRPr="008011C9" w:rsidRDefault="002C2AFB" w:rsidP="008011C9">
      <w:pPr>
        <w:pStyle w:val="Code"/>
      </w:pPr>
      <w:r w:rsidRPr="008011C9">
        <w:t xml:space="preserve">       new_from_csv(“data.csv”,</w:t>
      </w:r>
    </w:p>
    <w:p w:rsidR="002C2AFB" w:rsidRPr="008011C9" w:rsidRDefault="002C2AFB" w:rsidP="008011C9">
      <w:pPr>
        <w:pStyle w:val="Code"/>
      </w:pPr>
      <w:r w:rsidRPr="008011C9">
        <w:t xml:space="preserve">                    :symbol, 0.0,0.0,“name”,1,unit_value.new(1, :m))</w:t>
      </w:r>
    </w:p>
    <w:p w:rsidR="002C2AFB" w:rsidRPr="008011C9" w:rsidRDefault="002C2AFB" w:rsidP="008011C9">
      <w:pPr>
        <w:pStyle w:val="Code"/>
      </w:pPr>
      <w:r w:rsidRPr="008011C9">
        <w:t>_for tag,x,y,nam,j,u _over rdr.values()</w:t>
      </w:r>
    </w:p>
    <w:p w:rsidR="002C2AFB" w:rsidRPr="008011C9" w:rsidRDefault="002C2AFB" w:rsidP="008011C9">
      <w:pPr>
        <w:pStyle w:val="Code"/>
      </w:pPr>
      <w:r w:rsidRPr="008011C9">
        <w:t>_loop</w:t>
      </w:r>
    </w:p>
    <w:p w:rsidR="002C2AFB" w:rsidRPr="008011C9" w:rsidRDefault="002C2AFB" w:rsidP="008011C9">
      <w:pPr>
        <w:pStyle w:val="Code"/>
      </w:pPr>
      <w:r w:rsidRPr="008011C9">
        <w:t>      # tag,x,y,nam,j,u will have been converted to appropriate values</w:t>
      </w:r>
    </w:p>
    <w:p w:rsidR="002C2AFB" w:rsidRPr="008011C9" w:rsidRDefault="002C2AFB" w:rsidP="008011C9">
      <w:pPr>
        <w:pStyle w:val="Code"/>
      </w:pPr>
      <w:r w:rsidRPr="008011C9">
        <w:t>_endloop</w:t>
      </w:r>
    </w:p>
    <w:p w:rsidR="005C236E" w:rsidRDefault="005C236E" w:rsidP="008011C9">
      <w:pPr>
        <w:rPr>
          <w:rFonts w:ascii="Courier New" w:hAnsi="Courier New" w:cs="Courier New"/>
          <w:color w:val="7030A0"/>
          <w:sz w:val="20"/>
          <w:szCs w:val="20"/>
        </w:rPr>
      </w:pPr>
    </w:p>
    <w:p w:rsidR="002C2AFB" w:rsidRPr="008011C9" w:rsidRDefault="002C2AFB" w:rsidP="008011C9">
      <w:pPr>
        <w:rPr>
          <w:szCs w:val="22"/>
        </w:rPr>
      </w:pPr>
      <w:proofErr w:type="spellStart"/>
      <w:proofErr w:type="gramStart"/>
      <w:r w:rsidRPr="008011C9">
        <w:rPr>
          <w:rFonts w:ascii="Courier New" w:hAnsi="Courier New" w:cs="Courier New"/>
          <w:color w:val="7030A0"/>
          <w:sz w:val="20"/>
          <w:szCs w:val="20"/>
        </w:rPr>
        <w:t>rdr.records</w:t>
      </w:r>
      <w:proofErr w:type="spellEnd"/>
      <w:r w:rsidRPr="008011C9">
        <w:rPr>
          <w:rFonts w:ascii="Courier New" w:hAnsi="Courier New" w:cs="Courier New"/>
          <w:color w:val="7030A0"/>
          <w:sz w:val="20"/>
          <w:szCs w:val="20"/>
        </w:rPr>
        <w:t>(</w:t>
      </w:r>
      <w:proofErr w:type="gramEnd"/>
      <w:r w:rsidRPr="008011C9">
        <w:rPr>
          <w:rFonts w:ascii="Courier New" w:hAnsi="Courier New" w:cs="Courier New"/>
          <w:color w:val="7030A0"/>
          <w:sz w:val="20"/>
          <w:szCs w:val="20"/>
        </w:rPr>
        <w:t>)</w:t>
      </w:r>
      <w:r w:rsidRPr="008011C9">
        <w:rPr>
          <w:szCs w:val="22"/>
        </w:rPr>
        <w:t xml:space="preserve"> will yield vectors of values</w:t>
      </w:r>
    </w:p>
    <w:p w:rsidR="002C2AFB" w:rsidRPr="008011C9" w:rsidRDefault="002C2AFB" w:rsidP="008011C9">
      <w:pPr>
        <w:rPr>
          <w:szCs w:val="22"/>
        </w:rPr>
      </w:pPr>
    </w:p>
    <w:p w:rsidR="002C2AFB" w:rsidRPr="008011C9" w:rsidRDefault="002C2AFB" w:rsidP="008011C9">
      <w:pPr>
        <w:rPr>
          <w:szCs w:val="22"/>
        </w:rPr>
      </w:pPr>
      <w:r w:rsidRPr="008011C9">
        <w:rPr>
          <w:szCs w:val="22"/>
        </w:rPr>
        <w:t xml:space="preserve">Rows of data can be read as </w:t>
      </w:r>
      <w:r w:rsidRPr="008011C9">
        <w:rPr>
          <w:i/>
          <w:szCs w:val="22"/>
        </w:rPr>
        <w:t>property_lists</w:t>
      </w:r>
      <w:r w:rsidRPr="008011C9">
        <w:rPr>
          <w:szCs w:val="22"/>
        </w:rPr>
        <w:t>, with the keys being derived from the column headers:</w:t>
      </w:r>
    </w:p>
    <w:p w:rsidR="002C2AFB" w:rsidRPr="008011C9" w:rsidRDefault="002C2AFB" w:rsidP="008011C9">
      <w:pPr>
        <w:pStyle w:val="Code"/>
      </w:pPr>
      <w:r w:rsidRPr="008011C9">
        <w:t>rdr.row_exemplar &lt;&lt; property_list</w:t>
      </w:r>
    </w:p>
    <w:p w:rsidR="002C2AFB" w:rsidRPr="008011C9" w:rsidRDefault="002C2AFB" w:rsidP="008011C9">
      <w:pPr>
        <w:pStyle w:val="Code"/>
      </w:pPr>
      <w:r w:rsidRPr="008011C9">
        <w:t>_for pl _over rdr.records()</w:t>
      </w:r>
    </w:p>
    <w:p w:rsidR="002C2AFB" w:rsidRDefault="002C2AFB" w:rsidP="008011C9">
      <w:pPr>
        <w:pStyle w:val="Code"/>
      </w:pPr>
      <w:r w:rsidRPr="008011C9">
        <w:t>_loop</w:t>
      </w:r>
    </w:p>
    <w:p w:rsidR="00F657FB" w:rsidRPr="008011C9" w:rsidRDefault="00F657FB" w:rsidP="008011C9">
      <w:pPr>
        <w:pStyle w:val="Code"/>
      </w:pPr>
      <w:r>
        <w:tab/>
        <w:t>...</w:t>
      </w:r>
    </w:p>
    <w:p w:rsidR="002C2AFB" w:rsidRPr="008011C9" w:rsidRDefault="002C2AFB" w:rsidP="008011C9">
      <w:pPr>
        <w:pStyle w:val="Code"/>
      </w:pPr>
      <w:r w:rsidRPr="008011C9">
        <w:t>_endloop</w:t>
      </w:r>
    </w:p>
    <w:p w:rsidR="00DD1CD2" w:rsidRDefault="00DD1CD2" w:rsidP="00DD1CD2">
      <w:pPr>
        <w:pStyle w:val="Heading3"/>
      </w:pPr>
      <w:r>
        <w:t>Examples</w:t>
      </w:r>
    </w:p>
    <w:p w:rsidR="00DD1CD2" w:rsidRDefault="00DD1CD2" w:rsidP="00DD1CD2">
      <w:pPr>
        <w:contextualSpacing/>
        <w:rPr>
          <w:i/>
        </w:rPr>
      </w:pPr>
      <w:r w:rsidRPr="008011C9">
        <w:t xml:space="preserve">See </w:t>
      </w:r>
      <w:r w:rsidRPr="00D925F7">
        <w:rPr>
          <w:i/>
        </w:rPr>
        <w:t>resources/base/</w:t>
      </w:r>
      <w:r>
        <w:rPr>
          <w:i/>
        </w:rPr>
        <w:t>data</w:t>
      </w:r>
    </w:p>
    <w:p w:rsidR="00511450" w:rsidRPr="008011C9" w:rsidRDefault="00511450" w:rsidP="00511450">
      <w:pPr>
        <w:contextualSpacing/>
      </w:pPr>
      <w:proofErr w:type="gramStart"/>
      <w:r w:rsidRPr="008011C9">
        <w:rPr>
          <w:i/>
          <w:iCs/>
        </w:rPr>
        <w:t>data.csv</w:t>
      </w:r>
      <w:proofErr w:type="gramEnd"/>
      <w:r w:rsidRPr="008011C9">
        <w:t xml:space="preserve"> can be read in various ways – see </w:t>
      </w:r>
      <w:proofErr w:type="spellStart"/>
      <w:r w:rsidRPr="008011C9">
        <w:rPr>
          <w:i/>
          <w:iCs/>
        </w:rPr>
        <w:t>test.magik</w:t>
      </w:r>
      <w:proofErr w:type="spellEnd"/>
    </w:p>
    <w:p w:rsidR="00DD1CD2" w:rsidRPr="008011C9" w:rsidRDefault="00DD1CD2" w:rsidP="00DD1CD2">
      <w:pPr>
        <w:contextualSpacing/>
      </w:pPr>
      <w:proofErr w:type="spellStart"/>
      <w:proofErr w:type="gramStart"/>
      <w:r w:rsidRPr="00DD1CD2">
        <w:rPr>
          <w:i/>
        </w:rPr>
        <w:t>terminal_enclosure_load.magik</w:t>
      </w:r>
      <w:proofErr w:type="spellEnd"/>
      <w:proofErr w:type="gramEnd"/>
      <w:r>
        <w:t xml:space="preserve"> is used to load </w:t>
      </w:r>
      <w:r w:rsidRPr="00DD1CD2">
        <w:rPr>
          <w:i/>
        </w:rPr>
        <w:t>Cabinets.csv</w:t>
      </w:r>
    </w:p>
    <w:p w:rsidR="00D925F7" w:rsidRDefault="00D925F7">
      <w:pPr>
        <w:spacing w:after="200" w:line="276" w:lineRule="auto"/>
        <w:rPr>
          <w:rFonts w:asciiTheme="majorHAnsi" w:eastAsiaTheme="majorEastAsia" w:hAnsiTheme="majorHAnsi" w:cstheme="majorBidi"/>
          <w:b/>
          <w:bCs/>
          <w:color w:val="4F81BD" w:themeColor="accent1"/>
          <w:sz w:val="26"/>
          <w:szCs w:val="26"/>
        </w:rPr>
      </w:pPr>
      <w:r>
        <w:br w:type="page"/>
      </w:r>
    </w:p>
    <w:p w:rsidR="002C2AFB" w:rsidRDefault="002C2AFB" w:rsidP="002C2AFB">
      <w:pPr>
        <w:pStyle w:val="Heading2"/>
      </w:pPr>
      <w:bookmarkStart w:id="3" w:name="_Toc319314620"/>
      <w:r>
        <w:lastRenderedPageBreak/>
        <w:t xml:space="preserve">Database Collection </w:t>
      </w:r>
      <w:r w:rsidR="009914CB">
        <w:t xml:space="preserve">&amp; Specification </w:t>
      </w:r>
      <w:r>
        <w:t>Loading</w:t>
      </w:r>
      <w:bookmarkEnd w:id="3"/>
    </w:p>
    <w:p w:rsidR="00D925F7" w:rsidRPr="00D925F7" w:rsidRDefault="00D925F7" w:rsidP="00D925F7">
      <w:r>
        <w:t>The loaders can be used to populate database collections:</w:t>
      </w:r>
    </w:p>
    <w:p w:rsidR="002C2AFB" w:rsidRPr="008011C9" w:rsidRDefault="002C2AFB" w:rsidP="008011C9">
      <w:pPr>
        <w:pStyle w:val="Code"/>
      </w:pPr>
      <w:r w:rsidRPr="008011C9">
        <w:t>tab &lt;&lt; v.collections[:name]</w:t>
      </w:r>
    </w:p>
    <w:p w:rsidR="002C2AFB" w:rsidRPr="008011C9" w:rsidRDefault="002C2AFB" w:rsidP="008011C9">
      <w:pPr>
        <w:pStyle w:val="Code"/>
      </w:pPr>
      <w:r w:rsidRPr="008011C9">
        <w:t>tab.rwuk_load_from_tabbed(file_name, _optional field_names)</w:t>
      </w:r>
    </w:p>
    <w:p w:rsidR="002C2AFB" w:rsidRPr="008011C9" w:rsidRDefault="002C2AFB" w:rsidP="008011C9">
      <w:pPr>
        <w:pStyle w:val="Code"/>
      </w:pPr>
      <w:r w:rsidRPr="008011C9">
        <w:t>tab.rwuk_load_from_csv   (file_name, _optional field_names)</w:t>
      </w:r>
    </w:p>
    <w:p w:rsidR="002C2AFB" w:rsidRPr="008011C9" w:rsidRDefault="002C2AFB" w:rsidP="008011C9">
      <w:pPr>
        <w:rPr>
          <w:szCs w:val="22"/>
        </w:rPr>
      </w:pPr>
      <w:r w:rsidRPr="008011C9">
        <w:rPr>
          <w:szCs w:val="22"/>
        </w:rPr>
        <w:t xml:space="preserve">The table will be populated from the source file.  The values will automatically </w:t>
      </w:r>
      <w:r w:rsidR="001E4D26">
        <w:rPr>
          <w:szCs w:val="22"/>
        </w:rPr>
        <w:t xml:space="preserve">be </w:t>
      </w:r>
      <w:r w:rsidRPr="008011C9">
        <w:rPr>
          <w:szCs w:val="22"/>
        </w:rPr>
        <w:t>converted to the correct type (including unit_value fields).  Usually the field names will be de</w:t>
      </w:r>
      <w:r w:rsidR="00D925F7">
        <w:rPr>
          <w:szCs w:val="22"/>
        </w:rPr>
        <w:t>riv</w:t>
      </w:r>
      <w:r w:rsidRPr="008011C9">
        <w:rPr>
          <w:szCs w:val="22"/>
        </w:rPr>
        <w:t xml:space="preserve">ed </w:t>
      </w:r>
      <w:r w:rsidR="00D925F7">
        <w:rPr>
          <w:szCs w:val="22"/>
        </w:rPr>
        <w:t>from</w:t>
      </w:r>
      <w:r w:rsidRPr="008011C9">
        <w:rPr>
          <w:szCs w:val="22"/>
        </w:rPr>
        <w:t xml:space="preserve"> column headers (note that columns can be in any order), but the field names can be supplied if not available.  The column headers can be internal or external field names, and minor space</w:t>
      </w:r>
      <w:r w:rsidR="00F87811">
        <w:rPr>
          <w:szCs w:val="22"/>
        </w:rPr>
        <w:t>, case</w:t>
      </w:r>
      <w:r w:rsidRPr="008011C9">
        <w:rPr>
          <w:szCs w:val="22"/>
        </w:rPr>
        <w:t xml:space="preserve"> &amp; punctuation differences will be ignored.</w:t>
      </w:r>
    </w:p>
    <w:p w:rsidR="002C2AFB" w:rsidRPr="008011C9" w:rsidRDefault="002C2AFB" w:rsidP="008011C9">
      <w:pPr>
        <w:rPr>
          <w:szCs w:val="22"/>
        </w:rPr>
      </w:pPr>
      <w:r w:rsidRPr="008011C9">
        <w:rPr>
          <w:szCs w:val="22"/>
        </w:rPr>
        <w:t>If the table is a Specification (in the Template view), then the loader will:</w:t>
      </w:r>
    </w:p>
    <w:p w:rsidR="002C2AFB" w:rsidRPr="008011C9" w:rsidRDefault="002C2AFB" w:rsidP="008011C9">
      <w:pPr>
        <w:pStyle w:val="ListParagraph"/>
        <w:numPr>
          <w:ilvl w:val="0"/>
          <w:numId w:val="1"/>
        </w:numPr>
        <w:rPr>
          <w:szCs w:val="22"/>
        </w:rPr>
      </w:pPr>
      <w:r w:rsidRPr="008011C9">
        <w:rPr>
          <w:szCs w:val="22"/>
        </w:rPr>
        <w:t>set the :spec_entity field</w:t>
      </w:r>
    </w:p>
    <w:p w:rsidR="002C2AFB" w:rsidRPr="008011C9" w:rsidRDefault="002C2AFB" w:rsidP="008011C9">
      <w:pPr>
        <w:pStyle w:val="ListParagraph"/>
        <w:numPr>
          <w:ilvl w:val="0"/>
          <w:numId w:val="1"/>
        </w:numPr>
        <w:rPr>
          <w:szCs w:val="22"/>
        </w:rPr>
      </w:pPr>
      <w:r w:rsidRPr="008011C9">
        <w:rPr>
          <w:szCs w:val="22"/>
        </w:rPr>
        <w:t>create the object_spec &amp; common_spec record</w:t>
      </w:r>
      <w:r w:rsidR="001E4D26">
        <w:rPr>
          <w:szCs w:val="22"/>
        </w:rPr>
        <w:t xml:space="preserve"> pair</w:t>
      </w:r>
      <w:r w:rsidRPr="008011C9">
        <w:rPr>
          <w:szCs w:val="22"/>
        </w:rPr>
        <w:t xml:space="preserve">, with the common ID being generated via </w:t>
      </w:r>
      <w:r w:rsidR="001E4D26">
        <w:rPr>
          <w:szCs w:val="22"/>
        </w:rPr>
        <w:t xml:space="preserve">the spec </w:t>
      </w:r>
      <w:r w:rsidRPr="008011C9">
        <w:rPr>
          <w:szCs w:val="22"/>
        </w:rPr>
        <w:t>UVA</w:t>
      </w:r>
    </w:p>
    <w:p w:rsidR="002C2AFB" w:rsidRPr="008011C9" w:rsidRDefault="002C2AFB" w:rsidP="008011C9">
      <w:pPr>
        <w:pStyle w:val="ListParagraph"/>
        <w:numPr>
          <w:ilvl w:val="0"/>
          <w:numId w:val="1"/>
        </w:numPr>
        <w:rPr>
          <w:szCs w:val="22"/>
        </w:rPr>
      </w:pPr>
      <w:r w:rsidRPr="008011C9">
        <w:rPr>
          <w:szCs w:val="22"/>
        </w:rPr>
        <w:t xml:space="preserve">the Manufacturer will be created if </w:t>
      </w:r>
      <w:r w:rsidR="001E4D26">
        <w:rPr>
          <w:szCs w:val="22"/>
        </w:rPr>
        <w:t xml:space="preserve">it does </w:t>
      </w:r>
      <w:r w:rsidRPr="008011C9">
        <w:rPr>
          <w:szCs w:val="22"/>
        </w:rPr>
        <w:t>not already exist – the check is case-independent, so “unknown” &amp; “Unknown” won’t create two Manufacturers</w:t>
      </w:r>
    </w:p>
    <w:p w:rsidR="002C2AFB" w:rsidRPr="008011C9" w:rsidRDefault="002C2AFB" w:rsidP="008011C9">
      <w:pPr>
        <w:pStyle w:val="ListParagraph"/>
        <w:numPr>
          <w:ilvl w:val="0"/>
          <w:numId w:val="1"/>
        </w:numPr>
        <w:rPr>
          <w:szCs w:val="22"/>
        </w:rPr>
      </w:pPr>
      <w:r w:rsidRPr="008011C9">
        <w:rPr>
          <w:szCs w:val="22"/>
        </w:rPr>
        <w:t>a Spec Group column can be used to define the Group for each Spec</w:t>
      </w:r>
      <w:r w:rsidR="001E4D26">
        <w:rPr>
          <w:szCs w:val="22"/>
        </w:rPr>
        <w:t>, which will be created if necessary</w:t>
      </w:r>
    </w:p>
    <w:p w:rsidR="002C2AFB" w:rsidRDefault="00D925F7" w:rsidP="00D925F7">
      <w:pPr>
        <w:pStyle w:val="Heading3"/>
      </w:pPr>
      <w:r>
        <w:t>Notes:</w:t>
      </w:r>
    </w:p>
    <w:p w:rsidR="00D925F7" w:rsidRPr="00F657FB" w:rsidRDefault="00D925F7" w:rsidP="00F657FB">
      <w:pPr>
        <w:pStyle w:val="ListParagraph"/>
        <w:numPr>
          <w:ilvl w:val="0"/>
          <w:numId w:val="5"/>
        </w:numPr>
        <w:rPr>
          <w:szCs w:val="22"/>
        </w:rPr>
      </w:pPr>
      <w:r w:rsidRPr="00F657FB">
        <w:rPr>
          <w:szCs w:val="22"/>
        </w:rPr>
        <w:t>Enumerated values will be fixed for upper/lower-case and leading/trailing space</w:t>
      </w:r>
      <w:r w:rsidR="001E4D26" w:rsidRPr="00F657FB">
        <w:rPr>
          <w:szCs w:val="22"/>
        </w:rPr>
        <w:t xml:space="preserve"> differences</w:t>
      </w:r>
    </w:p>
    <w:p w:rsidR="002C2AFB" w:rsidRDefault="002C2AFB" w:rsidP="00DD1CD2">
      <w:pPr>
        <w:pStyle w:val="Heading3"/>
      </w:pPr>
      <w:r>
        <w:t>Examples</w:t>
      </w:r>
    </w:p>
    <w:p w:rsidR="002C2AFB" w:rsidRPr="008011C9" w:rsidRDefault="003D6812" w:rsidP="008011C9">
      <w:pPr>
        <w:contextualSpacing/>
      </w:pPr>
      <w:proofErr w:type="gramStart"/>
      <w:r>
        <w:t xml:space="preserve">In </w:t>
      </w:r>
      <w:r w:rsidR="002C2AFB" w:rsidRPr="008011C9">
        <w:t xml:space="preserve"> </w:t>
      </w:r>
      <w:r w:rsidR="002C2AFB" w:rsidRPr="00D925F7">
        <w:rPr>
          <w:i/>
        </w:rPr>
        <w:t>resources</w:t>
      </w:r>
      <w:proofErr w:type="gramEnd"/>
      <w:r w:rsidR="002C2AFB" w:rsidRPr="00D925F7">
        <w:rPr>
          <w:i/>
        </w:rPr>
        <w:t>/base/</w:t>
      </w:r>
      <w:r w:rsidR="00F657FB">
        <w:rPr>
          <w:i/>
        </w:rPr>
        <w:t>data</w:t>
      </w:r>
      <w:r>
        <w:rPr>
          <w:i/>
        </w:rPr>
        <w:t xml:space="preserve">,  </w:t>
      </w:r>
      <w:r w:rsidR="009914CB">
        <w:rPr>
          <w:i/>
          <w:iCs/>
        </w:rPr>
        <w:t>uub_spec</w:t>
      </w:r>
      <w:r w:rsidR="002C2AFB" w:rsidRPr="008011C9">
        <w:rPr>
          <w:i/>
          <w:iCs/>
        </w:rPr>
        <w:t>.csv</w:t>
      </w:r>
      <w:r w:rsidR="002C2AFB" w:rsidRPr="008011C9">
        <w:t xml:space="preserve"> is Specification data, loaded with:</w:t>
      </w:r>
    </w:p>
    <w:p w:rsidR="002C2AFB" w:rsidRDefault="002C2AFB" w:rsidP="008011C9">
      <w:pPr>
        <w:pStyle w:val="Code"/>
        <w:contextualSpacing/>
      </w:pPr>
      <w:r w:rsidRPr="008011C9">
        <w:t>tv.collections[:</w:t>
      </w:r>
      <w:r w:rsidR="009914CB">
        <w:t>uub</w:t>
      </w:r>
      <w:r w:rsidRPr="008011C9">
        <w:t>_spec].rwuk_load_from_csv(“</w:t>
      </w:r>
      <w:r w:rsidR="009914CB">
        <w:t>C:\data\uub_spec</w:t>
      </w:r>
      <w:r w:rsidRPr="008011C9">
        <w:t>.csv”)</w:t>
      </w:r>
    </w:p>
    <w:p w:rsidR="009914CB" w:rsidRPr="008011C9" w:rsidRDefault="009914CB" w:rsidP="009914CB">
      <w:pPr>
        <w:contextualSpacing/>
      </w:pPr>
      <w:proofErr w:type="gramStart"/>
      <w:r w:rsidRPr="008011C9">
        <w:t>o</w:t>
      </w:r>
      <w:r>
        <w:t>r</w:t>
      </w:r>
      <w:proofErr w:type="gramEnd"/>
      <w:r>
        <w:t xml:space="preserve"> the bulk-loader can be used (see below)</w:t>
      </w:r>
      <w:r w:rsidRPr="008011C9">
        <w:t>:</w:t>
      </w:r>
    </w:p>
    <w:p w:rsidR="009914CB" w:rsidRPr="008011C9" w:rsidRDefault="009914CB" w:rsidP="009914CB">
      <w:pPr>
        <w:pStyle w:val="Code"/>
        <w:ind w:left="0"/>
      </w:pPr>
      <w:r>
        <w:t xml:space="preserve">   </w:t>
      </w:r>
      <w:r w:rsidRPr="008011C9">
        <w:t>rwuk_csv_reader.rwuk_load_from_directory(</w:t>
      </w:r>
      <w:r>
        <w:t xml:space="preserve">tv, </w:t>
      </w:r>
      <w:r w:rsidRPr="008011C9">
        <w:t>“</w:t>
      </w:r>
      <w:r>
        <w:t>C:\data</w:t>
      </w:r>
      <w:r w:rsidRPr="008011C9">
        <w:t>”)</w:t>
      </w:r>
    </w:p>
    <w:p w:rsidR="002C2AFB" w:rsidRDefault="00D925F7" w:rsidP="002C2AFB">
      <w:pPr>
        <w:pStyle w:val="Heading2"/>
      </w:pPr>
      <w:bookmarkStart w:id="4" w:name="_Toc319314621"/>
      <w:r>
        <w:t>Excel S</w:t>
      </w:r>
      <w:r w:rsidR="002C2AFB">
        <w:t>preadsheet Loading</w:t>
      </w:r>
      <w:bookmarkEnd w:id="4"/>
    </w:p>
    <w:p w:rsidR="002C2AFB" w:rsidRPr="008011C9" w:rsidRDefault="002C2AFB" w:rsidP="008011C9">
      <w:r w:rsidRPr="008011C9">
        <w:t>Instead of writing out worksheets to CSV</w:t>
      </w:r>
      <w:r w:rsidR="00D925F7">
        <w:t>s</w:t>
      </w:r>
      <w:r w:rsidRPr="008011C9">
        <w:t>, Excel spreadsheets can be loaded</w:t>
      </w:r>
      <w:r w:rsidR="00D925F7">
        <w:t xml:space="preserve"> directly via the OLE mechanism:</w:t>
      </w:r>
    </w:p>
    <w:p w:rsidR="002C2AFB" w:rsidRPr="008011C9" w:rsidRDefault="002C2AFB" w:rsidP="008011C9">
      <w:pPr>
        <w:pStyle w:val="Code"/>
      </w:pPr>
      <w:r w:rsidRPr="008011C9">
        <w:t>rdr &lt;&lt; rwuk_excel_reader.new_from(file_name)</w:t>
      </w:r>
    </w:p>
    <w:p w:rsidR="002C2AFB" w:rsidRPr="008011C9" w:rsidRDefault="002C2AFB" w:rsidP="008011C9">
      <w:r w:rsidRPr="008011C9">
        <w:t xml:space="preserve">The first worksheet will be used, or </w:t>
      </w:r>
      <w:r w:rsidR="00D925F7">
        <w:t>another</w:t>
      </w:r>
      <w:r w:rsidRPr="008011C9">
        <w:t xml:space="preserve"> can be selected using</w:t>
      </w:r>
      <w:r w:rsidR="005C236E">
        <w:t>:</w:t>
      </w:r>
    </w:p>
    <w:p w:rsidR="00F87811" w:rsidRDefault="002C2AFB" w:rsidP="005C236E">
      <w:pPr>
        <w:pStyle w:val="Code"/>
      </w:pPr>
      <w:r w:rsidRPr="008011C9">
        <w:t>  rdr.sheet_number</w:t>
      </w:r>
      <w:r w:rsidR="005C236E">
        <w:t xml:space="preserve"> </w:t>
      </w:r>
      <w:r w:rsidRPr="008011C9">
        <w:t>&lt;&lt; 2</w:t>
      </w:r>
    </w:p>
    <w:p w:rsidR="002C2AFB" w:rsidRPr="008011C9" w:rsidRDefault="005C236E" w:rsidP="00F87811">
      <w:pPr>
        <w:pStyle w:val="Code"/>
        <w:ind w:left="0"/>
      </w:pPr>
      <w:r w:rsidRPr="005C236E">
        <w:rPr>
          <w:rFonts w:asciiTheme="minorHAnsi" w:hAnsiTheme="minorHAnsi"/>
          <w:color w:val="auto"/>
          <w:sz w:val="22"/>
          <w:szCs w:val="22"/>
        </w:rPr>
        <w:t>or</w:t>
      </w:r>
    </w:p>
    <w:p w:rsidR="002C2AFB" w:rsidRPr="008011C9" w:rsidRDefault="002C2AFB" w:rsidP="008011C9">
      <w:pPr>
        <w:pStyle w:val="Code"/>
      </w:pPr>
      <w:r w:rsidRPr="008011C9">
        <w:t>  rdr.sheet_name   &lt;&lt; “tag”</w:t>
      </w:r>
    </w:p>
    <w:p w:rsidR="002C2AFB" w:rsidRPr="008011C9" w:rsidRDefault="002C2AFB" w:rsidP="008011C9">
      <w:proofErr w:type="gramStart"/>
      <w:r w:rsidRPr="008011C9">
        <w:t xml:space="preserve">The </w:t>
      </w:r>
      <w:r w:rsidR="008011C9">
        <w:t xml:space="preserve"> </w:t>
      </w:r>
      <w:r w:rsidRPr="001E4D26">
        <w:rPr>
          <w:rFonts w:ascii="Courier New" w:hAnsi="Courier New" w:cs="Courier New"/>
          <w:color w:val="7030A0"/>
          <w:sz w:val="20"/>
          <w:szCs w:val="20"/>
        </w:rPr>
        <w:t>values</w:t>
      </w:r>
      <w:proofErr w:type="gramEnd"/>
      <w:r w:rsidRPr="001E4D26">
        <w:rPr>
          <w:rFonts w:ascii="Courier New" w:hAnsi="Courier New" w:cs="Courier New"/>
          <w:color w:val="7030A0"/>
          <w:sz w:val="20"/>
          <w:szCs w:val="20"/>
        </w:rPr>
        <w:t>()</w:t>
      </w:r>
      <w:r w:rsidRPr="001E4D26">
        <w:rPr>
          <w:rFonts w:asciiTheme="minorHAnsi" w:hAnsiTheme="minorHAnsi" w:cs="Courier New"/>
          <w:color w:val="7030A0"/>
        </w:rPr>
        <w:t xml:space="preserve"> </w:t>
      </w:r>
      <w:r w:rsidRPr="001E4D26">
        <w:rPr>
          <w:rFonts w:asciiTheme="minorHAnsi" w:hAnsiTheme="minorHAnsi" w:cs="Courier New"/>
        </w:rPr>
        <w:t>and</w:t>
      </w:r>
      <w:r w:rsidRPr="001E4D26">
        <w:rPr>
          <w:rFonts w:asciiTheme="minorHAnsi" w:hAnsiTheme="minorHAnsi" w:cs="Courier New"/>
          <w:color w:val="7030A0"/>
        </w:rPr>
        <w:t xml:space="preserve"> </w:t>
      </w:r>
      <w:r w:rsidRPr="001E4D26">
        <w:rPr>
          <w:rFonts w:ascii="Courier New" w:hAnsi="Courier New" w:cs="Courier New"/>
          <w:color w:val="7030A0"/>
          <w:sz w:val="20"/>
          <w:szCs w:val="20"/>
        </w:rPr>
        <w:t>records()</w:t>
      </w:r>
      <w:r w:rsidRPr="008011C9">
        <w:t xml:space="preserve"> iterator methods can be used as before.</w:t>
      </w:r>
    </w:p>
    <w:p w:rsidR="002C2AFB" w:rsidRPr="008011C9" w:rsidRDefault="002C2AFB" w:rsidP="008011C9">
      <w:r w:rsidRPr="008011C9">
        <w:t xml:space="preserve">Database collections </w:t>
      </w:r>
      <w:r w:rsidR="005C236E">
        <w:t>and</w:t>
      </w:r>
      <w:r w:rsidRPr="008011C9">
        <w:t xml:space="preserve"> Spec</w:t>
      </w:r>
      <w:r w:rsidR="005C236E">
        <w:t>ification</w:t>
      </w:r>
      <w:r w:rsidRPr="008011C9">
        <w:t xml:space="preserve">s </w:t>
      </w:r>
      <w:r w:rsidR="00F657FB">
        <w:t>can be</w:t>
      </w:r>
      <w:r w:rsidRPr="008011C9">
        <w:t xml:space="preserve"> loaded from Excel spreadsheets with:</w:t>
      </w:r>
    </w:p>
    <w:p w:rsidR="002C2AFB" w:rsidRPr="008011C9" w:rsidRDefault="002C2AFB" w:rsidP="008011C9">
      <w:pPr>
        <w:pStyle w:val="Code"/>
      </w:pPr>
      <w:r w:rsidRPr="008011C9">
        <w:t>  ds_collection.rwuk_load_from_excel(file_name, _optional sheet_name_or_number)</w:t>
      </w:r>
    </w:p>
    <w:p w:rsidR="002C2AFB" w:rsidRPr="008011C9" w:rsidRDefault="002C2AFB" w:rsidP="008011C9">
      <w:r w:rsidRPr="008011C9">
        <w:t>Field names are defined in column headers, as before.</w:t>
      </w:r>
    </w:p>
    <w:p w:rsidR="003D6812" w:rsidRDefault="003D6812" w:rsidP="003D6812">
      <w:pPr>
        <w:pStyle w:val="Heading3"/>
      </w:pPr>
      <w:r>
        <w:t>Examples</w:t>
      </w:r>
    </w:p>
    <w:p w:rsidR="003D6812" w:rsidRDefault="003D6812" w:rsidP="003D6812">
      <w:pPr>
        <w:pStyle w:val="Code"/>
        <w:contextualSpacing/>
      </w:pPr>
      <w:r w:rsidRPr="008011C9">
        <w:t>tv.collections[:</w:t>
      </w:r>
      <w:r>
        <w:t>copper_cable</w:t>
      </w:r>
      <w:r w:rsidRPr="008011C9">
        <w:t>_spec].rwuk_load_from_csv(“</w:t>
      </w:r>
      <w:r>
        <w:t>C:\data\copper_cable_spec.xlsx</w:t>
      </w:r>
      <w:r w:rsidRPr="008011C9">
        <w:t>”)</w:t>
      </w:r>
    </w:p>
    <w:p w:rsidR="002C2AFB" w:rsidRDefault="002C2AFB" w:rsidP="002C2AFB">
      <w:pPr>
        <w:pStyle w:val="Heading3"/>
      </w:pPr>
      <w:r>
        <w:t>Note</w:t>
      </w:r>
      <w:r w:rsidR="00F657FB">
        <w:t>s</w:t>
      </w:r>
      <w:r>
        <w:t>:</w:t>
      </w:r>
    </w:p>
    <w:p w:rsidR="002C2AFB" w:rsidRPr="008011C9" w:rsidRDefault="002C2AFB" w:rsidP="00F657FB">
      <w:pPr>
        <w:pStyle w:val="ListParagraph"/>
        <w:numPr>
          <w:ilvl w:val="0"/>
          <w:numId w:val="4"/>
        </w:numPr>
      </w:pPr>
      <w:r w:rsidRPr="008011C9">
        <w:t xml:space="preserve">The OLE mechanism yields all numeric values as floats, so you may need to convert them to integers if required, with </w:t>
      </w:r>
      <w:r w:rsidRPr="00F657FB">
        <w:rPr>
          <w:rFonts w:ascii="Courier New" w:hAnsi="Courier New" w:cs="Courier New"/>
          <w:iCs/>
          <w:color w:val="7030A0"/>
          <w:sz w:val="20"/>
          <w:szCs w:val="20"/>
        </w:rPr>
        <w:t>integer.check_</w:t>
      </w:r>
      <w:proofErr w:type="gramStart"/>
      <w:r w:rsidRPr="00F657FB">
        <w:rPr>
          <w:rFonts w:ascii="Courier New" w:hAnsi="Courier New" w:cs="Courier New"/>
          <w:iCs/>
          <w:color w:val="7030A0"/>
          <w:sz w:val="20"/>
          <w:szCs w:val="20"/>
        </w:rPr>
        <w:t>type(</w:t>
      </w:r>
      <w:proofErr w:type="gramEnd"/>
      <w:r w:rsidRPr="00F657FB">
        <w:rPr>
          <w:rFonts w:ascii="Courier New" w:hAnsi="Courier New" w:cs="Courier New"/>
          <w:iCs/>
          <w:color w:val="7030A0"/>
          <w:sz w:val="20"/>
          <w:szCs w:val="20"/>
        </w:rPr>
        <w:t>value)</w:t>
      </w:r>
      <w:r w:rsidRPr="00F657FB">
        <w:rPr>
          <w:rFonts w:ascii="Courier New" w:hAnsi="Courier New" w:cs="Courier New"/>
          <w:color w:val="7030A0"/>
          <w:sz w:val="20"/>
          <w:szCs w:val="20"/>
        </w:rPr>
        <w:t>.</w:t>
      </w:r>
    </w:p>
    <w:p w:rsidR="00F87811" w:rsidRDefault="00F87811">
      <w:pPr>
        <w:spacing w:before="0" w:after="200" w:line="276" w:lineRule="auto"/>
        <w:rPr>
          <w:rFonts w:asciiTheme="majorHAnsi" w:eastAsiaTheme="majorEastAsia" w:hAnsiTheme="majorHAnsi" w:cstheme="majorBidi"/>
          <w:b/>
          <w:bCs/>
          <w:color w:val="4F81BD" w:themeColor="accent1"/>
          <w:sz w:val="26"/>
          <w:szCs w:val="26"/>
        </w:rPr>
      </w:pPr>
      <w:r>
        <w:br w:type="page"/>
      </w:r>
    </w:p>
    <w:p w:rsidR="002C2AFB" w:rsidRDefault="002C2AFB" w:rsidP="002C2AFB">
      <w:pPr>
        <w:pStyle w:val="Heading2"/>
      </w:pPr>
      <w:bookmarkStart w:id="5" w:name="_Toc319314622"/>
      <w:r>
        <w:lastRenderedPageBreak/>
        <w:t>Magik collection creation</w:t>
      </w:r>
      <w:bookmarkEnd w:id="5"/>
    </w:p>
    <w:p w:rsidR="008011C9" w:rsidRPr="008011C9" w:rsidRDefault="002C2AFB" w:rsidP="008011C9">
      <w:r w:rsidRPr="008011C9">
        <w:t>Various Magik collections (keyed or not) can be created from source data files.</w:t>
      </w:r>
      <w:r w:rsidR="008011C9">
        <w:t xml:space="preserve">  Supported classes (plus sub-classes) are:</w:t>
      </w:r>
    </w:p>
    <w:p w:rsidR="002C2AFB" w:rsidRPr="008011C9" w:rsidRDefault="002C2AFB" w:rsidP="008011C9">
      <w:pPr>
        <w:pStyle w:val="Code"/>
      </w:pPr>
      <w:r w:rsidRPr="008011C9">
        <w:t>property_list, hash_table</w:t>
      </w:r>
    </w:p>
    <w:p w:rsidR="002C2AFB" w:rsidRPr="008011C9" w:rsidRDefault="002C2AFB" w:rsidP="008011C9">
      <w:pPr>
        <w:pStyle w:val="Code"/>
      </w:pPr>
      <w:r w:rsidRPr="008011C9">
        <w:t>equality_property_list, equality_hash_table</w:t>
      </w:r>
    </w:p>
    <w:p w:rsidR="002C2AFB" w:rsidRPr="008011C9" w:rsidRDefault="002C2AFB" w:rsidP="008011C9">
      <w:pPr>
        <w:pStyle w:val="Code"/>
      </w:pPr>
      <w:r w:rsidRPr="008011C9">
        <w:t>rope, simple_vector</w:t>
      </w:r>
    </w:p>
    <w:p w:rsidR="002C2AFB" w:rsidRPr="008011C9" w:rsidRDefault="002C2AFB" w:rsidP="008011C9">
      <w:pPr>
        <w:pStyle w:val="Code"/>
      </w:pPr>
      <w:r w:rsidRPr="008011C9">
        <w:t>set, equality_set, sorted_collection</w:t>
      </w:r>
    </w:p>
    <w:p w:rsidR="008011C9" w:rsidRPr="008011C9" w:rsidRDefault="008011C9" w:rsidP="008011C9">
      <w:pPr>
        <w:pStyle w:val="Heading3"/>
      </w:pPr>
      <w:r>
        <w:t>Examples:</w:t>
      </w:r>
    </w:p>
    <w:p w:rsidR="002C2AFB" w:rsidRPr="008011C9" w:rsidRDefault="002C2AFB" w:rsidP="008011C9">
      <w:pPr>
        <w:pStyle w:val="Code"/>
      </w:pPr>
      <w:r w:rsidRPr="008011C9">
        <w:t xml:space="preserve">x &lt;&lt; set.rwuk_new_from_tabbed(file_name, </w:t>
      </w:r>
      <w:r w:rsidR="00F657FB">
        <w:t xml:space="preserve">_optional </w:t>
      </w:r>
      <w:r w:rsidRPr="008011C9">
        <w:t>exemplars)</w:t>
      </w:r>
    </w:p>
    <w:p w:rsidR="002C2AFB" w:rsidRPr="008011C9" w:rsidRDefault="002C2AFB" w:rsidP="008011C9">
      <w:pPr>
        <w:pStyle w:val="Code"/>
      </w:pPr>
      <w:r w:rsidRPr="008011C9">
        <w:t xml:space="preserve">p &lt;&lt; property_list.rwuk_new_from_csv(file_name, </w:t>
      </w:r>
      <w:r w:rsidR="00F657FB">
        <w:t xml:space="preserve">_optional </w:t>
      </w:r>
      <w:r w:rsidRPr="008011C9">
        <w:t>exemplars)</w:t>
      </w:r>
    </w:p>
    <w:p w:rsidR="002C2AFB" w:rsidRPr="008011C9" w:rsidRDefault="002C2AFB" w:rsidP="008011C9">
      <w:pPr>
        <w:pStyle w:val="Code"/>
      </w:pPr>
      <w:r w:rsidRPr="008011C9">
        <w:t xml:space="preserve">z &lt;&lt; hash_table.rwuk_new_from_excel(file_name, sheet_tag, </w:t>
      </w:r>
      <w:r w:rsidR="00F657FB">
        <w:t xml:space="preserve">_optional </w:t>
      </w:r>
      <w:r w:rsidRPr="008011C9">
        <w:t>exemplars)</w:t>
      </w:r>
    </w:p>
    <w:p w:rsidR="002C2AFB" w:rsidRDefault="00F657FB" w:rsidP="00F657FB">
      <w:pPr>
        <w:pStyle w:val="Heading3"/>
      </w:pPr>
      <w:r>
        <w:t>Note:</w:t>
      </w:r>
    </w:p>
    <w:p w:rsidR="00F657FB" w:rsidRDefault="00F657FB" w:rsidP="00F657FB">
      <w:pPr>
        <w:pStyle w:val="ListParagraph"/>
        <w:numPr>
          <w:ilvl w:val="0"/>
          <w:numId w:val="3"/>
        </w:numPr>
      </w:pPr>
      <w:r>
        <w:t>The keys will be symbols for identity-keyed collections, and strings for equality-keyed collections</w:t>
      </w:r>
    </w:p>
    <w:p w:rsidR="00F657FB" w:rsidRPr="00F657FB" w:rsidRDefault="00F657FB" w:rsidP="00F657FB">
      <w:pPr>
        <w:pStyle w:val="ListParagraph"/>
        <w:numPr>
          <w:ilvl w:val="0"/>
          <w:numId w:val="3"/>
        </w:numPr>
      </w:pPr>
      <w:r>
        <w:t>The key is not included in the exemplars list</w:t>
      </w:r>
    </w:p>
    <w:p w:rsidR="00F657FB" w:rsidRPr="008011C9" w:rsidRDefault="00F657FB" w:rsidP="00F657FB">
      <w:pPr>
        <w:pStyle w:val="ListParagraph"/>
        <w:numPr>
          <w:ilvl w:val="0"/>
          <w:numId w:val="3"/>
        </w:numPr>
      </w:pPr>
      <w:r>
        <w:t>If the source file has multiple columns, then the collection elements will be simple-vectors; if only a single column is present, then the elements will be narrowed to a single value.</w:t>
      </w:r>
    </w:p>
    <w:p w:rsidR="005C236E" w:rsidRDefault="005C236E" w:rsidP="005C236E">
      <w:pPr>
        <w:pStyle w:val="Heading2"/>
      </w:pPr>
      <w:bookmarkStart w:id="6" w:name="_Toc319314623"/>
      <w:r>
        <w:t>Shared-constants</w:t>
      </w:r>
      <w:bookmarkEnd w:id="6"/>
    </w:p>
    <w:p w:rsidR="005C236E" w:rsidRDefault="005C236E" w:rsidP="005C236E">
      <w:r>
        <w:t>The data-loading classes can be used to initialise shared-constants from data files at build time.  Instead of listing values in the Magik source code (where large blocks can break the compiler), they can be maintained in CSVs and loaded</w:t>
      </w:r>
      <w:r w:rsidR="00F87811">
        <w:t xml:space="preserve"> during the build process</w:t>
      </w:r>
      <w:r>
        <w:t>, like this:</w:t>
      </w:r>
    </w:p>
    <w:p w:rsidR="005C236E" w:rsidRDefault="005C236E" w:rsidP="005C236E">
      <w:pPr>
        <w:pStyle w:val="Code"/>
      </w:pPr>
    </w:p>
    <w:p w:rsidR="005C236E" w:rsidRDefault="005C236E" w:rsidP="005C236E">
      <w:pPr>
        <w:pStyle w:val="Code"/>
      </w:pPr>
      <w:r>
        <w:t>_pragma(classify_level=restricted, topic={rwuk}, usage=external)</w:t>
      </w:r>
    </w:p>
    <w:p w:rsidR="005C236E" w:rsidRDefault="00F87811" w:rsidP="005C236E">
      <w:pPr>
        <w:pStyle w:val="Code"/>
      </w:pPr>
      <w:r>
        <w:t>app</w:t>
      </w:r>
      <w:r w:rsidR="005C236E">
        <w:t>_landbase_object.define_shared_constant(</w:t>
      </w:r>
    </w:p>
    <w:p w:rsidR="005C236E" w:rsidRDefault="005C236E" w:rsidP="005C236E">
      <w:pPr>
        <w:pStyle w:val="Code"/>
      </w:pPr>
      <w:r>
        <w:t xml:space="preserve">    :feature_codes,</w:t>
      </w:r>
    </w:p>
    <w:p w:rsidR="005C236E" w:rsidRDefault="005C236E" w:rsidP="005C236E">
      <w:pPr>
        <w:pStyle w:val="Code"/>
      </w:pPr>
      <w:r>
        <w:t xml:space="preserve">    ## Keyed-list of Feature-Codes and Descriptions</w:t>
      </w:r>
    </w:p>
    <w:p w:rsidR="005C236E" w:rsidRDefault="005C236E" w:rsidP="005C236E">
      <w:pPr>
        <w:pStyle w:val="Code"/>
      </w:pPr>
      <w:r>
        <w:t xml:space="preserve">    _block</w:t>
      </w:r>
    </w:p>
    <w:p w:rsidR="005C236E" w:rsidRDefault="005C236E" w:rsidP="005C236E">
      <w:pPr>
        <w:pStyle w:val="Code"/>
      </w:pPr>
      <w:r>
        <w:t xml:space="preserve">        # load Feature Codes from data file </w:t>
      </w:r>
    </w:p>
    <w:p w:rsidR="005C236E" w:rsidRDefault="005C236E" w:rsidP="005C236E">
      <w:pPr>
        <w:pStyle w:val="Code"/>
      </w:pPr>
      <w:r>
        <w:t xml:space="preserve">        _local file_name &lt;&lt; </w:t>
      </w:r>
    </w:p>
    <w:p w:rsidR="005C236E" w:rsidRDefault="005C236E" w:rsidP="005C236E">
      <w:pPr>
        <w:pStyle w:val="Code"/>
      </w:pPr>
      <w:r>
        <w:t xml:space="preserve">             smallworld_product.get_data_file("feature_codes.csv",</w:t>
      </w:r>
    </w:p>
    <w:p w:rsidR="005C236E" w:rsidRDefault="005C236E" w:rsidP="005C236E">
      <w:pPr>
        <w:pStyle w:val="Code"/>
      </w:pPr>
      <w:r>
        <w:t xml:space="preserve">                                              :app_datamodel)</w:t>
      </w:r>
    </w:p>
    <w:p w:rsidR="005C236E" w:rsidRDefault="005C236E" w:rsidP="005C236E">
      <w:pPr>
        <w:pStyle w:val="Code"/>
      </w:pPr>
      <w:r>
        <w:t xml:space="preserve">        _local feature_codes &lt;&lt; equality_hash_table.</w:t>
      </w:r>
    </w:p>
    <w:p w:rsidR="005C236E" w:rsidRDefault="005C236E" w:rsidP="005C236E">
      <w:pPr>
        <w:pStyle w:val="Code"/>
      </w:pPr>
      <w:r>
        <w:t xml:space="preserve">                    rwuk_new_from_csv(file_name)</w:t>
      </w:r>
    </w:p>
    <w:p w:rsidR="005C236E" w:rsidRDefault="005C236E" w:rsidP="005C236E">
      <w:pPr>
        <w:pStyle w:val="Code"/>
      </w:pPr>
      <w:r>
        <w:t xml:space="preserve">        # remove the header line entry</w:t>
      </w:r>
    </w:p>
    <w:p w:rsidR="005C236E" w:rsidRDefault="005C236E" w:rsidP="005C236E">
      <w:pPr>
        <w:pStyle w:val="Code"/>
      </w:pPr>
      <w:r>
        <w:t xml:space="preserve">        feature_codes.remove_key("CODE")</w:t>
      </w:r>
    </w:p>
    <w:p w:rsidR="005C236E" w:rsidRDefault="005C236E" w:rsidP="005C236E">
      <w:pPr>
        <w:pStyle w:val="Code"/>
      </w:pPr>
      <w:r>
        <w:t xml:space="preserve">        &gt;&gt; feature_codes</w:t>
      </w:r>
    </w:p>
    <w:p w:rsidR="005C236E" w:rsidRDefault="005C236E" w:rsidP="005C236E">
      <w:pPr>
        <w:pStyle w:val="Code"/>
      </w:pPr>
      <w:r>
        <w:t xml:space="preserve">    _endblock,</w:t>
      </w:r>
    </w:p>
    <w:p w:rsidR="005C236E" w:rsidRDefault="005C236E" w:rsidP="005C236E">
      <w:pPr>
        <w:pStyle w:val="Code"/>
      </w:pPr>
      <w:r>
        <w:t xml:space="preserve">    :public)</w:t>
      </w:r>
    </w:p>
    <w:p w:rsidR="005C236E" w:rsidRDefault="005C236E" w:rsidP="005C236E">
      <w:pPr>
        <w:pStyle w:val="Heading2"/>
      </w:pPr>
      <w:bookmarkStart w:id="7" w:name="_Toc319314624"/>
      <w:r>
        <w:t>Bulk-loading</w:t>
      </w:r>
      <w:bookmarkEnd w:id="7"/>
    </w:p>
    <w:p w:rsidR="005C236E" w:rsidRDefault="005C236E" w:rsidP="005C236E">
      <w:pPr>
        <w:pStyle w:val="Code"/>
        <w:ind w:left="0"/>
      </w:pPr>
    </w:p>
    <w:p w:rsidR="005C236E" w:rsidRPr="008011C9" w:rsidRDefault="005C236E" w:rsidP="005C236E">
      <w:pPr>
        <w:pStyle w:val="Code"/>
        <w:ind w:left="0"/>
      </w:pPr>
      <w:r w:rsidRPr="008011C9">
        <w:t>rwuk_csv_reader.rwuk_load_from_directory()</w:t>
      </w:r>
    </w:p>
    <w:p w:rsidR="005C236E" w:rsidRPr="008011C9" w:rsidRDefault="009914CB" w:rsidP="005C236E">
      <w:r>
        <w:t>This</w:t>
      </w:r>
      <w:r w:rsidR="005C236E" w:rsidRPr="008011C9">
        <w:t xml:space="preserve"> loads all the </w:t>
      </w:r>
      <w:r>
        <w:t xml:space="preserve">XLS, </w:t>
      </w:r>
      <w:r w:rsidR="005C236E" w:rsidRPr="008011C9">
        <w:t xml:space="preserve">CSV or TXT files in a directory, optionally controlled by a </w:t>
      </w:r>
      <w:r w:rsidR="005C236E" w:rsidRPr="008011C9">
        <w:rPr>
          <w:i/>
          <w:iCs/>
        </w:rPr>
        <w:t>file_list.txt</w:t>
      </w:r>
      <w:r w:rsidR="005C236E" w:rsidRPr="008011C9">
        <w:t xml:space="preserve"> file</w:t>
      </w:r>
      <w:r>
        <w:t xml:space="preserve"> if the order is important, or </w:t>
      </w:r>
      <w:proofErr w:type="spellStart"/>
      <w:r>
        <w:t>iof</w:t>
      </w:r>
      <w:proofErr w:type="spellEnd"/>
      <w:r>
        <w:t xml:space="preserve"> only certain files are required</w:t>
      </w:r>
    </w:p>
    <w:p w:rsidR="005C236E" w:rsidRDefault="005C236E" w:rsidP="008011C9">
      <w:pPr>
        <w:pStyle w:val="Code"/>
        <w:ind w:left="0"/>
      </w:pPr>
    </w:p>
    <w:p w:rsidR="002C2AFB" w:rsidRPr="008011C9" w:rsidRDefault="002C2AFB" w:rsidP="008011C9">
      <w:pPr>
        <w:pStyle w:val="Code"/>
        <w:ind w:left="0"/>
      </w:pPr>
      <w:r w:rsidRPr="008011C9">
        <w:t>rwuk_excel_reader.rwuk_load_from_spreadsheet()</w:t>
      </w:r>
    </w:p>
    <w:p w:rsidR="002C2AFB" w:rsidRPr="008011C9" w:rsidRDefault="009914CB" w:rsidP="008011C9">
      <w:r>
        <w:t>This</w:t>
      </w:r>
      <w:r w:rsidR="002C2AFB" w:rsidRPr="008011C9">
        <w:t xml:space="preserve"> loads all the worksheets in a spreadsheet into collections defined by the worksheet ta</w:t>
      </w:r>
      <w:r>
        <w:t>b name</w:t>
      </w:r>
      <w:r w:rsidR="002C2AFB" w:rsidRPr="008011C9">
        <w:t>s</w:t>
      </w:r>
      <w:r>
        <w:t>.</w:t>
      </w:r>
    </w:p>
    <w:p w:rsidR="002C2AFB" w:rsidRPr="008011C9" w:rsidRDefault="002C2AFB" w:rsidP="008011C9"/>
    <w:sectPr w:rsidR="002C2AFB" w:rsidRPr="008011C9" w:rsidSect="00916EA7">
      <w:footerReference w:type="default" r:id="rId7"/>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12486" w:rsidRDefault="00512486" w:rsidP="00D55CC2">
      <w:pPr>
        <w:spacing w:before="0"/>
      </w:pPr>
      <w:r>
        <w:separator/>
      </w:r>
    </w:p>
  </w:endnote>
  <w:endnote w:type="continuationSeparator" w:id="0">
    <w:p w:rsidR="00512486" w:rsidRDefault="00512486" w:rsidP="00D55CC2">
      <w:pPr>
        <w:spacing w:before="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5CC2" w:rsidRDefault="00D55CC2" w:rsidP="00D55CC2">
    <w:pPr>
      <w:pStyle w:val="Footer"/>
      <w:ind w:left="360"/>
      <w:jc w:val="center"/>
    </w:pPr>
    <w:r>
      <w:t xml:space="preserve">Page </w:t>
    </w:r>
    <w:sdt>
      <w:sdtPr>
        <w:id w:val="2795018"/>
        <w:docPartObj>
          <w:docPartGallery w:val="Page Numbers (Bottom of Page)"/>
          <w:docPartUnique/>
        </w:docPartObj>
      </w:sdtPr>
      <w:sdtContent>
        <w:fldSimple w:instr=" PAGE   \* MERGEFORMAT ">
          <w:r w:rsidR="003D6812">
            <w:rPr>
              <w:noProof/>
            </w:rPr>
            <w:t>3</w:t>
          </w:r>
        </w:fldSimple>
      </w:sdtContent>
    </w:sdt>
  </w:p>
  <w:p w:rsidR="00D55CC2" w:rsidRDefault="00D55CC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12486" w:rsidRDefault="00512486" w:rsidP="00D55CC2">
      <w:pPr>
        <w:spacing w:before="0"/>
      </w:pPr>
      <w:r>
        <w:separator/>
      </w:r>
    </w:p>
  </w:footnote>
  <w:footnote w:type="continuationSeparator" w:id="0">
    <w:p w:rsidR="00512486" w:rsidRDefault="00512486" w:rsidP="00D55CC2">
      <w:pPr>
        <w:spacing w:before="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ED7590"/>
    <w:multiLevelType w:val="hybridMultilevel"/>
    <w:tmpl w:val="C8DAE192"/>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CD30649"/>
    <w:multiLevelType w:val="hybridMultilevel"/>
    <w:tmpl w:val="1212B068"/>
    <w:lvl w:ilvl="0" w:tplc="08090001">
      <w:start w:val="1"/>
      <w:numFmt w:val="bullet"/>
      <w:lvlText w:val=""/>
      <w:lvlJc w:val="left"/>
      <w:pPr>
        <w:ind w:left="720" w:hanging="360"/>
      </w:pPr>
      <w:rPr>
        <w:rFonts w:ascii="Symbol" w:hAnsi="Symbol" w:hint="default"/>
      </w:rPr>
    </w:lvl>
    <w:lvl w:ilvl="1" w:tplc="F2CE9154">
      <w:numFmt w:val="bullet"/>
      <w:lvlText w:val="-"/>
      <w:lvlJc w:val="left"/>
      <w:pPr>
        <w:ind w:left="1440" w:hanging="360"/>
      </w:pPr>
      <w:rPr>
        <w:rFonts w:ascii="Calibri" w:eastAsiaTheme="minorHAnsi" w:hAnsi="Calibri" w:cs="Times New Roman"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178291A"/>
    <w:multiLevelType w:val="hybridMultilevel"/>
    <w:tmpl w:val="E79C0DEA"/>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46D22B6B"/>
    <w:multiLevelType w:val="hybridMultilevel"/>
    <w:tmpl w:val="E32E0254"/>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4F1A4E81"/>
    <w:multiLevelType w:val="hybridMultilevel"/>
    <w:tmpl w:val="E24C1474"/>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5036697E"/>
    <w:multiLevelType w:val="hybridMultilevel"/>
    <w:tmpl w:val="423098BC"/>
    <w:lvl w:ilvl="0" w:tplc="E0C2114E">
      <w:numFmt w:val="bullet"/>
      <w:lvlText w:val="-"/>
      <w:lvlJc w:val="left"/>
      <w:pPr>
        <w:ind w:left="720" w:hanging="360"/>
      </w:pPr>
      <w:rPr>
        <w:rFonts w:ascii="Calibri" w:eastAsiaTheme="minorHAnsi" w:hAnsi="Calibri"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5A80358C"/>
    <w:multiLevelType w:val="hybridMultilevel"/>
    <w:tmpl w:val="1526AA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4"/>
  </w:num>
  <w:num w:numId="4">
    <w:abstractNumId w:val="3"/>
  </w:num>
  <w:num w:numId="5">
    <w:abstractNumId w:val="2"/>
  </w:num>
  <w:num w:numId="6">
    <w:abstractNumId w:val="0"/>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2C2AFB"/>
    <w:rsid w:val="000E40AB"/>
    <w:rsid w:val="001E4D26"/>
    <w:rsid w:val="00263D7B"/>
    <w:rsid w:val="002C2AFB"/>
    <w:rsid w:val="003D6812"/>
    <w:rsid w:val="0046463F"/>
    <w:rsid w:val="004C08DD"/>
    <w:rsid w:val="004D7834"/>
    <w:rsid w:val="00511450"/>
    <w:rsid w:val="00512486"/>
    <w:rsid w:val="005C04C3"/>
    <w:rsid w:val="005C236E"/>
    <w:rsid w:val="00616006"/>
    <w:rsid w:val="00754B98"/>
    <w:rsid w:val="008011C9"/>
    <w:rsid w:val="00885183"/>
    <w:rsid w:val="008F2F08"/>
    <w:rsid w:val="00902986"/>
    <w:rsid w:val="00904613"/>
    <w:rsid w:val="00916EA7"/>
    <w:rsid w:val="00944E02"/>
    <w:rsid w:val="009914CB"/>
    <w:rsid w:val="009D4601"/>
    <w:rsid w:val="00A00D47"/>
    <w:rsid w:val="00B165B9"/>
    <w:rsid w:val="00B61572"/>
    <w:rsid w:val="00D55CC2"/>
    <w:rsid w:val="00D925F7"/>
    <w:rsid w:val="00DD1CD2"/>
    <w:rsid w:val="00F11B06"/>
    <w:rsid w:val="00F657FB"/>
    <w:rsid w:val="00F87811"/>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236E"/>
    <w:pPr>
      <w:spacing w:before="120" w:after="0" w:line="240" w:lineRule="auto"/>
    </w:pPr>
    <w:rPr>
      <w:rFonts w:ascii="Calibri" w:hAnsi="Calibri" w:cs="Times New Roman"/>
      <w:szCs w:val="24"/>
      <w:lang w:eastAsia="en-GB"/>
    </w:rPr>
  </w:style>
  <w:style w:type="paragraph" w:styleId="Heading1">
    <w:name w:val="heading 1"/>
    <w:basedOn w:val="Normal"/>
    <w:next w:val="Normal"/>
    <w:link w:val="Heading1Char"/>
    <w:uiPriority w:val="9"/>
    <w:qFormat/>
    <w:rsid w:val="002C2AFB"/>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C2AF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C2AFB"/>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2AFB"/>
    <w:rPr>
      <w:rFonts w:asciiTheme="majorHAnsi" w:eastAsiaTheme="majorEastAsia" w:hAnsiTheme="majorHAnsi" w:cstheme="majorBidi"/>
      <w:b/>
      <w:bCs/>
      <w:color w:val="365F91" w:themeColor="accent1" w:themeShade="BF"/>
      <w:sz w:val="28"/>
      <w:szCs w:val="28"/>
      <w:lang w:eastAsia="en-GB"/>
    </w:rPr>
  </w:style>
  <w:style w:type="character" w:customStyle="1" w:styleId="Heading2Char">
    <w:name w:val="Heading 2 Char"/>
    <w:basedOn w:val="DefaultParagraphFont"/>
    <w:link w:val="Heading2"/>
    <w:uiPriority w:val="9"/>
    <w:rsid w:val="002C2AFB"/>
    <w:rPr>
      <w:rFonts w:asciiTheme="majorHAnsi" w:eastAsiaTheme="majorEastAsia" w:hAnsiTheme="majorHAnsi" w:cstheme="majorBidi"/>
      <w:b/>
      <w:bCs/>
      <w:color w:val="4F81BD" w:themeColor="accent1"/>
      <w:sz w:val="26"/>
      <w:szCs w:val="26"/>
      <w:lang w:eastAsia="en-GB"/>
    </w:rPr>
  </w:style>
  <w:style w:type="character" w:customStyle="1" w:styleId="Heading3Char">
    <w:name w:val="Heading 3 Char"/>
    <w:basedOn w:val="DefaultParagraphFont"/>
    <w:link w:val="Heading3"/>
    <w:uiPriority w:val="9"/>
    <w:rsid w:val="002C2AFB"/>
    <w:rPr>
      <w:rFonts w:asciiTheme="majorHAnsi" w:eastAsiaTheme="majorEastAsia" w:hAnsiTheme="majorHAnsi" w:cstheme="majorBidi"/>
      <w:b/>
      <w:bCs/>
      <w:color w:val="4F81BD" w:themeColor="accent1"/>
      <w:sz w:val="24"/>
      <w:szCs w:val="24"/>
      <w:lang w:eastAsia="en-GB"/>
    </w:rPr>
  </w:style>
  <w:style w:type="paragraph" w:customStyle="1" w:styleId="Code">
    <w:name w:val="Code"/>
    <w:basedOn w:val="Normal"/>
    <w:qFormat/>
    <w:rsid w:val="005C236E"/>
    <w:pPr>
      <w:spacing w:before="0"/>
      <w:ind w:left="284"/>
    </w:pPr>
    <w:rPr>
      <w:rFonts w:ascii="Courier New" w:hAnsi="Courier New" w:cs="Courier New"/>
      <w:noProof/>
      <w:color w:val="7030A0"/>
      <w:sz w:val="18"/>
      <w:szCs w:val="20"/>
    </w:rPr>
  </w:style>
  <w:style w:type="paragraph" w:styleId="ListParagraph">
    <w:name w:val="List Paragraph"/>
    <w:basedOn w:val="Normal"/>
    <w:uiPriority w:val="34"/>
    <w:qFormat/>
    <w:rsid w:val="008011C9"/>
    <w:pPr>
      <w:ind w:left="720"/>
      <w:contextualSpacing/>
    </w:pPr>
  </w:style>
  <w:style w:type="paragraph" w:styleId="TOC1">
    <w:name w:val="toc 1"/>
    <w:basedOn w:val="Normal"/>
    <w:next w:val="Normal"/>
    <w:autoRedefine/>
    <w:uiPriority w:val="39"/>
    <w:unhideWhenUsed/>
    <w:rsid w:val="00F87811"/>
    <w:pPr>
      <w:spacing w:after="100"/>
    </w:pPr>
  </w:style>
  <w:style w:type="paragraph" w:styleId="TOC2">
    <w:name w:val="toc 2"/>
    <w:basedOn w:val="Normal"/>
    <w:next w:val="Normal"/>
    <w:autoRedefine/>
    <w:uiPriority w:val="39"/>
    <w:unhideWhenUsed/>
    <w:rsid w:val="00F87811"/>
    <w:pPr>
      <w:spacing w:after="100"/>
      <w:ind w:left="220"/>
    </w:pPr>
  </w:style>
  <w:style w:type="paragraph" w:styleId="TOC3">
    <w:name w:val="toc 3"/>
    <w:basedOn w:val="Normal"/>
    <w:next w:val="Normal"/>
    <w:autoRedefine/>
    <w:uiPriority w:val="39"/>
    <w:unhideWhenUsed/>
    <w:rsid w:val="00F87811"/>
    <w:pPr>
      <w:spacing w:after="100"/>
      <w:ind w:left="440"/>
    </w:pPr>
  </w:style>
  <w:style w:type="character" w:styleId="Hyperlink">
    <w:name w:val="Hyperlink"/>
    <w:basedOn w:val="DefaultParagraphFont"/>
    <w:uiPriority w:val="99"/>
    <w:unhideWhenUsed/>
    <w:rsid w:val="00F87811"/>
    <w:rPr>
      <w:color w:val="0000FF" w:themeColor="hyperlink"/>
      <w:u w:val="single"/>
    </w:rPr>
  </w:style>
  <w:style w:type="paragraph" w:styleId="Title">
    <w:name w:val="Title"/>
    <w:basedOn w:val="Normal"/>
    <w:next w:val="Normal"/>
    <w:link w:val="TitleChar"/>
    <w:uiPriority w:val="10"/>
    <w:qFormat/>
    <w:rsid w:val="00616006"/>
    <w:pPr>
      <w:pBdr>
        <w:bottom w:val="single" w:sz="8" w:space="4" w:color="4F81BD" w:themeColor="accent1"/>
      </w:pBdr>
      <w:spacing w:before="0"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16006"/>
    <w:rPr>
      <w:rFonts w:asciiTheme="majorHAnsi" w:eastAsiaTheme="majorEastAsia" w:hAnsiTheme="majorHAnsi" w:cstheme="majorBidi"/>
      <w:color w:val="17365D" w:themeColor="text2" w:themeShade="BF"/>
      <w:spacing w:val="5"/>
      <w:kern w:val="28"/>
      <w:sz w:val="52"/>
      <w:szCs w:val="52"/>
      <w:lang w:eastAsia="en-GB"/>
    </w:rPr>
  </w:style>
  <w:style w:type="paragraph" w:styleId="Header">
    <w:name w:val="header"/>
    <w:basedOn w:val="Normal"/>
    <w:link w:val="HeaderChar"/>
    <w:uiPriority w:val="99"/>
    <w:semiHidden/>
    <w:unhideWhenUsed/>
    <w:rsid w:val="00D55CC2"/>
    <w:pPr>
      <w:tabs>
        <w:tab w:val="center" w:pos="4513"/>
        <w:tab w:val="right" w:pos="9026"/>
      </w:tabs>
      <w:spacing w:before="0"/>
    </w:pPr>
  </w:style>
  <w:style w:type="character" w:customStyle="1" w:styleId="HeaderChar">
    <w:name w:val="Header Char"/>
    <w:basedOn w:val="DefaultParagraphFont"/>
    <w:link w:val="Header"/>
    <w:uiPriority w:val="99"/>
    <w:semiHidden/>
    <w:rsid w:val="00D55CC2"/>
    <w:rPr>
      <w:rFonts w:ascii="Calibri" w:hAnsi="Calibri" w:cs="Times New Roman"/>
      <w:szCs w:val="24"/>
      <w:lang w:eastAsia="en-GB"/>
    </w:rPr>
  </w:style>
  <w:style w:type="paragraph" w:styleId="Footer">
    <w:name w:val="footer"/>
    <w:basedOn w:val="Normal"/>
    <w:link w:val="FooterChar"/>
    <w:uiPriority w:val="99"/>
    <w:unhideWhenUsed/>
    <w:rsid w:val="00D55CC2"/>
    <w:pPr>
      <w:tabs>
        <w:tab w:val="center" w:pos="4513"/>
        <w:tab w:val="right" w:pos="9026"/>
      </w:tabs>
      <w:spacing w:before="0"/>
    </w:pPr>
  </w:style>
  <w:style w:type="character" w:customStyle="1" w:styleId="FooterChar">
    <w:name w:val="Footer Char"/>
    <w:basedOn w:val="DefaultParagraphFont"/>
    <w:link w:val="Footer"/>
    <w:uiPriority w:val="99"/>
    <w:rsid w:val="00D55CC2"/>
    <w:rPr>
      <w:rFonts w:ascii="Calibri" w:hAnsi="Calibri" w:cs="Times New Roman"/>
      <w:szCs w:val="24"/>
      <w:lang w:eastAsia="en-GB"/>
    </w:rPr>
  </w:style>
  <w:style w:type="paragraph" w:styleId="BalloonText">
    <w:name w:val="Balloon Text"/>
    <w:basedOn w:val="Normal"/>
    <w:link w:val="BalloonTextChar"/>
    <w:uiPriority w:val="99"/>
    <w:semiHidden/>
    <w:unhideWhenUsed/>
    <w:rsid w:val="00D55CC2"/>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5CC2"/>
    <w:rPr>
      <w:rFonts w:ascii="Tahoma" w:hAnsi="Tahoma" w:cs="Tahoma"/>
      <w:sz w:val="16"/>
      <w:szCs w:val="16"/>
      <w:lang w:eastAsia="en-GB"/>
    </w:rPr>
  </w:style>
</w:styles>
</file>

<file path=word/webSettings.xml><?xml version="1.0" encoding="utf-8"?>
<w:webSettings xmlns:r="http://schemas.openxmlformats.org/officeDocument/2006/relationships" xmlns:w="http://schemas.openxmlformats.org/wordprocessingml/2006/main">
  <w:divs>
    <w:div w:id="197545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176</TotalTime>
  <Pages>1</Pages>
  <Words>1107</Words>
  <Characters>6310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Realworld Systems Ltd</Company>
  <LinksUpToDate>false</LinksUpToDate>
  <CharactersWithSpaces>7403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Fulford</dc:creator>
  <cp:keywords/>
  <dc:description/>
  <cp:lastModifiedBy>martin.fulford</cp:lastModifiedBy>
  <cp:revision>15</cp:revision>
  <dcterms:created xsi:type="dcterms:W3CDTF">2012-03-02T14:14:00Z</dcterms:created>
  <dcterms:modified xsi:type="dcterms:W3CDTF">2012-05-31T14:36:00Z</dcterms:modified>
</cp:coreProperties>
</file>