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Bestemmelse av syreinnhold i eddik</w:t>
      </w:r>
    </w:p>
    <w:p/>
    <w:p>
      <w:pPr>
        <w:jc w:val="center"/>
      </w:pPr>
      <w:r>
        <w:t>Labrapport i KJM1001 - Generell kjemi</w:t>
      </w:r>
    </w:p>
    <w:p>
      <w:pPr>
        <w:jc w:val="center"/>
      </w:pPr>
      <w:r>
        <w:t>Ola Nordmann</w:t>
      </w:r>
    </w:p>
    <w:p>
      <w:pPr>
        <w:jc w:val="center"/>
      </w:pPr>
      <w:r>
        <w:t>Universitetet i Oslo</w:t>
      </w:r>
    </w:p>
    <w:p>
      <w:pPr>
        <w:jc w:val="center"/>
      </w:pPr>
      <w:r>
        <w:t>28. mars 2026</w:t>
      </w:r>
    </w:p>
    <w:p>
      <w:r>
        <w:br w:type="page"/>
      </w:r>
    </w:p>
    <w:p>
      <w:pPr>
        <w:pStyle w:val="Heading1"/>
      </w:pPr>
      <w:r>
        <w:t>Sammendrag</w:t>
      </w:r>
    </w:p>
    <w:p>
      <w:r>
        <w:t>I dette forsøket ble syreinnholdet i vanlig husholdningseddik bestemt ved titrering med natriumhydroksid (NaOH). Tre parallelle titreringer ble utført, og gjennomsnittlig konsentrasjon av eddiksyre ble beregnet til 0.83 M, tilsvarende 5.0% eddiksyre. Dette er i god overensstemmelse med produsentens angivelse på 5%. Standardavviket var 0.02 M, noe som indikerer god reproduserbarhet.</w:t>
      </w:r>
    </w:p>
    <w:p>
      <w:pPr>
        <w:pStyle w:val="Heading1"/>
      </w:pPr>
      <w:r>
        <w:t>Introduksjon</w:t>
      </w:r>
    </w:p>
    <w:p>
      <w:r>
        <w:t>Eddik er en vanlig husholdningskjemikalie som hovedsakelig består av eddiksyre (CH₃COOH) løst i vann. Kommersielle eddikprodukter inneholder typisk 4-8% eddiksyre. Titrering er en kvantitativ analysemetode som brukes til å bestemme konsentrasjonen av en ukjent løsning ved å reagere den med en løsning av kjent konsentrasjon.</w:t>
      </w:r>
    </w:p>
    <w:p>
      <w:r>
        <w:t>Formålet med dette forsøket var å bestemme den eksakte konsentrasjonen av eddiksyre i en prøve av husholdningseddik ved syre-base-titrering med NaOH som titrant.</w:t>
      </w:r>
    </w:p>
    <w:p>
      <w:pPr>
        <w:pStyle w:val="Heading1"/>
      </w:pPr>
      <w:r>
        <w:t>Teori</w:t>
      </w:r>
    </w:p>
    <w:p>
      <w:r>
        <w:t>Eddiksyre er en svak syre som reagerer med natriumhydroksid ifølge følgende reaksjon:</w:t>
      </w:r>
    </w:p>
    <w:p>
      <w:r>
        <w:t>CH₃COOH + NaOH → CH₃COONa + H₂O</w:t>
      </w:r>
    </w:p>
    <w:p>
      <w:r>
        <w:t>Ved ekvivalenspunktet har all eddiksyre reagert med NaOH. Ved å kjenne volumet av NaOH som er tilsatt og dens konsentrasjon, kan vi beregne stoffmengden eddiksyre i prøven. Fenolftalein brukes som indikator fordi den skifter farge fra fargeløs til rosa ved pH rundt 8-10, som er i nærheten av ekvivalenspunktet for denne titreringen.</w:t>
      </w:r>
    </w:p>
    <w:p>
      <w:pPr>
        <w:pStyle w:val="Heading1"/>
      </w:pPr>
      <w:r>
        <w:t>Metode</w:t>
      </w:r>
    </w:p>
    <w:p>
      <w:r>
        <w:t>Følgende utstyr og kjemikalier ble benyttet:</w:t>
      </w:r>
    </w:p>
    <w:p>
      <w:pPr>
        <w:pStyle w:val="ListBullet"/>
      </w:pPr>
      <w:r>
        <w:t>• Byrett (50 mL)</w:t>
      </w:r>
    </w:p>
    <w:p>
      <w:pPr>
        <w:pStyle w:val="ListBullet"/>
      </w:pPr>
      <w:r>
        <w:t>• Erlenmeyerkolbe (250 mL)</w:t>
      </w:r>
    </w:p>
    <w:p>
      <w:pPr>
        <w:pStyle w:val="ListBullet"/>
      </w:pPr>
      <w:r>
        <w:t>• Pipette (10 mL)</w:t>
      </w:r>
    </w:p>
    <w:p>
      <w:pPr>
        <w:pStyle w:val="ListBullet"/>
      </w:pPr>
      <w:r>
        <w:t>• NaOH-løsning (0.100 M)</w:t>
      </w:r>
    </w:p>
    <w:p>
      <w:pPr>
        <w:pStyle w:val="ListBullet"/>
      </w:pPr>
      <w:r>
        <w:t>• Husholdningseddik</w:t>
      </w:r>
    </w:p>
    <w:p>
      <w:pPr>
        <w:pStyle w:val="ListBullet"/>
      </w:pPr>
      <w:r>
        <w:t>• Fenolftaleinindikator</w:t>
      </w:r>
    </w:p>
    <w:p>
      <w:r>
        <w:t>Prosedyre: 10.0 mL eddik ble pipettert over i en erlenmeyerkolbe og fortynnet med ca. 50 mL destillert vann. 2-3 dråper fenolftalein ble tilsatt. Løsningen ble titrert med 0.100 M NaOH til et svakt rosa fargeomslag som vedvarte i minst 30 sekunder. Titreringen ble gjentatt tre ganger.</w:t>
      </w:r>
    </w:p>
    <w:p>
      <w:pPr>
        <w:pStyle w:val="Heading1"/>
      </w:pPr>
      <w:r>
        <w:t>Resultater</w:t>
      </w:r>
    </w:p>
    <w:p>
      <w:r>
        <w:t>Tabell 1: Resultater fra titrering av eddik med NaOH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Titrering</w:t>
            </w:r>
          </w:p>
        </w:tc>
        <w:tc>
          <w:tcPr>
            <w:tcW w:type="dxa" w:w="2880"/>
          </w:tcPr>
          <w:p>
            <w:r>
              <w:t>Volum NaOH (mL)</w:t>
            </w:r>
          </w:p>
        </w:tc>
        <w:tc>
          <w:tcPr>
            <w:tcW w:type="dxa" w:w="2880"/>
          </w:tcPr>
          <w:p>
            <w:r>
              <w:t>Beregnet [CH₃COOH] (M)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82.5</w:t>
            </w:r>
          </w:p>
        </w:tc>
        <w:tc>
          <w:tcPr>
            <w:tcW w:type="dxa" w:w="2880"/>
          </w:tcPr>
          <w:p>
            <w:r>
              <w:t>0.825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83.2</w:t>
            </w:r>
          </w:p>
        </w:tc>
        <w:tc>
          <w:tcPr>
            <w:tcW w:type="dxa" w:w="2880"/>
          </w:tcPr>
          <w:p>
            <w:r>
              <w:t>0.832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84.1</w:t>
            </w:r>
          </w:p>
        </w:tc>
        <w:tc>
          <w:tcPr>
            <w:tcW w:type="dxa" w:w="2880"/>
          </w:tcPr>
          <w:p>
            <w:r>
              <w:t>0.841</w:t>
            </w:r>
          </w:p>
        </w:tc>
      </w:tr>
      <w:tr>
        <w:tc>
          <w:tcPr>
            <w:tcW w:type="dxa" w:w="2880"/>
          </w:tcPr>
          <w:p>
            <w:r>
              <w:t>Gjennomsnitt</w:t>
            </w:r>
          </w:p>
        </w:tc>
        <w:tc>
          <w:tcPr>
            <w:tcW w:type="dxa" w:w="2880"/>
          </w:tcPr>
          <w:p>
            <w:r>
              <w:t>83.3</w:t>
            </w:r>
          </w:p>
        </w:tc>
        <w:tc>
          <w:tcPr>
            <w:tcW w:type="dxa" w:w="2880"/>
          </w:tcPr>
          <w:p>
            <w:r>
              <w:t>0.833</w:t>
            </w:r>
          </w:p>
        </w:tc>
      </w:tr>
    </w:tbl>
    <w:p/>
    <w:p>
      <w:r>
        <w:t>Standardavvik: 0.02 M</w:t>
      </w:r>
    </w:p>
    <w:p>
      <w:r>
        <w:t>Masseandel eddiksyre: 5.0%</w:t>
      </w:r>
    </w:p>
    <w:p>
      <w:pPr>
        <w:pStyle w:val="Heading1"/>
      </w:pPr>
      <w:r>
        <w:t>Diskusjon</w:t>
      </w:r>
    </w:p>
    <w:p>
      <w:r>
        <w:t>Den beregnede konsentrasjonen av eddiksyre på 0.83 M tilsvarer en masseandel på ca. 5.0%, som er i god overensstemmelse med produsentens angivelse. Det lave standardavviket (0.02 M) indikerer at titreringsmetoden ga reproduserbare resultater.</w:t>
      </w:r>
    </w:p>
    <w:p>
      <w:r>
        <w:t>Mulige feilkilder inkluderer unøyaktighet i avlesning av byretten, variasjon i bestemmelse av endepunktet, og eventuell fordamping av eddiksyre under forsøket. For å forbedre nøyaktigheten kunne flere paralleller vært utført.</w:t>
      </w:r>
    </w:p>
    <w:p>
      <w:pPr>
        <w:pStyle w:val="Heading1"/>
      </w:pPr>
      <w:r>
        <w:t>Konklusjon</w:t>
      </w:r>
    </w:p>
    <w:p>
      <w:r>
        <w:t>Konsentrasjonen av eddiksyre i husholdningseddiken ble bestemt til 0.83 ± 0.02 M, tilsvarende 5.0% eddiksyre. Dette bekrefter produsentens angivelse og demonstrerer at titrering er en egnet metode for å bestemme syreinnhold i eddik.</w:t>
      </w:r>
    </w:p>
    <w:p>
      <w:pPr>
        <w:pStyle w:val="Heading1"/>
      </w:pPr>
      <w:r>
        <w:t>Referanser</w:t>
      </w:r>
    </w:p>
    <w:p>
      <w:r>
        <w:t>1. Atkins, P. &amp; de Paula, J. (2014). Physical Chemistry. Oxford University Press.</w:t>
      </w:r>
    </w:p>
    <w:p>
      <w:r>
        <w:t>2. Chang, R. (2010). Chemistry. McGraw-Hill.</w:t>
      </w:r>
    </w:p>
    <w:p>
      <w:r>
        <w:t>3. Laboratoriemanual KJM1001, Universitetet i Oslo,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