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DRAFT: Scope, Case, and Workflow - Granting &amp; Managing Adobe Entitlements for Student Workers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STATEMENT</w:t>
        <w:br/>
        <w:t xml:space="preserve">Some student workers have a business requirement need to have access to the latest version of Adobe apps, both on a personal laptop and/or an office computer.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Employment office business requirements dictate that a student worker must use the latest version to create work for submission outside the employment office (e.g., output submitted to Marcom for processing).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The serial key version (SK), used in the labs &amp; currently made available on computers allocated specifically as “student worker use” desktops in CMDB, cannot be used, as the packaged version only gets updated once or twice a year.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The Adobe entitlement allows the user to install &amp; keep apps updated via the Adobe CC desktop app on a personal laptop as well as on an office desktop that is shared with other entitlement holders.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CURRENT SCOPE: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Full-time faculty &amp; staff (FS) are granted access via entitlements.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Students (STU) are granted entitlements on a semesterly basis, if they are enrolled in a course that is specified by the Dean of Students' office.</w:t>
      </w:r>
    </w:p>
    <w:p>
      <w:pPr>
        <w:ind w:left="1440" w:first-line="-144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All ART course sections &amp; specified MCOM course sections.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Both FS &amp; STU entitlement lists use AD groups that are synced with the entitlement server.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The student AD group is created based on a table view export of course enrollment data from Banner, and kept up-to-date by daily(?) checks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The FS AD group is created based on the members of the Banner “Faculty Staff" role, and checked/reconciled on a daily(?) basis.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No STU in FS AD group.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FS enrolled in a course will consume 2 entitlements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Student workers are supposed to be covered by SK (above).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NEEDS:</w:t>
        <w:br/>
        <w:t xml:space="preserve">Since there are edge use cases that are not covered by current programatic processes (e.g., student workers not currently enrolled in an entitlement-eligible course, who are working in a position that precludes the use of the SK solution).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IT@Sam needs to provide a solution that fully supports these edge use case “exceptions”.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PROPOSED: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Define exception request process/procedure.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Document the edge use-cases, as they are encountered, when standard (SK) solution won’t suffice for student workers.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SD Manager will:</w:t>
      </w:r>
    </w:p>
    <w:p>
      <w:pPr>
        <w:ind w:left="1440" w:first-line="-144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Document requests.</w:t>
      </w:r>
    </w:p>
    <w:p>
      <w:pPr>
        <w:ind w:left="1440" w:first-line="-144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Manage the lifecycle of adding/removing eligible student worker usernames from the new, manually managed, AD group.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Server Admin will need to create a new AD group and ensure that this group sync with the Adobe entitlements server.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- Student Worker Adobe Entitlements</dc:title>
</cp:coreProperties>
</file>

<file path=docProps/meta.xml><?xml version="1.0" encoding="utf-8"?>
<meta xmlns="http://schemas.apple.com/cocoa/2006/metadata">
  <generator>CocoaOOXMLWriter/1894</generator>
</meta>
</file>