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LightShow AI — Database Schema</w:t>
      </w:r>
    </w:p>
    <w:p>
      <w:pPr>
        <w:spacing w:after="120"/>
      </w:pPr>
      <w:r>
        <w:rPr>
          <w:color w:val="888888"/>
        </w:rPr>
        <w:t xml:space="preserve">OrangeCore Group | Paste this SQL into the Supabase SQL Editor to set up your database.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2"/>
      </w:pPr>
      <w:r>
        <w:t xml:space="preserve">How to Use This</w:t>
      </w:r>
    </w:p>
    <w:p>
      <w:pPr>
        <w:spacing w:after="120"/>
      </w:pPr>
      <w:r>
        <w:t xml:space="preserve">1. Log into your Supabase project at supabase.com</w:t>
      </w:r>
    </w:p>
    <w:p>
      <w:pPr>
        <w:spacing w:after="120"/>
      </w:pPr>
      <w:r>
        <w:t xml:space="preserve">2. Click SQL Editor in the left sidebar</w:t>
      </w:r>
    </w:p>
    <w:p>
      <w:pPr>
        <w:spacing w:after="120"/>
      </w:pPr>
      <w:r>
        <w:t xml:space="preserve">3. Paste each table block below and click Run</w:t>
      </w:r>
    </w:p>
    <w:p>
      <w:pPr>
        <w:spacing w:after="120"/>
      </w:pPr>
      <w:r>
        <w:t xml:space="preserve">4. Run them in order — tables with foreign keys depend on earlier tables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Table: projects</w:t>
      </w:r>
    </w:p>
    <w:p>
      <w:pPr>
        <w:spacing w:after="120"/>
      </w:pPr>
      <w:r>
        <w:t xml:space="preserve">Stores each light show project a user creates.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projects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user_id text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name text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description text,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created_at timestamptz default now(),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updated_at timestamptz default now()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Table: songs</w:t>
      </w:r>
    </w:p>
    <w:p>
      <w:pPr>
        <w:spacing w:after="120"/>
      </w:pPr>
      <w:r>
        <w:t xml:space="preserve">One audio file per project (expandable later to multiple songs per project).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songs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project_id uuid references projects(id)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file_url text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duration_seconds numeric,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bpm numeric,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analysis_json jsonb,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created_at timestamptz default now()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Table: layouts</w:t>
      </w:r>
    </w:p>
    <w:p>
      <w:pPr>
        <w:spacing w:after="120"/>
      </w:pPr>
      <w:r>
        <w:t xml:space="preserve">The house layout — background image and fixture positions.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layouts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project_id uuid references projects(id)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background_image_url text,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created_at timestamptz default now(),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updated_at timestamptz default now()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Table: fixtures</w:t>
      </w:r>
    </w:p>
    <w:p>
      <w:pPr>
        <w:spacing w:after="120"/>
      </w:pPr>
      <w:r>
        <w:t xml:space="preserve">Individual light elements on the house (roofline, windows, bushes, etc.)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fixtures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layout_id uuid references layouts(id)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name text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type text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coordinates jsonb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channel_start integer,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channel_end integer,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created_at timestamptz default now()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spacing w:after="120"/>
      </w:pPr>
      <w:r>
        <w:rPr>
          <w:color w:val="888888"/>
        </w:rPr>
        <w:t xml:space="preserve">coordinates stores points as JSON, e.g.: { points: [{x: 0.1, y: 0.2}, {x: 0.8, y: 0.2}] 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Table: sequences</w:t>
      </w:r>
    </w:p>
    <w:p>
      <w:pPr>
        <w:spacing w:after="120"/>
      </w:pPr>
      <w:r>
        <w:t xml:space="preserve">A named sequence links a song to a set of effect blocks.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sequences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project_id uuid references projects(id)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song_id uuid references songs(id)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name text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created_at timestamptz default now(),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updated_at timestamptz default now()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Table: effect_blocks</w:t>
      </w:r>
    </w:p>
    <w:p>
      <w:pPr>
        <w:spacing w:after="120"/>
      </w:pPr>
      <w:r>
        <w:t xml:space="preserve">The actual timing data — what effect plays on what fixture at what time.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effect_blocks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sequence_id uuid references sequences(id)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fixture_id uuid references fixtures(id) on delete set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start_time_ms integer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end_time_ms integer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effect_type text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params jsonb,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created_at timestamptz default now()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spacing w:after="120"/>
      </w:pPr>
      <w:r>
        <w:rPr>
          <w:color w:val="888888"/>
        </w:rPr>
        <w:t xml:space="preserve">effect_type options in MVP: fade, chase, twinkle, colorwipe, on, off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Storage Bucket Structure</w:t>
      </w:r>
    </w:p>
    <w:p>
      <w:pPr>
        <w:spacing w:after="120"/>
      </w:pPr>
      <w:r>
        <w:t xml:space="preserve">Set up these storage buckets in Supabase (Storage &gt; New Bucket):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lightshow-audio — for uploaded MP3/WAV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lightshow-images — for house photos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lightshow-exports — for generated .fseq, .lor, .e131 files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File paths inside buckets follow this pattern: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{user_id}/{project_id}/filename.mp3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4B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2026-05-02T13:45:16.036Z</dcterms:created>
  <dcterms:modified xsi:type="dcterms:W3CDTF">2026-05-02T13:45:16.036Z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