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055" w:rsidRDefault="00224401" w:rsidP="00224401">
      <w:pPr>
        <w:jc w:val="center"/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es-AR"/>
        </w:rPr>
      </w:pPr>
      <w:r w:rsidRPr="00224401"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es-AR"/>
        </w:rPr>
        <w:t>Ley de Educación Nacional (26.206)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24401" w:rsidTr="00224401">
        <w:tc>
          <w:tcPr>
            <w:tcW w:w="4322" w:type="dxa"/>
          </w:tcPr>
          <w:p w:rsidR="00224401" w:rsidRPr="00D04421" w:rsidRDefault="00224401" w:rsidP="00224401">
            <w:pPr>
              <w:rPr>
                <w:rFonts w:ascii="Arial" w:hAnsi="Arial" w:cs="Arial"/>
                <w:sz w:val="20"/>
                <w:szCs w:val="20"/>
              </w:rPr>
            </w:pPr>
            <w:r w:rsidRPr="00D0442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Año de Sanción y Ocaso</w:t>
            </w:r>
          </w:p>
        </w:tc>
        <w:tc>
          <w:tcPr>
            <w:tcW w:w="4322" w:type="dxa"/>
          </w:tcPr>
          <w:p w:rsidR="00224401" w:rsidRPr="00224401" w:rsidRDefault="00370552" w:rsidP="00224401">
            <w:pPr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S</w:t>
            </w:r>
            <w:r w:rsidR="00224401" w:rsidRPr="00224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anción:14 de diciembre de 2006</w:t>
            </w:r>
          </w:p>
          <w:p w:rsidR="00224401" w:rsidRDefault="00370552" w:rsidP="0022440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Promulgada</w:t>
            </w:r>
            <w:r w:rsidR="00224401" w:rsidRPr="00D0442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: 27 de diciembre del mismo año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.</w:t>
            </w:r>
          </w:p>
          <w:p w:rsidR="00370552" w:rsidRPr="00D04421" w:rsidRDefault="00370552" w:rsidP="00224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Permanece vigente hasta la fecha. </w:t>
            </w:r>
          </w:p>
        </w:tc>
      </w:tr>
      <w:tr w:rsidR="00224401" w:rsidTr="00224401">
        <w:tc>
          <w:tcPr>
            <w:tcW w:w="4322" w:type="dxa"/>
          </w:tcPr>
          <w:p w:rsidR="00224401" w:rsidRPr="00D04421" w:rsidRDefault="00224401" w:rsidP="00224401">
            <w:pPr>
              <w:rPr>
                <w:rFonts w:ascii="Arial" w:hAnsi="Arial" w:cs="Arial"/>
                <w:sz w:val="20"/>
                <w:szCs w:val="20"/>
              </w:rPr>
            </w:pPr>
            <w:r w:rsidRPr="00D04421">
              <w:rPr>
                <w:rFonts w:ascii="Arial" w:hAnsi="Arial" w:cs="Arial"/>
                <w:sz w:val="20"/>
                <w:szCs w:val="20"/>
              </w:rPr>
              <w:t xml:space="preserve">Escenario: socio-histórico y </w:t>
            </w:r>
          </w:p>
          <w:p w:rsidR="00224401" w:rsidRPr="00D04421" w:rsidRDefault="00224401" w:rsidP="00224401">
            <w:pPr>
              <w:rPr>
                <w:rFonts w:ascii="Arial" w:hAnsi="Arial" w:cs="Arial"/>
                <w:sz w:val="20"/>
                <w:szCs w:val="20"/>
              </w:rPr>
            </w:pPr>
            <w:r w:rsidRPr="00D04421">
              <w:rPr>
                <w:rFonts w:ascii="Arial" w:hAnsi="Arial" w:cs="Arial"/>
                <w:sz w:val="20"/>
                <w:szCs w:val="20"/>
              </w:rPr>
              <w:t>sociopolítico, en el que se sancionó:</w:t>
            </w:r>
          </w:p>
        </w:tc>
        <w:tc>
          <w:tcPr>
            <w:tcW w:w="4322" w:type="dxa"/>
          </w:tcPr>
          <w:p w:rsidR="00224401" w:rsidRPr="00D04421" w:rsidRDefault="00224401" w:rsidP="00224401">
            <w:pPr>
              <w:rPr>
                <w:rFonts w:ascii="Arial" w:hAnsi="Arial" w:cs="Arial"/>
                <w:sz w:val="20"/>
                <w:szCs w:val="20"/>
              </w:rPr>
            </w:pPr>
            <w:r w:rsidRPr="00D04421">
              <w:rPr>
                <w:rFonts w:ascii="Arial" w:hAnsi="Arial" w:cs="Arial"/>
                <w:sz w:val="20"/>
                <w:szCs w:val="20"/>
              </w:rPr>
              <w:t>La Ley de Educación Nacional (LEN) fue aprobada durante la Presidencia del Dr. Néstor Kirchner.</w:t>
            </w:r>
          </w:p>
          <w:p w:rsidR="00224401" w:rsidRPr="00D04421" w:rsidRDefault="00224401" w:rsidP="00224401">
            <w:pPr>
              <w:rPr>
                <w:rFonts w:ascii="Arial" w:hAnsi="Arial" w:cs="Arial"/>
                <w:sz w:val="20"/>
                <w:szCs w:val="20"/>
              </w:rPr>
            </w:pPr>
            <w:r w:rsidRPr="00D04421">
              <w:rPr>
                <w:rFonts w:ascii="Arial" w:hAnsi="Arial" w:cs="Arial"/>
                <w:sz w:val="20"/>
                <w:szCs w:val="20"/>
              </w:rPr>
              <w:t xml:space="preserve">Esta nueva ley debe ser inscripta en los esfuerzos de los gobiernos  post-2001 por encontrar una salida a la crisis político-institucional-económica-social y educativa en la que quedó sumergida la Argentina luego de la década neoliberal de los 90.   </w:t>
            </w:r>
          </w:p>
          <w:p w:rsidR="00224401" w:rsidRPr="00D04421" w:rsidRDefault="00224401" w:rsidP="00224401">
            <w:pPr>
              <w:rPr>
                <w:rFonts w:ascii="Arial" w:hAnsi="Arial" w:cs="Arial"/>
                <w:sz w:val="20"/>
                <w:szCs w:val="20"/>
              </w:rPr>
            </w:pPr>
            <w:r w:rsidRPr="00D04421">
              <w:rPr>
                <w:rFonts w:ascii="Arial" w:hAnsi="Arial" w:cs="Arial"/>
                <w:sz w:val="20"/>
                <w:szCs w:val="20"/>
              </w:rPr>
              <w:t xml:space="preserve">Como consecuencia del convulsionado año 2001, que destituyó al entonces presidente de la República Argentina Dr. Fernando De La </w:t>
            </w:r>
            <w:proofErr w:type="spellStart"/>
            <w:r w:rsidRPr="00D04421">
              <w:rPr>
                <w:rFonts w:ascii="Arial" w:hAnsi="Arial" w:cs="Arial"/>
                <w:sz w:val="20"/>
                <w:szCs w:val="20"/>
              </w:rPr>
              <w:t>Rua</w:t>
            </w:r>
            <w:proofErr w:type="spellEnd"/>
            <w:r w:rsidRPr="00D04421">
              <w:rPr>
                <w:rFonts w:ascii="Arial" w:hAnsi="Arial" w:cs="Arial"/>
                <w:sz w:val="20"/>
                <w:szCs w:val="20"/>
              </w:rPr>
              <w:t>, se necesitaron bases políticas y sociales más consolidadas, donde el estado intervenga haciendo frente a las demandas sociales.</w:t>
            </w:r>
          </w:p>
          <w:p w:rsidR="00224401" w:rsidRPr="00D04421" w:rsidRDefault="00224401" w:rsidP="00224401">
            <w:pPr>
              <w:rPr>
                <w:rFonts w:ascii="Arial" w:hAnsi="Arial" w:cs="Arial"/>
                <w:sz w:val="20"/>
                <w:szCs w:val="20"/>
              </w:rPr>
            </w:pPr>
            <w:r w:rsidRPr="00D04421">
              <w:rPr>
                <w:rFonts w:ascii="Arial" w:hAnsi="Arial" w:cs="Arial"/>
                <w:sz w:val="20"/>
                <w:szCs w:val="20"/>
              </w:rPr>
              <w:t xml:space="preserve">En este contexto la educación </w:t>
            </w:r>
            <w:r w:rsidR="00A66363" w:rsidRPr="00D04421">
              <w:rPr>
                <w:rFonts w:ascii="Arial" w:hAnsi="Arial" w:cs="Arial"/>
                <w:sz w:val="20"/>
                <w:szCs w:val="20"/>
              </w:rPr>
              <w:t>adquirió</w:t>
            </w:r>
            <w:r w:rsidRPr="00D04421">
              <w:rPr>
                <w:rFonts w:ascii="Arial" w:hAnsi="Arial" w:cs="Arial"/>
                <w:sz w:val="20"/>
                <w:szCs w:val="20"/>
              </w:rPr>
              <w:t xml:space="preserve"> suma importancia constituyéndose en una variable de gobernabilidad y de contención social. </w:t>
            </w:r>
          </w:p>
        </w:tc>
      </w:tr>
      <w:tr w:rsidR="00224401" w:rsidTr="00224401">
        <w:tc>
          <w:tcPr>
            <w:tcW w:w="4322" w:type="dxa"/>
          </w:tcPr>
          <w:p w:rsidR="00224401" w:rsidRPr="00D04421" w:rsidRDefault="00D04421" w:rsidP="00224401">
            <w:pPr>
              <w:rPr>
                <w:rFonts w:ascii="Arial" w:hAnsi="Arial" w:cs="Arial"/>
                <w:sz w:val="20"/>
                <w:szCs w:val="20"/>
              </w:rPr>
            </w:pPr>
            <w:r w:rsidRPr="00D04421">
              <w:rPr>
                <w:rFonts w:ascii="Arial" w:hAnsi="Arial" w:cs="Arial"/>
                <w:sz w:val="20"/>
                <w:szCs w:val="20"/>
              </w:rPr>
              <w:t>Modelo de estado</w:t>
            </w:r>
          </w:p>
        </w:tc>
        <w:tc>
          <w:tcPr>
            <w:tcW w:w="4322" w:type="dxa"/>
          </w:tcPr>
          <w:p w:rsidR="00224401" w:rsidRPr="00D04421" w:rsidRDefault="00535875" w:rsidP="00224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modelo de estado es Neoliberal, </w:t>
            </w:r>
          </w:p>
        </w:tc>
      </w:tr>
      <w:tr w:rsidR="00224401" w:rsidTr="00224401">
        <w:tc>
          <w:tcPr>
            <w:tcW w:w="4322" w:type="dxa"/>
          </w:tcPr>
          <w:p w:rsidR="00224401" w:rsidRPr="00D04421" w:rsidRDefault="00D04421" w:rsidP="00224401">
            <w:pPr>
              <w:rPr>
                <w:rFonts w:ascii="Arial" w:hAnsi="Arial" w:cs="Arial"/>
                <w:sz w:val="20"/>
                <w:szCs w:val="20"/>
              </w:rPr>
            </w:pPr>
            <w:r w:rsidRPr="00D04421">
              <w:rPr>
                <w:rFonts w:ascii="Arial" w:hAnsi="Arial" w:cs="Arial"/>
                <w:sz w:val="20"/>
                <w:szCs w:val="20"/>
              </w:rPr>
              <w:t>Funciones de la educación</w:t>
            </w:r>
          </w:p>
        </w:tc>
        <w:tc>
          <w:tcPr>
            <w:tcW w:w="4322" w:type="dxa"/>
          </w:tcPr>
          <w:p w:rsidR="00623AA3" w:rsidRPr="00623AA3" w:rsidRDefault="008F0473" w:rsidP="00623AA3">
            <w:pPr>
              <w:rPr>
                <w:rFonts w:ascii="Arial" w:hAnsi="Arial" w:cs="Arial"/>
                <w:sz w:val="20"/>
                <w:szCs w:val="20"/>
              </w:rPr>
            </w:pPr>
            <w:r w:rsidRPr="008F0473">
              <w:rPr>
                <w:rFonts w:ascii="Arial" w:hAnsi="Arial" w:cs="Arial"/>
                <w:sz w:val="20"/>
                <w:szCs w:val="20"/>
              </w:rPr>
              <w:t>El primer aspecto a destacar es la conceptualización de la educación como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F0473">
              <w:rPr>
                <w:rFonts w:ascii="Arial" w:hAnsi="Arial" w:cs="Arial"/>
                <w:sz w:val="20"/>
                <w:szCs w:val="20"/>
              </w:rPr>
              <w:t>bien público y como derecho social y la centralidad del Estado en la garantía de este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F0473">
              <w:rPr>
                <w:rFonts w:ascii="Arial" w:hAnsi="Arial" w:cs="Arial"/>
                <w:sz w:val="20"/>
                <w:szCs w:val="20"/>
              </w:rPr>
              <w:t>derecho</w:t>
            </w:r>
            <w:r w:rsidR="00535875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623AA3" w:rsidRPr="00623AA3">
              <w:rPr>
                <w:rFonts w:ascii="Arial" w:hAnsi="Arial" w:cs="Arial"/>
                <w:sz w:val="20"/>
                <w:szCs w:val="20"/>
              </w:rPr>
              <w:t>Con respecto a la política el Artículo 11 habla sobre la misma.</w:t>
            </w:r>
          </w:p>
          <w:p w:rsidR="00623AA3" w:rsidRPr="00623AA3" w:rsidRDefault="00623AA3" w:rsidP="00623AA3">
            <w:pPr>
              <w:rPr>
                <w:rFonts w:ascii="Arial" w:hAnsi="Arial" w:cs="Arial"/>
                <w:sz w:val="20"/>
                <w:szCs w:val="20"/>
              </w:rPr>
            </w:pPr>
            <w:r w:rsidRPr="00623AA3">
              <w:rPr>
                <w:rFonts w:ascii="Arial" w:hAnsi="Arial" w:cs="Arial"/>
                <w:sz w:val="20"/>
                <w:szCs w:val="20"/>
              </w:rPr>
              <w:t>a.</w:t>
            </w:r>
            <w:r w:rsidR="008F0473" w:rsidRPr="00623AA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23AA3">
              <w:rPr>
                <w:rFonts w:ascii="Arial" w:hAnsi="Arial" w:cs="Arial"/>
                <w:sz w:val="20"/>
                <w:szCs w:val="20"/>
              </w:rPr>
              <w:t>Asegurar una educación de calidad con igualdad de oportunidades de manera igualitaria en la sociedad</w:t>
            </w:r>
          </w:p>
          <w:p w:rsidR="00623AA3" w:rsidRPr="00623AA3" w:rsidRDefault="008F0473" w:rsidP="00623A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 </w:t>
            </w:r>
            <w:r w:rsidR="00623AA3" w:rsidRPr="00623AA3">
              <w:rPr>
                <w:rFonts w:ascii="Arial" w:hAnsi="Arial" w:cs="Arial"/>
                <w:sz w:val="20"/>
                <w:szCs w:val="20"/>
              </w:rPr>
              <w:t>Garantizar una educación integral que desarrolle y habilite a las personas para el desempeño social, laboral y que la misma le permita el acceso a estudios de niveles superiores</w:t>
            </w:r>
          </w:p>
          <w:p w:rsidR="00623AA3" w:rsidRPr="00623AA3" w:rsidRDefault="00623AA3" w:rsidP="00623AA3">
            <w:pPr>
              <w:rPr>
                <w:rFonts w:ascii="Arial" w:hAnsi="Arial" w:cs="Arial"/>
                <w:sz w:val="20"/>
                <w:szCs w:val="20"/>
              </w:rPr>
            </w:pPr>
            <w:r w:rsidRPr="00623AA3">
              <w:rPr>
                <w:rFonts w:ascii="Arial" w:hAnsi="Arial" w:cs="Arial"/>
                <w:sz w:val="20"/>
                <w:szCs w:val="20"/>
              </w:rPr>
              <w:t>c.</w:t>
            </w:r>
            <w:r w:rsidR="008F047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23AA3">
              <w:rPr>
                <w:rFonts w:ascii="Arial" w:hAnsi="Arial" w:cs="Arial"/>
                <w:sz w:val="20"/>
                <w:szCs w:val="20"/>
              </w:rPr>
              <w:t>Brindar una formación ciudadana que se comprometa con los valores éticos y democráticos</w:t>
            </w:r>
          </w:p>
          <w:p w:rsidR="00623AA3" w:rsidRPr="00623AA3" w:rsidRDefault="00623AA3" w:rsidP="00623AA3">
            <w:pPr>
              <w:rPr>
                <w:rFonts w:ascii="Arial" w:hAnsi="Arial" w:cs="Arial"/>
                <w:sz w:val="20"/>
                <w:szCs w:val="20"/>
              </w:rPr>
            </w:pPr>
            <w:r w:rsidRPr="00623AA3">
              <w:rPr>
                <w:rFonts w:ascii="Arial" w:hAnsi="Arial" w:cs="Arial"/>
                <w:sz w:val="20"/>
                <w:szCs w:val="20"/>
              </w:rPr>
              <w:t>d.</w:t>
            </w:r>
            <w:r w:rsidR="008F047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23AA3">
              <w:rPr>
                <w:rFonts w:ascii="Arial" w:hAnsi="Arial" w:cs="Arial"/>
                <w:sz w:val="20"/>
                <w:szCs w:val="20"/>
              </w:rPr>
              <w:t>Que se garantice la inclusión educativa  a través de políticas universales y estrategias pedagógicas</w:t>
            </w:r>
          </w:p>
          <w:p w:rsidR="00623AA3" w:rsidRPr="00623AA3" w:rsidRDefault="00623AA3" w:rsidP="00623AA3">
            <w:pPr>
              <w:rPr>
                <w:rFonts w:ascii="Arial" w:hAnsi="Arial" w:cs="Arial"/>
                <w:sz w:val="20"/>
                <w:szCs w:val="20"/>
              </w:rPr>
            </w:pPr>
            <w:r w:rsidRPr="00623AA3">
              <w:rPr>
                <w:rFonts w:ascii="Arial" w:hAnsi="Arial" w:cs="Arial"/>
                <w:sz w:val="20"/>
                <w:szCs w:val="20"/>
              </w:rPr>
              <w:t>e.</w:t>
            </w:r>
            <w:r w:rsidR="008F047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23AA3">
              <w:rPr>
                <w:rFonts w:ascii="Arial" w:hAnsi="Arial" w:cs="Arial"/>
                <w:sz w:val="20"/>
                <w:szCs w:val="20"/>
              </w:rPr>
              <w:t>Coordinar las políticas de educación, ciencia y tecnología con la cultura, salud, trabajo, desarrollo social</w:t>
            </w:r>
          </w:p>
          <w:p w:rsidR="00623AA3" w:rsidRPr="00623AA3" w:rsidRDefault="00623AA3" w:rsidP="00623AA3">
            <w:pPr>
              <w:rPr>
                <w:rFonts w:ascii="Arial" w:hAnsi="Arial" w:cs="Arial"/>
                <w:sz w:val="20"/>
                <w:szCs w:val="20"/>
              </w:rPr>
            </w:pPr>
            <w:r w:rsidRPr="00623AA3">
              <w:rPr>
                <w:rFonts w:ascii="Arial" w:hAnsi="Arial" w:cs="Arial"/>
                <w:sz w:val="20"/>
                <w:szCs w:val="20"/>
              </w:rPr>
              <w:t xml:space="preserve"> El nuevo gobierno crea esta ley para garantizar el derecho de educación de buena calidad para todos los ciudadanos, ya que el crecimiento económico debía estar a</w:t>
            </w:r>
            <w:r w:rsidR="008F0473">
              <w:rPr>
                <w:rFonts w:ascii="Arial" w:hAnsi="Arial" w:cs="Arial"/>
                <w:sz w:val="20"/>
                <w:szCs w:val="20"/>
              </w:rPr>
              <w:t>s</w:t>
            </w:r>
            <w:r w:rsidR="004D06D6">
              <w:rPr>
                <w:rFonts w:ascii="Arial" w:hAnsi="Arial" w:cs="Arial"/>
                <w:sz w:val="20"/>
                <w:szCs w:val="20"/>
              </w:rPr>
              <w:t>ociado a condiciones de desigual</w:t>
            </w:r>
            <w:r w:rsidR="008F0473">
              <w:rPr>
                <w:rFonts w:ascii="Arial" w:hAnsi="Arial" w:cs="Arial"/>
                <w:sz w:val="20"/>
                <w:szCs w:val="20"/>
              </w:rPr>
              <w:t>da</w:t>
            </w:r>
            <w:r w:rsidRPr="00623AA3">
              <w:rPr>
                <w:rFonts w:ascii="Arial" w:hAnsi="Arial" w:cs="Arial"/>
                <w:sz w:val="20"/>
                <w:szCs w:val="20"/>
              </w:rPr>
              <w:t>d social.</w:t>
            </w:r>
          </w:p>
          <w:p w:rsidR="00623AA3" w:rsidRPr="00623AA3" w:rsidRDefault="00623AA3" w:rsidP="00623AA3">
            <w:pPr>
              <w:rPr>
                <w:rFonts w:ascii="Arial" w:hAnsi="Arial" w:cs="Arial"/>
                <w:sz w:val="20"/>
                <w:szCs w:val="20"/>
              </w:rPr>
            </w:pPr>
            <w:r w:rsidRPr="00623AA3">
              <w:rPr>
                <w:rFonts w:ascii="Arial" w:hAnsi="Arial" w:cs="Arial"/>
                <w:sz w:val="20"/>
                <w:szCs w:val="20"/>
              </w:rPr>
              <w:t>Garantizar el acceso y la permanencia a pers</w:t>
            </w:r>
            <w:r>
              <w:rPr>
                <w:rFonts w:ascii="Arial" w:hAnsi="Arial" w:cs="Arial"/>
                <w:sz w:val="20"/>
                <w:szCs w:val="20"/>
              </w:rPr>
              <w:t>onas con necesidades especiales</w:t>
            </w:r>
          </w:p>
          <w:p w:rsidR="00623AA3" w:rsidRPr="00623AA3" w:rsidRDefault="00623AA3" w:rsidP="00623AA3">
            <w:pPr>
              <w:rPr>
                <w:rFonts w:ascii="Arial" w:hAnsi="Arial" w:cs="Arial"/>
                <w:sz w:val="20"/>
                <w:szCs w:val="20"/>
              </w:rPr>
            </w:pPr>
            <w:r w:rsidRPr="00623AA3">
              <w:rPr>
                <w:rFonts w:ascii="Arial" w:hAnsi="Arial" w:cs="Arial"/>
                <w:sz w:val="20"/>
                <w:szCs w:val="20"/>
              </w:rPr>
              <w:t>Garantizar las condiciones materiales y culturales para que sea posible que todos los alumnos de las escuelas lleguen a aprendizajes comunes de buena calidad.</w:t>
            </w:r>
          </w:p>
          <w:p w:rsidR="00623AA3" w:rsidRPr="00623AA3" w:rsidRDefault="00623AA3" w:rsidP="00623AA3">
            <w:pPr>
              <w:rPr>
                <w:rFonts w:ascii="Arial" w:hAnsi="Arial" w:cs="Arial"/>
                <w:sz w:val="20"/>
                <w:szCs w:val="20"/>
              </w:rPr>
            </w:pPr>
            <w:r w:rsidRPr="00623AA3">
              <w:rPr>
                <w:rFonts w:ascii="Arial" w:hAnsi="Arial" w:cs="Arial"/>
                <w:sz w:val="20"/>
                <w:szCs w:val="20"/>
              </w:rPr>
              <w:t xml:space="preserve">Definir y aprobar contenidos curriculares para </w:t>
            </w:r>
            <w:r w:rsidRPr="00623AA3">
              <w:rPr>
                <w:rFonts w:ascii="Arial" w:hAnsi="Arial" w:cs="Arial"/>
                <w:sz w:val="20"/>
                <w:szCs w:val="20"/>
              </w:rPr>
              <w:lastRenderedPageBreak/>
              <w:t>todas las jurisdicciones así como núcleos de aprendizaje prioritarios, que los mismos establezcan cuales son los aprendizajes y saberes que deben aprender los niños.</w:t>
            </w:r>
          </w:p>
          <w:p w:rsidR="00623AA3" w:rsidRPr="00623AA3" w:rsidRDefault="00623AA3" w:rsidP="00623AA3">
            <w:pPr>
              <w:rPr>
                <w:rFonts w:ascii="Arial" w:hAnsi="Arial" w:cs="Arial"/>
                <w:sz w:val="20"/>
                <w:szCs w:val="20"/>
              </w:rPr>
            </w:pPr>
            <w:r w:rsidRPr="00623AA3">
              <w:rPr>
                <w:rFonts w:ascii="Arial" w:hAnsi="Arial" w:cs="Arial"/>
                <w:sz w:val="20"/>
                <w:szCs w:val="20"/>
              </w:rPr>
              <w:t>Promover una educación de formación integral, recuperar la centralidad del aprendizaje y garantizar el acceso a la segunda lengua de ser respetado en su lengua y cultura.</w:t>
            </w:r>
          </w:p>
          <w:p w:rsidR="00224401" w:rsidRPr="00D04421" w:rsidRDefault="00623AA3" w:rsidP="00623AA3">
            <w:pPr>
              <w:rPr>
                <w:rFonts w:ascii="Arial" w:hAnsi="Arial" w:cs="Arial"/>
                <w:sz w:val="20"/>
                <w:szCs w:val="20"/>
              </w:rPr>
            </w:pPr>
            <w:r w:rsidRPr="00623AA3">
              <w:rPr>
                <w:rFonts w:ascii="Arial" w:hAnsi="Arial" w:cs="Arial"/>
                <w:sz w:val="20"/>
                <w:szCs w:val="20"/>
              </w:rPr>
              <w:t>Garantizar el derecho a una educación a lo largo de toda la vida.</w:t>
            </w:r>
          </w:p>
        </w:tc>
      </w:tr>
      <w:tr w:rsidR="00224401" w:rsidTr="00224401">
        <w:tc>
          <w:tcPr>
            <w:tcW w:w="4322" w:type="dxa"/>
          </w:tcPr>
          <w:p w:rsidR="00224401" w:rsidRPr="00D04421" w:rsidRDefault="00D04421" w:rsidP="00224401">
            <w:pPr>
              <w:rPr>
                <w:rFonts w:ascii="Arial" w:hAnsi="Arial" w:cs="Arial"/>
                <w:sz w:val="20"/>
                <w:szCs w:val="20"/>
              </w:rPr>
            </w:pPr>
            <w:r w:rsidRPr="00D0442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lastRenderedPageBreak/>
              <w:t>Concepción de educación</w:t>
            </w:r>
          </w:p>
        </w:tc>
        <w:tc>
          <w:tcPr>
            <w:tcW w:w="4322" w:type="dxa"/>
          </w:tcPr>
          <w:p w:rsidR="00370552" w:rsidRPr="00D04421" w:rsidRDefault="00D04421" w:rsidP="00D04421">
            <w:pPr>
              <w:rPr>
                <w:rFonts w:ascii="Arial" w:hAnsi="Arial" w:cs="Arial"/>
                <w:sz w:val="20"/>
                <w:szCs w:val="20"/>
              </w:rPr>
            </w:pPr>
            <w:r w:rsidRPr="00D0442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70552">
              <w:rPr>
                <w:rFonts w:ascii="Arial" w:hAnsi="Arial" w:cs="Arial"/>
                <w:sz w:val="20"/>
                <w:szCs w:val="20"/>
              </w:rPr>
              <w:t>Entiende a la educación y al conocimiento como un bien público y un derecho personal y social que son garantía del Estado. En el artículo 3 dice que la educación es una prioridad nacional y se constituye en política del Estado para construir una sociedad justa, reafirmar la soberanía e identidad nacional, profundizar el ejercicio de la ciudadanía democrática, respetar los derechos humanos y libertades fundamentales y fortalecer el desarrollo económico-social de la Nación</w:t>
            </w:r>
            <w:bookmarkStart w:id="0" w:name="_GoBack"/>
            <w:bookmarkEnd w:id="0"/>
            <w:r w:rsidR="0037055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24401" w:rsidTr="00224401">
        <w:tc>
          <w:tcPr>
            <w:tcW w:w="4322" w:type="dxa"/>
          </w:tcPr>
          <w:p w:rsidR="00224401" w:rsidRPr="00D04421" w:rsidRDefault="00D04421" w:rsidP="00224401">
            <w:pPr>
              <w:rPr>
                <w:rFonts w:ascii="Arial" w:hAnsi="Arial" w:cs="Arial"/>
                <w:sz w:val="20"/>
                <w:szCs w:val="20"/>
              </w:rPr>
            </w:pPr>
            <w:r w:rsidRPr="00D04421">
              <w:rPr>
                <w:rFonts w:ascii="Arial" w:hAnsi="Arial" w:cs="Arial"/>
                <w:sz w:val="20"/>
                <w:szCs w:val="20"/>
              </w:rPr>
              <w:t>Características y principios generales</w:t>
            </w:r>
          </w:p>
        </w:tc>
        <w:tc>
          <w:tcPr>
            <w:tcW w:w="4322" w:type="dxa"/>
          </w:tcPr>
          <w:p w:rsidR="004D06D6" w:rsidRPr="00D04421" w:rsidRDefault="004D06D6" w:rsidP="004D06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#E</w:t>
            </w:r>
            <w:r w:rsidRPr="00D04421">
              <w:rPr>
                <w:rFonts w:ascii="Arial" w:hAnsi="Arial" w:cs="Arial"/>
                <w:sz w:val="20"/>
                <w:szCs w:val="20"/>
              </w:rPr>
              <w:t>l Estado</w:t>
            </w:r>
            <w:r>
              <w:rPr>
                <w:rFonts w:ascii="Arial" w:hAnsi="Arial" w:cs="Arial"/>
                <w:sz w:val="20"/>
                <w:szCs w:val="20"/>
              </w:rPr>
              <w:t xml:space="preserve"> es la garantía de que se considera a la educación como</w:t>
            </w:r>
            <w:r w:rsidRPr="00D04421">
              <w:rPr>
                <w:rFonts w:ascii="Arial" w:hAnsi="Arial" w:cs="Arial"/>
                <w:sz w:val="20"/>
                <w:szCs w:val="20"/>
              </w:rPr>
              <w:t xml:space="preserve"> derecho</w:t>
            </w:r>
            <w:r>
              <w:rPr>
                <w:rFonts w:ascii="Arial" w:hAnsi="Arial" w:cs="Arial"/>
                <w:sz w:val="20"/>
                <w:szCs w:val="20"/>
              </w:rPr>
              <w:t xml:space="preserve"> social</w:t>
            </w:r>
            <w:r w:rsidRPr="00D04421">
              <w:rPr>
                <w:rFonts w:ascii="Arial" w:hAnsi="Arial" w:cs="Arial"/>
                <w:sz w:val="20"/>
                <w:szCs w:val="20"/>
              </w:rPr>
              <w:t>. Estos principios se yuxtaponen con la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04421">
              <w:rPr>
                <w:rFonts w:ascii="Arial" w:hAnsi="Arial" w:cs="Arial"/>
                <w:sz w:val="20"/>
                <w:szCs w:val="20"/>
              </w:rPr>
              <w:t>formulación de la educación como un derecho personal y con el rol de la familia como agente natural y primario de la educación tal como lo establecía la L.F.E.</w:t>
            </w:r>
          </w:p>
          <w:p w:rsidR="004D06D6" w:rsidRDefault="004D06D6" w:rsidP="004D06D6">
            <w:pPr>
              <w:rPr>
                <w:rFonts w:ascii="Arial" w:hAnsi="Arial" w:cs="Arial"/>
                <w:sz w:val="20"/>
                <w:szCs w:val="20"/>
              </w:rPr>
            </w:pPr>
            <w:r w:rsidRPr="00D04421">
              <w:rPr>
                <w:rFonts w:ascii="Arial" w:hAnsi="Arial" w:cs="Arial"/>
                <w:sz w:val="20"/>
                <w:szCs w:val="20"/>
              </w:rPr>
              <w:t xml:space="preserve">La nueva ley incrementa la obligatoriedad del secundario y unifica el sistema educativo en el país. </w:t>
            </w:r>
          </w:p>
          <w:p w:rsidR="004D06D6" w:rsidRDefault="004D06D6" w:rsidP="004D06D6">
            <w:pPr>
              <w:rPr>
                <w:rFonts w:ascii="Arial" w:hAnsi="Arial" w:cs="Arial"/>
                <w:sz w:val="20"/>
                <w:szCs w:val="20"/>
              </w:rPr>
            </w:pPr>
            <w:r w:rsidRPr="00D04421">
              <w:rPr>
                <w:rFonts w:ascii="Arial" w:hAnsi="Arial" w:cs="Arial"/>
                <w:sz w:val="20"/>
                <w:szCs w:val="20"/>
              </w:rPr>
              <w:t xml:space="preserve">Establecer una estructura educativa común para todas las regiones del país y consagra el tradicional sistema de primaria y secundaria. Incluye también el tratamiento de la educación preescolar, especial, rural, artística, intelectual bilingüe y no formal. </w:t>
            </w:r>
          </w:p>
          <w:p w:rsidR="008F0473" w:rsidRPr="008F0473" w:rsidRDefault="008F0473" w:rsidP="008F0473">
            <w:pPr>
              <w:rPr>
                <w:rFonts w:ascii="Arial" w:hAnsi="Arial" w:cs="Arial"/>
                <w:sz w:val="20"/>
                <w:szCs w:val="20"/>
              </w:rPr>
            </w:pPr>
            <w:r w:rsidRPr="008F0473">
              <w:rPr>
                <w:rFonts w:ascii="Arial" w:hAnsi="Arial" w:cs="Arial"/>
                <w:sz w:val="20"/>
                <w:szCs w:val="20"/>
              </w:rPr>
              <w:t>La educación es obligatoria desde los 4 hasta los 18 años y gratuita en los centros públicos y universidades.</w:t>
            </w:r>
          </w:p>
          <w:p w:rsidR="00224401" w:rsidRPr="00D04421" w:rsidRDefault="008F0473" w:rsidP="004D06D6">
            <w:pPr>
              <w:rPr>
                <w:rFonts w:ascii="Arial" w:hAnsi="Arial" w:cs="Arial"/>
                <w:sz w:val="20"/>
                <w:szCs w:val="20"/>
              </w:rPr>
            </w:pPr>
            <w:r w:rsidRPr="00623AA3">
              <w:rPr>
                <w:rFonts w:ascii="Arial" w:hAnsi="Arial" w:cs="Arial"/>
                <w:sz w:val="20"/>
                <w:szCs w:val="20"/>
              </w:rPr>
              <w:t>También consta de centros de educación privada de cualquier nivel como universidad o institutos pero los mismo firman convenios con para reducir los costos.</w:t>
            </w:r>
          </w:p>
        </w:tc>
      </w:tr>
      <w:tr w:rsidR="00224401" w:rsidTr="00224401">
        <w:tc>
          <w:tcPr>
            <w:tcW w:w="4322" w:type="dxa"/>
          </w:tcPr>
          <w:p w:rsidR="00224401" w:rsidRPr="00D04421" w:rsidRDefault="00D04421" w:rsidP="00224401">
            <w:pPr>
              <w:rPr>
                <w:rFonts w:ascii="Arial" w:hAnsi="Arial" w:cs="Arial"/>
                <w:sz w:val="20"/>
                <w:szCs w:val="20"/>
              </w:rPr>
            </w:pPr>
            <w:r w:rsidRPr="00D04421">
              <w:rPr>
                <w:rFonts w:ascii="Arial" w:hAnsi="Arial" w:cs="Arial"/>
                <w:sz w:val="20"/>
                <w:szCs w:val="20"/>
              </w:rPr>
              <w:t>Financiamiento</w:t>
            </w:r>
          </w:p>
        </w:tc>
        <w:tc>
          <w:tcPr>
            <w:tcW w:w="4322" w:type="dxa"/>
          </w:tcPr>
          <w:p w:rsidR="00224401" w:rsidRPr="00D04421" w:rsidRDefault="00535875" w:rsidP="00224401">
            <w:pPr>
              <w:rPr>
                <w:rFonts w:ascii="Arial" w:hAnsi="Arial" w:cs="Arial"/>
                <w:sz w:val="20"/>
                <w:szCs w:val="20"/>
              </w:rPr>
            </w:pPr>
            <w:r w:rsidRPr="00535875">
              <w:rPr>
                <w:rFonts w:ascii="Arial" w:hAnsi="Arial" w:cs="Arial"/>
                <w:sz w:val="20"/>
                <w:szCs w:val="20"/>
              </w:rPr>
              <w:t>ARTÍCULO 9°.- El Estado garantiza el financiamiento del Sistema Educativo Nacional conforme a las previsiones de la presente ley. Cumplidas las metas de financiamiento establecidas en la Ley N° 26.075, el presupuesto consolidado del Estado Nacional, las Provincias y la Ciudad Autónoma de Buenos Aires destinado exclusivamente a educación, no será inferior al seis por ciento (6 %) del Producto In</w:t>
            </w:r>
            <w:r>
              <w:rPr>
                <w:rFonts w:ascii="Arial" w:hAnsi="Arial" w:cs="Arial"/>
                <w:sz w:val="20"/>
                <w:szCs w:val="20"/>
              </w:rPr>
              <w:t>terno Bruto (PIB).</w:t>
            </w:r>
          </w:p>
        </w:tc>
      </w:tr>
      <w:tr w:rsidR="00D04421" w:rsidTr="00224401">
        <w:tc>
          <w:tcPr>
            <w:tcW w:w="4322" w:type="dxa"/>
          </w:tcPr>
          <w:p w:rsidR="00D04421" w:rsidRPr="00D04421" w:rsidRDefault="00D04421" w:rsidP="00224401">
            <w:pPr>
              <w:rPr>
                <w:rFonts w:ascii="Arial" w:hAnsi="Arial" w:cs="Arial"/>
                <w:sz w:val="20"/>
                <w:szCs w:val="20"/>
              </w:rPr>
            </w:pPr>
            <w:r w:rsidRPr="00D04421">
              <w:rPr>
                <w:rFonts w:ascii="Arial" w:hAnsi="Arial" w:cs="Arial"/>
                <w:sz w:val="20"/>
                <w:szCs w:val="20"/>
              </w:rPr>
              <w:t>Estructura del sistema</w:t>
            </w:r>
          </w:p>
        </w:tc>
        <w:tc>
          <w:tcPr>
            <w:tcW w:w="4322" w:type="dxa"/>
          </w:tcPr>
          <w:p w:rsidR="009F599A" w:rsidRPr="009F599A" w:rsidRDefault="009F599A" w:rsidP="009F599A">
            <w:pPr>
              <w:rPr>
                <w:rFonts w:ascii="Arial" w:hAnsi="Arial" w:cs="Arial"/>
                <w:sz w:val="20"/>
                <w:szCs w:val="20"/>
              </w:rPr>
            </w:pPr>
            <w:r w:rsidRPr="009F599A">
              <w:rPr>
                <w:rFonts w:ascii="Arial" w:hAnsi="Arial" w:cs="Arial"/>
                <w:sz w:val="20"/>
                <w:szCs w:val="20"/>
              </w:rPr>
              <w:t xml:space="preserve">#La Educación Inicial constituye una unidad pedagógica y comprende a los/as niños/as desde los cuarenta y cinco (45) días hasta los cinco (5) años de edad inclusive, siendo </w:t>
            </w:r>
            <w:r w:rsidRPr="009F599A">
              <w:rPr>
                <w:rFonts w:ascii="Arial" w:hAnsi="Arial" w:cs="Arial"/>
                <w:sz w:val="20"/>
                <w:szCs w:val="20"/>
              </w:rPr>
              <w:lastRenderedPageBreak/>
              <w:t>obligatorios los  últimos 3 años.</w:t>
            </w:r>
          </w:p>
          <w:p w:rsidR="009F599A" w:rsidRPr="009F599A" w:rsidRDefault="009F599A" w:rsidP="009F599A">
            <w:pPr>
              <w:rPr>
                <w:rFonts w:ascii="Arial" w:hAnsi="Arial" w:cs="Arial"/>
                <w:sz w:val="20"/>
                <w:szCs w:val="20"/>
              </w:rPr>
            </w:pPr>
            <w:r w:rsidRPr="009F599A">
              <w:rPr>
                <w:rFonts w:ascii="Arial" w:hAnsi="Arial" w:cs="Arial"/>
                <w:sz w:val="20"/>
                <w:szCs w:val="20"/>
              </w:rPr>
              <w:t>#La Educación Primaria es obligatoria y constituye una unidad pedagógica y organizativa destinada a la formación de los/as niños/as a partir de los seis (6) años de edad.</w:t>
            </w:r>
          </w:p>
          <w:p w:rsidR="009F599A" w:rsidRPr="009F599A" w:rsidRDefault="009F599A" w:rsidP="009F599A">
            <w:pPr>
              <w:rPr>
                <w:rFonts w:ascii="Arial" w:hAnsi="Arial" w:cs="Arial"/>
                <w:sz w:val="20"/>
                <w:szCs w:val="20"/>
              </w:rPr>
            </w:pPr>
            <w:r w:rsidRPr="009F599A">
              <w:rPr>
                <w:rFonts w:ascii="Arial" w:hAnsi="Arial" w:cs="Arial"/>
                <w:sz w:val="20"/>
                <w:szCs w:val="20"/>
              </w:rPr>
              <w:t>#La Educación Secundaria es obligatoria y constituye una unidad pedagógica y organizativa destinada a los/as adolescentes y jóvenes que hayan cumplido con el nivel de Educación Primaria.</w:t>
            </w:r>
          </w:p>
          <w:p w:rsidR="009F599A" w:rsidRPr="009F599A" w:rsidRDefault="009F599A" w:rsidP="009F599A">
            <w:pPr>
              <w:rPr>
                <w:rFonts w:ascii="Arial" w:hAnsi="Arial" w:cs="Arial"/>
                <w:sz w:val="20"/>
                <w:szCs w:val="20"/>
              </w:rPr>
            </w:pPr>
            <w:r w:rsidRPr="009F599A">
              <w:rPr>
                <w:rFonts w:ascii="Arial" w:hAnsi="Arial" w:cs="Arial"/>
                <w:sz w:val="20"/>
                <w:szCs w:val="20"/>
              </w:rPr>
              <w:t xml:space="preserve">#La Educación Superior comprende: </w:t>
            </w:r>
          </w:p>
          <w:p w:rsidR="009F599A" w:rsidRPr="009F599A" w:rsidRDefault="009F599A" w:rsidP="009F599A">
            <w:pPr>
              <w:rPr>
                <w:rFonts w:ascii="Arial" w:hAnsi="Arial" w:cs="Arial"/>
                <w:sz w:val="20"/>
                <w:szCs w:val="20"/>
              </w:rPr>
            </w:pPr>
            <w:r w:rsidRPr="009F599A">
              <w:rPr>
                <w:rFonts w:ascii="Arial" w:hAnsi="Arial" w:cs="Arial"/>
                <w:sz w:val="20"/>
                <w:szCs w:val="20"/>
              </w:rPr>
              <w:t xml:space="preserve">a) Universidades e Institutos Universitarios, estatales o privados autorizados, en </w:t>
            </w:r>
          </w:p>
          <w:p w:rsidR="009F599A" w:rsidRPr="009F599A" w:rsidRDefault="00A66363" w:rsidP="009F599A">
            <w:pPr>
              <w:rPr>
                <w:rFonts w:ascii="Arial" w:hAnsi="Arial" w:cs="Arial"/>
                <w:sz w:val="20"/>
                <w:szCs w:val="20"/>
              </w:rPr>
            </w:pPr>
            <w:r w:rsidRPr="009F599A">
              <w:rPr>
                <w:rFonts w:ascii="Arial" w:hAnsi="Arial" w:cs="Arial"/>
                <w:sz w:val="20"/>
                <w:szCs w:val="20"/>
              </w:rPr>
              <w:t>Concordancia</w:t>
            </w:r>
            <w:r w:rsidR="009F599A" w:rsidRPr="009F599A">
              <w:rPr>
                <w:rFonts w:ascii="Arial" w:hAnsi="Arial" w:cs="Arial"/>
                <w:sz w:val="20"/>
                <w:szCs w:val="20"/>
              </w:rPr>
              <w:t xml:space="preserve"> con la denominación establecida en la Ley N° 24.521. </w:t>
            </w:r>
          </w:p>
          <w:p w:rsidR="009F599A" w:rsidRPr="009F599A" w:rsidRDefault="009F599A" w:rsidP="009F599A">
            <w:pPr>
              <w:rPr>
                <w:rFonts w:ascii="Arial" w:hAnsi="Arial" w:cs="Arial"/>
                <w:sz w:val="20"/>
                <w:szCs w:val="20"/>
              </w:rPr>
            </w:pPr>
            <w:r w:rsidRPr="009F599A">
              <w:rPr>
                <w:rFonts w:ascii="Arial" w:hAnsi="Arial" w:cs="Arial"/>
                <w:sz w:val="20"/>
                <w:szCs w:val="20"/>
              </w:rPr>
              <w:t xml:space="preserve">b) Institutos de Educación Superior de jurisdicción nacional, provincial o de la </w:t>
            </w:r>
          </w:p>
          <w:p w:rsidR="009F599A" w:rsidRPr="009F599A" w:rsidRDefault="009F599A" w:rsidP="009F599A">
            <w:pPr>
              <w:rPr>
                <w:rFonts w:ascii="Arial" w:hAnsi="Arial" w:cs="Arial"/>
                <w:sz w:val="20"/>
                <w:szCs w:val="20"/>
              </w:rPr>
            </w:pPr>
            <w:r w:rsidRPr="009F599A">
              <w:rPr>
                <w:rFonts w:ascii="Arial" w:hAnsi="Arial" w:cs="Arial"/>
                <w:sz w:val="20"/>
                <w:szCs w:val="20"/>
              </w:rPr>
              <w:t>Ciudad Autónoma de Buenos Aires, de gestión estatal o privada.</w:t>
            </w:r>
          </w:p>
          <w:p w:rsidR="009F599A" w:rsidRPr="009F599A" w:rsidRDefault="009F599A" w:rsidP="009F599A">
            <w:pPr>
              <w:rPr>
                <w:rFonts w:ascii="Arial" w:hAnsi="Arial" w:cs="Arial"/>
                <w:sz w:val="20"/>
                <w:szCs w:val="20"/>
              </w:rPr>
            </w:pPr>
            <w:r w:rsidRPr="009F599A">
              <w:rPr>
                <w:rFonts w:ascii="Arial" w:hAnsi="Arial" w:cs="Arial"/>
                <w:sz w:val="20"/>
                <w:szCs w:val="20"/>
              </w:rPr>
              <w:t>Este sistema Educativo certifica que para pasar al siguiente nivel existen dos opciones para el 2do y 3er nivel:</w:t>
            </w:r>
          </w:p>
          <w:p w:rsidR="009F599A" w:rsidRPr="009F599A" w:rsidRDefault="009F599A" w:rsidP="009F599A">
            <w:pPr>
              <w:rPr>
                <w:rFonts w:ascii="Arial" w:hAnsi="Arial" w:cs="Arial"/>
                <w:sz w:val="20"/>
                <w:szCs w:val="20"/>
              </w:rPr>
            </w:pPr>
            <w:r w:rsidRPr="009F599A">
              <w:rPr>
                <w:rFonts w:ascii="Arial" w:hAnsi="Arial" w:cs="Arial"/>
                <w:sz w:val="20"/>
                <w:szCs w:val="20"/>
              </w:rPr>
              <w:t>a.</w:t>
            </w:r>
            <w:r w:rsidR="00A6636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F599A">
              <w:rPr>
                <w:rFonts w:ascii="Arial" w:hAnsi="Arial" w:cs="Arial"/>
                <w:sz w:val="20"/>
                <w:szCs w:val="20"/>
              </w:rPr>
              <w:t>La primera consta de 6 años para el nivel de Educación Primaria y de otros 6 años para el nivel de Educación Secundaria.</w:t>
            </w:r>
          </w:p>
          <w:p w:rsidR="009F599A" w:rsidRPr="009F599A" w:rsidRDefault="009F599A" w:rsidP="009F599A">
            <w:pPr>
              <w:rPr>
                <w:rFonts w:ascii="Arial" w:hAnsi="Arial" w:cs="Arial"/>
                <w:sz w:val="20"/>
                <w:szCs w:val="20"/>
              </w:rPr>
            </w:pPr>
            <w:r w:rsidRPr="009F599A">
              <w:rPr>
                <w:rFonts w:ascii="Arial" w:hAnsi="Arial" w:cs="Arial"/>
                <w:sz w:val="20"/>
                <w:szCs w:val="20"/>
              </w:rPr>
              <w:t>b.</w:t>
            </w:r>
            <w:r w:rsidR="00A6636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F599A">
              <w:rPr>
                <w:rFonts w:ascii="Arial" w:hAnsi="Arial" w:cs="Arial"/>
                <w:sz w:val="20"/>
                <w:szCs w:val="20"/>
              </w:rPr>
              <w:t>La segunda tiene una estructura de 7 años para el nivel de Educación Primaria y de 5 años para el nivel de Educación Secundaria.</w:t>
            </w:r>
          </w:p>
          <w:p w:rsidR="009F599A" w:rsidRPr="009F599A" w:rsidRDefault="009F599A" w:rsidP="009F599A">
            <w:pPr>
              <w:rPr>
                <w:rFonts w:ascii="Arial" w:hAnsi="Arial" w:cs="Arial"/>
                <w:sz w:val="20"/>
                <w:szCs w:val="20"/>
              </w:rPr>
            </w:pPr>
            <w:r w:rsidRPr="009F599A">
              <w:rPr>
                <w:rFonts w:ascii="Arial" w:hAnsi="Arial" w:cs="Arial"/>
                <w:sz w:val="20"/>
                <w:szCs w:val="20"/>
              </w:rPr>
              <w:t>El sistema Educativo con respecto a esta Ley también consta por 8 modalidades:</w:t>
            </w:r>
          </w:p>
          <w:p w:rsidR="00D04421" w:rsidRPr="00D04421" w:rsidRDefault="00A66363" w:rsidP="00A663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Educación Técnico Profesional, E</w:t>
            </w:r>
            <w:r w:rsidR="009F599A" w:rsidRPr="009F599A">
              <w:rPr>
                <w:rFonts w:ascii="Arial" w:hAnsi="Arial" w:cs="Arial"/>
                <w:sz w:val="20"/>
                <w:szCs w:val="20"/>
              </w:rPr>
              <w:t>ducación Artística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9F599A" w:rsidRPr="009F599A">
              <w:rPr>
                <w:rFonts w:ascii="Arial" w:hAnsi="Arial" w:cs="Arial"/>
                <w:sz w:val="20"/>
                <w:szCs w:val="20"/>
              </w:rPr>
              <w:t>Educación Especial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9F599A" w:rsidRPr="009F599A">
              <w:rPr>
                <w:rFonts w:ascii="Arial" w:hAnsi="Arial" w:cs="Arial"/>
                <w:sz w:val="20"/>
                <w:szCs w:val="20"/>
              </w:rPr>
              <w:t>Educación Permanente para Jóvenes y Adultos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9F599A" w:rsidRPr="009F599A">
              <w:rPr>
                <w:rFonts w:ascii="Arial" w:hAnsi="Arial" w:cs="Arial"/>
                <w:sz w:val="20"/>
                <w:szCs w:val="20"/>
              </w:rPr>
              <w:t>Educación Rural</w:t>
            </w:r>
            <w:r>
              <w:rPr>
                <w:rFonts w:ascii="Arial" w:hAnsi="Arial" w:cs="Arial"/>
                <w:sz w:val="20"/>
                <w:szCs w:val="20"/>
              </w:rPr>
              <w:t>, E</w:t>
            </w:r>
            <w:r w:rsidR="009F599A" w:rsidRPr="009F599A">
              <w:rPr>
                <w:rFonts w:ascii="Arial" w:hAnsi="Arial" w:cs="Arial"/>
                <w:sz w:val="20"/>
                <w:szCs w:val="20"/>
              </w:rPr>
              <w:t>ducación Intercultural Bilingüe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9F599A" w:rsidRPr="009F599A">
              <w:rPr>
                <w:rFonts w:ascii="Arial" w:hAnsi="Arial" w:cs="Arial"/>
                <w:sz w:val="20"/>
                <w:szCs w:val="20"/>
              </w:rPr>
              <w:t>Educación en Contextos de Privación de Libertad</w:t>
            </w:r>
            <w:r>
              <w:rPr>
                <w:rFonts w:ascii="Arial" w:hAnsi="Arial" w:cs="Arial"/>
                <w:sz w:val="20"/>
                <w:szCs w:val="20"/>
              </w:rPr>
              <w:t xml:space="preserve"> y </w:t>
            </w:r>
            <w:r w:rsidR="009F599A" w:rsidRPr="009F599A">
              <w:rPr>
                <w:rFonts w:ascii="Arial" w:hAnsi="Arial" w:cs="Arial"/>
                <w:sz w:val="20"/>
                <w:szCs w:val="20"/>
              </w:rPr>
              <w:tab/>
              <w:t>Educación Domiciliaria u Hospitalaria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04421" w:rsidTr="00224401">
        <w:tc>
          <w:tcPr>
            <w:tcW w:w="4322" w:type="dxa"/>
          </w:tcPr>
          <w:p w:rsidR="00D04421" w:rsidRPr="00D04421" w:rsidRDefault="00D04421" w:rsidP="00224401">
            <w:pPr>
              <w:rPr>
                <w:rFonts w:ascii="Arial" w:hAnsi="Arial" w:cs="Arial"/>
                <w:sz w:val="20"/>
                <w:szCs w:val="20"/>
              </w:rPr>
            </w:pPr>
            <w:r w:rsidRPr="00D04421">
              <w:rPr>
                <w:rFonts w:ascii="Arial" w:hAnsi="Arial" w:cs="Arial"/>
                <w:sz w:val="20"/>
                <w:szCs w:val="20"/>
              </w:rPr>
              <w:lastRenderedPageBreak/>
              <w:t>Ocaso/derogación de la ley</w:t>
            </w:r>
          </w:p>
        </w:tc>
        <w:tc>
          <w:tcPr>
            <w:tcW w:w="4322" w:type="dxa"/>
          </w:tcPr>
          <w:p w:rsidR="00D04421" w:rsidRPr="00D04421" w:rsidRDefault="00D04421" w:rsidP="002244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24401" w:rsidRPr="00224401" w:rsidRDefault="00224401" w:rsidP="00224401">
      <w:pPr>
        <w:rPr>
          <w:b/>
          <w:sz w:val="24"/>
          <w:szCs w:val="24"/>
          <w:u w:val="single"/>
        </w:rPr>
      </w:pPr>
    </w:p>
    <w:sectPr w:rsidR="00224401" w:rsidRPr="002244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7381" w:rsidRDefault="00107381" w:rsidP="00224401">
      <w:pPr>
        <w:spacing w:after="0" w:line="240" w:lineRule="auto"/>
      </w:pPr>
      <w:r>
        <w:separator/>
      </w:r>
    </w:p>
  </w:endnote>
  <w:endnote w:type="continuationSeparator" w:id="0">
    <w:p w:rsidR="00107381" w:rsidRDefault="00107381" w:rsidP="00224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7381" w:rsidRDefault="00107381" w:rsidP="00224401">
      <w:pPr>
        <w:spacing w:after="0" w:line="240" w:lineRule="auto"/>
      </w:pPr>
      <w:r>
        <w:separator/>
      </w:r>
    </w:p>
  </w:footnote>
  <w:footnote w:type="continuationSeparator" w:id="0">
    <w:p w:rsidR="00107381" w:rsidRDefault="00107381" w:rsidP="002244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F52485"/>
    <w:multiLevelType w:val="hybridMultilevel"/>
    <w:tmpl w:val="B7A48AE2"/>
    <w:lvl w:ilvl="0" w:tplc="26DAE4B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01"/>
    <w:rsid w:val="00073055"/>
    <w:rsid w:val="00107381"/>
    <w:rsid w:val="00224401"/>
    <w:rsid w:val="00370552"/>
    <w:rsid w:val="004340D7"/>
    <w:rsid w:val="004D06D6"/>
    <w:rsid w:val="00535875"/>
    <w:rsid w:val="00623AA3"/>
    <w:rsid w:val="00850727"/>
    <w:rsid w:val="008F0473"/>
    <w:rsid w:val="009F599A"/>
    <w:rsid w:val="00A66363"/>
    <w:rsid w:val="00D0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24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F04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24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F0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970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2018-11-14T21:53:00Z</dcterms:created>
  <dcterms:modified xsi:type="dcterms:W3CDTF">2018-11-15T03:39:00Z</dcterms:modified>
</cp:coreProperties>
</file>