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3571875</wp:posOffset>
            </wp:positionH>
            <wp:positionV relativeFrom="paragraph">
              <wp:posOffset>76200</wp:posOffset>
            </wp:positionV>
            <wp:extent cx="2099432" cy="738188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432" cy="738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1025964" cy="595313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964" cy="595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CARRERA: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Ingeniería en Informática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ASIGNATURA: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Inteligencia Artificial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ALUMNOS: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García, Ingrata, Saavedra y Sisali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AÑO: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2020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231495</wp:posOffset>
            </wp:positionV>
            <wp:extent cx="6681788" cy="3810944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3810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627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7940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Elaborar 2 guiones (uno para el área de informática) con al menos 3 roles y 3 escenas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Roboto" w:cs="Roboto" w:eastAsia="Roboto" w:hAnsi="Roboto"/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rtl w:val="0"/>
        </w:rPr>
        <w:t xml:space="preserve">GUIÓN 1: Recolección de información para presupuesto de cableado estructurado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Roboto" w:cs="Roboto" w:eastAsia="Roboto" w:hAnsi="Roboto"/>
          <w:color w:val="0b53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Roles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T: Técnico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S: Seguridad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G: Gerente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Los objetos típicos de este guión son: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DNI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o: Orden de inspección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Como condiciones previas para una posible activación del guión, se tendría: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Tiene orden y DNI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Desea tomar medidas para realizar su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Los resultados que se pueden esperar una vez completada la última escena serían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Tiene las medidas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Escena 1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 llega al banco 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 entrega DNI y orden de inspección al guardia de seguridad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 recibe DNI y orden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Escena 2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 entrega DNI y orden al gerente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G recibe DNI y orden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G controlar que los datos de la orden coincida con el DNI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G autoriza el ingreso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 recibe autorización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Escena 3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 entrega DNI y orden al técnico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 recibe su DNI  y orden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 acompaña a  T al área de oficina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 analiza oficina y habitáculos para tomar medidas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 informa a S la finalización de su trabajo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 acompaña a T a la puerta de salida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 se retira del banco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Roboto" w:cs="Roboto" w:eastAsia="Roboto" w:hAnsi="Robot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Roboto" w:cs="Roboto" w:eastAsia="Roboto" w:hAnsi="Roboto"/>
          <w:color w:val="0b5394"/>
        </w:rPr>
      </w:pPr>
      <w:r w:rsidDel="00000000" w:rsidR="00000000" w:rsidRPr="00000000">
        <w:rPr>
          <w:rFonts w:ascii="Roboto" w:cs="Roboto" w:eastAsia="Roboto" w:hAnsi="Roboto"/>
          <w:color w:val="0b5394"/>
          <w:rtl w:val="0"/>
        </w:rPr>
        <w:t xml:space="preserve">GUIÓN 2: Check in en aeropuerto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Roles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P: Pasajero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S: Seguridad PCA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A: Atención al cliente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Los objetos típicos de este guión son: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p: Pasaporte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b: Boletos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e: Equipaje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Como condiciones previas para una posible activación del guión, se tendría: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Tiene boleto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Tiene pasaporte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Los resultados que se pueden esperar una vez completada la última escena serían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Realiza viaje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Subirse al avión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Solicitar cambio de fecha de vuelo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Escena 1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 llega al aeropuerto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 se dirige a A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 solicita pasaporte y DNI de P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 entrega pasaporte y DNI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 verifica datos de P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 indica a P la plataforma de abordaje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Escena 2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 se dirige al ingreso de la plataforma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 recibe a P y solicita equipaje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 entrega equipaje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 escanea equipaje y a P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Roboto" w:cs="Roboto" w:eastAsia="Roboto" w:hAnsi="Roboto"/>
          <w:b w:val="1"/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Escena 3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 ingresa a la plataforma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 espera anuncio de A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 anuncia el arribo del avión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 se dirige al avión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 ingresa al avión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idact Gothic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idactGoth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