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5B3A0" w14:textId="77777777" w:rsidR="00200E9B" w:rsidRDefault="00200E9B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UTFPR-CAMPO MOURÃO-PR.</w:t>
      </w:r>
    </w:p>
    <w:p w14:paraId="0B98EA41" w14:textId="77777777" w:rsidR="00200E9B" w:rsidRDefault="00200E9B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CURSO: TÉCNICO INTEGRADO EM INFORMÁTICA</w:t>
      </w:r>
    </w:p>
    <w:p w14:paraId="045F6D19" w14:textId="77777777" w:rsidR="00200E9B" w:rsidRDefault="00200E9B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DISCIPLINA: QUÍMICA I</w:t>
      </w:r>
    </w:p>
    <w:p w14:paraId="5BE9155F" w14:textId="77777777" w:rsidR="00200E9B" w:rsidRDefault="00200E9B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PROF: FÊ.</w:t>
      </w:r>
    </w:p>
    <w:p w14:paraId="17E5CDAF" w14:textId="77777777" w:rsidR="00200E9B" w:rsidRDefault="00200E9B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GABARITO – P1-2 – LIGAÇÕES QUÍMICAS.</w:t>
      </w:r>
    </w:p>
    <w:p w14:paraId="661062D3" w14:textId="77777777" w:rsidR="00200E9B" w:rsidRDefault="00200E9B" w:rsidP="00200E9B">
      <w:pPr>
        <w:jc w:val="both"/>
        <w:rPr>
          <w:sz w:val="24"/>
          <w:szCs w:val="24"/>
        </w:rPr>
      </w:pPr>
    </w:p>
    <w:p w14:paraId="1DAC37F5" w14:textId="77777777" w:rsidR="00200E9B" w:rsidRDefault="00200E9B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01-</w:t>
      </w:r>
      <w:r w:rsidR="00854C84">
        <w:rPr>
          <w:sz w:val="24"/>
          <w:szCs w:val="24"/>
        </w:rPr>
        <w:t>YX</w:t>
      </w:r>
      <w:r w:rsidR="00854C84">
        <w:rPr>
          <w:sz w:val="24"/>
          <w:szCs w:val="24"/>
          <w:vertAlign w:val="subscript"/>
        </w:rPr>
        <w:t>2</w:t>
      </w:r>
      <w:r w:rsidR="00854C84">
        <w:rPr>
          <w:sz w:val="24"/>
          <w:szCs w:val="24"/>
        </w:rPr>
        <w:t xml:space="preserve"> – Iônica.</w:t>
      </w:r>
    </w:p>
    <w:p w14:paraId="72EB7CC8" w14:textId="77777777" w:rsidR="00854C84" w:rsidRDefault="00854C84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02-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) </w:t>
      </w:r>
      <w:r>
        <w:rPr>
          <w:sz w:val="24"/>
          <w:szCs w:val="24"/>
          <w:vertAlign w:val="subscript"/>
        </w:rPr>
        <w:t>20</w:t>
      </w:r>
      <w:r>
        <w:rPr>
          <w:sz w:val="24"/>
          <w:szCs w:val="24"/>
        </w:rPr>
        <w:t>A: 1s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2s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2p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 xml:space="preserve"> 3s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3p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 xml:space="preserve"> 4s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–Metal alcalino terroso – coluna 2;</w:t>
      </w:r>
    </w:p>
    <w:p w14:paraId="4F1EE922" w14:textId="77777777" w:rsidR="00854C84" w:rsidRDefault="00854C84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854C84">
        <w:rPr>
          <w:sz w:val="24"/>
          <w:szCs w:val="24"/>
        </w:rPr>
        <w:t xml:space="preserve"> </w:t>
      </w:r>
      <w:r w:rsidRPr="00854C84">
        <w:rPr>
          <w:sz w:val="24"/>
          <w:szCs w:val="24"/>
          <w:vertAlign w:val="subscript"/>
        </w:rPr>
        <w:t>35</w:t>
      </w:r>
      <w:r w:rsidRPr="00854C84">
        <w:rPr>
          <w:sz w:val="24"/>
          <w:szCs w:val="24"/>
        </w:rPr>
        <w:t>B: 1s</w:t>
      </w:r>
      <w:r w:rsidRPr="00854C84">
        <w:rPr>
          <w:sz w:val="24"/>
          <w:szCs w:val="24"/>
          <w:vertAlign w:val="superscript"/>
        </w:rPr>
        <w:t>2</w:t>
      </w:r>
      <w:r w:rsidRPr="00854C84">
        <w:rPr>
          <w:sz w:val="24"/>
          <w:szCs w:val="24"/>
        </w:rPr>
        <w:t xml:space="preserve"> 2s</w:t>
      </w:r>
      <w:r w:rsidRPr="00854C84">
        <w:rPr>
          <w:sz w:val="24"/>
          <w:szCs w:val="24"/>
          <w:vertAlign w:val="superscript"/>
        </w:rPr>
        <w:t>2</w:t>
      </w:r>
      <w:r w:rsidRPr="00854C84">
        <w:rPr>
          <w:sz w:val="24"/>
          <w:szCs w:val="24"/>
        </w:rPr>
        <w:t xml:space="preserve"> 2p</w:t>
      </w:r>
      <w:r w:rsidRPr="00854C84">
        <w:rPr>
          <w:sz w:val="24"/>
          <w:szCs w:val="24"/>
          <w:vertAlign w:val="superscript"/>
        </w:rPr>
        <w:t>6</w:t>
      </w:r>
      <w:r w:rsidRPr="00854C84">
        <w:rPr>
          <w:sz w:val="24"/>
          <w:szCs w:val="24"/>
        </w:rPr>
        <w:t xml:space="preserve"> 3s</w:t>
      </w:r>
      <w:r w:rsidRPr="00854C84">
        <w:rPr>
          <w:sz w:val="24"/>
          <w:szCs w:val="24"/>
          <w:vertAlign w:val="superscript"/>
        </w:rPr>
        <w:t>2</w:t>
      </w:r>
      <w:r w:rsidRPr="00854C84">
        <w:rPr>
          <w:sz w:val="24"/>
          <w:szCs w:val="24"/>
        </w:rPr>
        <w:t xml:space="preserve"> 3p</w:t>
      </w:r>
      <w:r w:rsidRPr="00854C84">
        <w:rPr>
          <w:sz w:val="24"/>
          <w:szCs w:val="24"/>
          <w:vertAlign w:val="superscript"/>
        </w:rPr>
        <w:t>6</w:t>
      </w:r>
      <w:r w:rsidRPr="00854C84">
        <w:rPr>
          <w:sz w:val="24"/>
          <w:szCs w:val="24"/>
        </w:rPr>
        <w:t xml:space="preserve"> 4s</w:t>
      </w:r>
      <w:r w:rsidRPr="00854C84">
        <w:rPr>
          <w:sz w:val="24"/>
          <w:szCs w:val="24"/>
          <w:vertAlign w:val="superscript"/>
        </w:rPr>
        <w:t>2</w:t>
      </w:r>
      <w:r w:rsidRPr="00854C84">
        <w:rPr>
          <w:sz w:val="24"/>
          <w:szCs w:val="24"/>
        </w:rPr>
        <w:t xml:space="preserve"> 3d</w:t>
      </w:r>
      <w:r w:rsidRPr="00854C84">
        <w:rPr>
          <w:sz w:val="24"/>
          <w:szCs w:val="24"/>
          <w:vertAlign w:val="superscript"/>
        </w:rPr>
        <w:t>10</w:t>
      </w:r>
      <w:r w:rsidRPr="00854C84">
        <w:rPr>
          <w:sz w:val="24"/>
          <w:szCs w:val="24"/>
        </w:rPr>
        <w:t xml:space="preserve"> 4p</w:t>
      </w:r>
      <w:r w:rsidRPr="00854C84">
        <w:rPr>
          <w:sz w:val="24"/>
          <w:szCs w:val="24"/>
          <w:vertAlign w:val="superscript"/>
        </w:rPr>
        <w:t>5</w:t>
      </w:r>
      <w:r w:rsidRPr="00854C84">
        <w:rPr>
          <w:sz w:val="24"/>
          <w:szCs w:val="24"/>
        </w:rPr>
        <w:t xml:space="preserve"> –Halogênio – coluna </w:t>
      </w:r>
      <w:r>
        <w:rPr>
          <w:sz w:val="24"/>
          <w:szCs w:val="24"/>
        </w:rPr>
        <w:t>17;</w:t>
      </w:r>
    </w:p>
    <w:p w14:paraId="6FE2AD84" w14:textId="77777777" w:rsidR="00854C84" w:rsidRDefault="00854C84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b) AB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– Iônica: eletropositivo (A) x eletronegativo (B).</w:t>
      </w:r>
    </w:p>
    <w:p w14:paraId="66279DEE" w14:textId="77777777" w:rsidR="00854C84" w:rsidRDefault="00854C84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03-Iônica: Eletropositivo (A) x eletronegativo (B).</w:t>
      </w:r>
    </w:p>
    <w:p w14:paraId="18E2B2C4" w14:textId="77777777" w:rsidR="00854C84" w:rsidRDefault="00854C84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04-XY – Iônica.</w:t>
      </w:r>
    </w:p>
    <w:p w14:paraId="4BF0D3FB" w14:textId="77777777" w:rsidR="00854C84" w:rsidRDefault="00854C84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05-Al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.</w:t>
      </w:r>
    </w:p>
    <w:p w14:paraId="710128A9" w14:textId="77777777" w:rsidR="00854C84" w:rsidRDefault="00854C84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06-</w:t>
      </w:r>
      <w:r w:rsidR="00F01698">
        <w:rPr>
          <w:sz w:val="24"/>
          <w:szCs w:val="24"/>
        </w:rPr>
        <w:t>I e III.</w:t>
      </w:r>
    </w:p>
    <w:p w14:paraId="5481CB7C" w14:textId="77777777" w:rsidR="00F01698" w:rsidRDefault="00F01698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07-2; CaCl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12684A10" w14:textId="77777777" w:rsidR="00F01698" w:rsidRDefault="00F01698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08-A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B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– Iônica: Eletropositivo(A) x eletronegativo(B).</w:t>
      </w:r>
    </w:p>
    <w:p w14:paraId="45EDFE83" w14:textId="77777777" w:rsidR="00F01698" w:rsidRDefault="00F01698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09-X: 3 elétrons de valência; Y: 7 elétrons de valência.</w:t>
      </w:r>
    </w:p>
    <w:p w14:paraId="5649B1FE" w14:textId="77777777" w:rsidR="00F01698" w:rsidRDefault="00F01698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10-AB – Iônica: Eletropositivo(A) x eletronegativo(B).</w:t>
      </w:r>
    </w:p>
    <w:p w14:paraId="643E4546" w14:textId="034F12BE" w:rsidR="00F01698" w:rsidRPr="001931EF" w:rsidRDefault="00F01698" w:rsidP="00200E9B">
      <w:pPr>
        <w:jc w:val="both"/>
        <w:rPr>
          <w:sz w:val="24"/>
          <w:szCs w:val="24"/>
          <w:lang w:val="en-US"/>
        </w:rPr>
      </w:pPr>
      <w:r w:rsidRPr="001931EF">
        <w:rPr>
          <w:sz w:val="24"/>
          <w:szCs w:val="24"/>
          <w:lang w:val="en-US"/>
        </w:rPr>
        <w:t>11-</w:t>
      </w:r>
      <w:r w:rsidR="001931EF" w:rsidRPr="001931EF">
        <w:rPr>
          <w:sz w:val="24"/>
          <w:szCs w:val="24"/>
          <w:lang w:val="en-US"/>
        </w:rPr>
        <w:t xml:space="preserve">a) X: </w:t>
      </w:r>
      <w:r w:rsidR="001931EF" w:rsidRPr="001931EF">
        <w:rPr>
          <w:sz w:val="24"/>
          <w:szCs w:val="24"/>
          <w:vertAlign w:val="subscript"/>
          <w:lang w:val="en-US"/>
        </w:rPr>
        <w:t>8</w:t>
      </w:r>
      <w:r w:rsidR="00AC1339">
        <w:rPr>
          <w:sz w:val="24"/>
          <w:szCs w:val="24"/>
          <w:lang w:val="en-US"/>
        </w:rPr>
        <w:t>O</w:t>
      </w:r>
      <w:r w:rsidR="001931EF" w:rsidRPr="001931EF">
        <w:rPr>
          <w:sz w:val="24"/>
          <w:szCs w:val="24"/>
          <w:lang w:val="en-US"/>
        </w:rPr>
        <w:t xml:space="preserve">; Y: </w:t>
      </w:r>
      <w:r w:rsidR="001931EF" w:rsidRPr="001931EF">
        <w:rPr>
          <w:sz w:val="24"/>
          <w:szCs w:val="24"/>
          <w:vertAlign w:val="subscript"/>
          <w:lang w:val="en-US"/>
        </w:rPr>
        <w:t>6</w:t>
      </w:r>
      <w:r w:rsidR="001931EF" w:rsidRPr="001931EF">
        <w:rPr>
          <w:sz w:val="24"/>
          <w:szCs w:val="24"/>
          <w:lang w:val="en-US"/>
        </w:rPr>
        <w:t xml:space="preserve">C; Z: </w:t>
      </w:r>
      <w:r w:rsidR="001931EF" w:rsidRPr="001931EF">
        <w:rPr>
          <w:sz w:val="24"/>
          <w:szCs w:val="24"/>
          <w:vertAlign w:val="subscript"/>
          <w:lang w:val="en-US"/>
        </w:rPr>
        <w:t>19</w:t>
      </w:r>
      <w:r w:rsidR="001931EF" w:rsidRPr="001931EF">
        <w:rPr>
          <w:sz w:val="24"/>
          <w:szCs w:val="24"/>
          <w:lang w:val="en-US"/>
        </w:rPr>
        <w:t>K;</w:t>
      </w:r>
    </w:p>
    <w:p w14:paraId="43F46CC4" w14:textId="77777777" w:rsidR="001931EF" w:rsidRPr="001931EF" w:rsidRDefault="001931EF" w:rsidP="00200E9B">
      <w:pPr>
        <w:jc w:val="both"/>
        <w:rPr>
          <w:sz w:val="24"/>
          <w:szCs w:val="24"/>
        </w:rPr>
      </w:pPr>
      <w:r w:rsidRPr="001931EF">
        <w:rPr>
          <w:sz w:val="24"/>
          <w:szCs w:val="24"/>
        </w:rPr>
        <w:t xml:space="preserve">     b) CO</w:t>
      </w:r>
      <w:r w:rsidRPr="001931EF">
        <w:rPr>
          <w:sz w:val="24"/>
          <w:szCs w:val="24"/>
          <w:vertAlign w:val="subscript"/>
        </w:rPr>
        <w:t>2</w:t>
      </w:r>
      <w:r w:rsidRPr="001931EF">
        <w:rPr>
          <w:sz w:val="24"/>
          <w:szCs w:val="24"/>
        </w:rPr>
        <w:t>.</w:t>
      </w:r>
    </w:p>
    <w:p w14:paraId="12FD68FB" w14:textId="77777777" w:rsidR="001931EF" w:rsidRPr="001931EF" w:rsidRDefault="001931EF" w:rsidP="00200E9B">
      <w:pPr>
        <w:jc w:val="both"/>
        <w:rPr>
          <w:sz w:val="24"/>
          <w:szCs w:val="24"/>
        </w:rPr>
      </w:pPr>
      <w:r w:rsidRPr="001931EF">
        <w:rPr>
          <w:sz w:val="24"/>
          <w:szCs w:val="24"/>
        </w:rPr>
        <w:t>12-</w:t>
      </w:r>
      <w:proofErr w:type="gramStart"/>
      <w:r w:rsidRPr="001931EF">
        <w:rPr>
          <w:sz w:val="24"/>
          <w:szCs w:val="24"/>
        </w:rPr>
        <w:t>a</w:t>
      </w:r>
      <w:proofErr w:type="gramEnd"/>
      <w:r w:rsidRPr="001931EF">
        <w:rPr>
          <w:sz w:val="24"/>
          <w:szCs w:val="24"/>
        </w:rPr>
        <w:t>) Anexo – figura 1; Anexo – figura 2</w:t>
      </w:r>
    </w:p>
    <w:p w14:paraId="1EB12D7E" w14:textId="77777777" w:rsidR="001931EF" w:rsidRDefault="001931EF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b) 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: Ligação tripla.</w:t>
      </w:r>
    </w:p>
    <w:p w14:paraId="0E2AF91E" w14:textId="77777777" w:rsidR="001931EF" w:rsidRDefault="001931EF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13-Anexo – figura 3; 1 dupla ligação: σ(p-sp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), π(p-p); 2 ligações simples σ(p-sp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); ligações normais e polares.</w:t>
      </w:r>
    </w:p>
    <w:p w14:paraId="21A3AC2C" w14:textId="77777777" w:rsidR="001931EF" w:rsidRDefault="001931EF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14-Anexo – figura 4.</w:t>
      </w:r>
    </w:p>
    <w:p w14:paraId="1F10D746" w14:textId="77777777" w:rsidR="001931EF" w:rsidRDefault="001931EF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15-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) 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H</w:t>
      </w:r>
      <w:r w:rsidRPr="00854C84">
        <w:rPr>
          <w:sz w:val="24"/>
          <w:szCs w:val="24"/>
        </w:rPr>
        <w:t>: 1s</w:t>
      </w:r>
      <w:r>
        <w:rPr>
          <w:sz w:val="24"/>
          <w:szCs w:val="24"/>
          <w:vertAlign w:val="superscript"/>
        </w:rPr>
        <w:t>1</w:t>
      </w:r>
      <w:r w:rsidR="0071328A">
        <w:rPr>
          <w:sz w:val="24"/>
          <w:szCs w:val="24"/>
        </w:rPr>
        <w:t xml:space="preserve"> 1 elétron de valência</w:t>
      </w:r>
      <w:r>
        <w:rPr>
          <w:sz w:val="24"/>
          <w:szCs w:val="24"/>
        </w:rPr>
        <w:t xml:space="preserve">; </w:t>
      </w:r>
      <w:r>
        <w:rPr>
          <w:sz w:val="24"/>
          <w:szCs w:val="24"/>
          <w:vertAlign w:val="subscript"/>
        </w:rPr>
        <w:t>8</w:t>
      </w:r>
      <w:r w:rsidRPr="00854C84">
        <w:rPr>
          <w:sz w:val="24"/>
          <w:szCs w:val="24"/>
        </w:rPr>
        <w:t>B: 1s</w:t>
      </w:r>
      <w:r w:rsidRPr="00854C84">
        <w:rPr>
          <w:sz w:val="24"/>
          <w:szCs w:val="24"/>
          <w:vertAlign w:val="superscript"/>
        </w:rPr>
        <w:t>2</w:t>
      </w:r>
      <w:r w:rsidRPr="00854C84">
        <w:rPr>
          <w:sz w:val="24"/>
          <w:szCs w:val="24"/>
        </w:rPr>
        <w:t xml:space="preserve"> 2s</w:t>
      </w:r>
      <w:r w:rsidRPr="00854C84">
        <w:rPr>
          <w:sz w:val="24"/>
          <w:szCs w:val="24"/>
          <w:vertAlign w:val="superscript"/>
        </w:rPr>
        <w:t>2</w:t>
      </w:r>
      <w:r w:rsidRPr="00854C84">
        <w:rPr>
          <w:sz w:val="24"/>
          <w:szCs w:val="24"/>
        </w:rPr>
        <w:t xml:space="preserve"> 2p</w:t>
      </w:r>
      <w:r>
        <w:rPr>
          <w:sz w:val="24"/>
          <w:szCs w:val="24"/>
          <w:vertAlign w:val="superscript"/>
        </w:rPr>
        <w:t>4</w:t>
      </w:r>
      <w:r w:rsidR="0071328A">
        <w:rPr>
          <w:sz w:val="24"/>
          <w:szCs w:val="24"/>
        </w:rPr>
        <w:t xml:space="preserve"> 6 elétrons de valência</w:t>
      </w:r>
      <w:r>
        <w:rPr>
          <w:sz w:val="24"/>
          <w:szCs w:val="24"/>
        </w:rPr>
        <w:t xml:space="preserve">; </w:t>
      </w:r>
      <w:r>
        <w:rPr>
          <w:sz w:val="24"/>
          <w:szCs w:val="24"/>
          <w:vertAlign w:val="subscript"/>
        </w:rPr>
        <w:t>17</w:t>
      </w:r>
      <w:r>
        <w:rPr>
          <w:sz w:val="24"/>
          <w:szCs w:val="24"/>
        </w:rPr>
        <w:t>C</w:t>
      </w:r>
      <w:r w:rsidRPr="00854C84">
        <w:rPr>
          <w:sz w:val="24"/>
          <w:szCs w:val="24"/>
        </w:rPr>
        <w:t>: 1s</w:t>
      </w:r>
      <w:r w:rsidRPr="00854C84">
        <w:rPr>
          <w:sz w:val="24"/>
          <w:szCs w:val="24"/>
          <w:vertAlign w:val="superscript"/>
        </w:rPr>
        <w:t>2</w:t>
      </w:r>
      <w:r w:rsidRPr="00854C84">
        <w:rPr>
          <w:sz w:val="24"/>
          <w:szCs w:val="24"/>
        </w:rPr>
        <w:t xml:space="preserve"> 2s</w:t>
      </w:r>
      <w:r w:rsidRPr="00854C84">
        <w:rPr>
          <w:sz w:val="24"/>
          <w:szCs w:val="24"/>
          <w:vertAlign w:val="superscript"/>
        </w:rPr>
        <w:t>2</w:t>
      </w:r>
      <w:r w:rsidRPr="00854C84">
        <w:rPr>
          <w:sz w:val="24"/>
          <w:szCs w:val="24"/>
        </w:rPr>
        <w:t xml:space="preserve"> 2p</w:t>
      </w:r>
      <w:r w:rsidRPr="00854C84">
        <w:rPr>
          <w:sz w:val="24"/>
          <w:szCs w:val="24"/>
          <w:vertAlign w:val="superscript"/>
        </w:rPr>
        <w:t>6</w:t>
      </w:r>
      <w:r w:rsidRPr="00854C84">
        <w:rPr>
          <w:sz w:val="24"/>
          <w:szCs w:val="24"/>
        </w:rPr>
        <w:t xml:space="preserve"> 3s</w:t>
      </w:r>
      <w:r w:rsidRPr="00854C84">
        <w:rPr>
          <w:sz w:val="24"/>
          <w:szCs w:val="24"/>
          <w:vertAlign w:val="superscript"/>
        </w:rPr>
        <w:t>2</w:t>
      </w:r>
      <w:r w:rsidRPr="00854C84">
        <w:rPr>
          <w:sz w:val="24"/>
          <w:szCs w:val="24"/>
        </w:rPr>
        <w:t xml:space="preserve"> 3p</w:t>
      </w:r>
      <w:r w:rsidR="0071328A">
        <w:rPr>
          <w:sz w:val="24"/>
          <w:szCs w:val="24"/>
          <w:vertAlign w:val="superscript"/>
        </w:rPr>
        <w:t>5</w:t>
      </w:r>
      <w:r w:rsidR="0071328A">
        <w:rPr>
          <w:sz w:val="24"/>
          <w:szCs w:val="24"/>
        </w:rPr>
        <w:t xml:space="preserve"> 7 elétrons de valência;</w:t>
      </w:r>
    </w:p>
    <w:p w14:paraId="641F5040" w14:textId="77777777" w:rsidR="0071328A" w:rsidRDefault="0071328A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b) A e B – Anexos – figuras 5 e 6; A e C – Anexos – figura 7 e 8;</w:t>
      </w:r>
    </w:p>
    <w:p w14:paraId="20568D74" w14:textId="77777777" w:rsidR="0071328A" w:rsidRDefault="0071328A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c)-42 elétrons.</w:t>
      </w:r>
    </w:p>
    <w:p w14:paraId="337D6BB1" w14:textId="77777777" w:rsidR="0071328A" w:rsidRDefault="0071328A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16-</w:t>
      </w:r>
      <w:r w:rsidR="00DE131F">
        <w:rPr>
          <w:sz w:val="24"/>
          <w:szCs w:val="24"/>
        </w:rPr>
        <w:t>Anexo – figura 9.</w:t>
      </w:r>
    </w:p>
    <w:p w14:paraId="6D9922E4" w14:textId="77777777" w:rsidR="00DE131F" w:rsidRDefault="00DE131F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17-a) </w:t>
      </w:r>
      <w:r>
        <w:rPr>
          <w:sz w:val="24"/>
          <w:szCs w:val="24"/>
          <w:vertAlign w:val="subscript"/>
        </w:rPr>
        <w:t>1</w:t>
      </w:r>
      <w:r w:rsidRPr="00DE131F">
        <w:rPr>
          <w:sz w:val="24"/>
          <w:szCs w:val="24"/>
        </w:rPr>
        <w:t>H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vertAlign w:val="subscript"/>
        </w:rPr>
        <w:t>6</w:t>
      </w:r>
      <w:r w:rsidRPr="00DE131F">
        <w:rPr>
          <w:sz w:val="24"/>
          <w:szCs w:val="24"/>
        </w:rPr>
        <w:t>C</w:t>
      </w:r>
      <w:r>
        <w:rPr>
          <w:sz w:val="24"/>
          <w:szCs w:val="24"/>
        </w:rPr>
        <w:t>; b) Anexo- figura 10.</w:t>
      </w:r>
    </w:p>
    <w:p w14:paraId="26DC6A82" w14:textId="77777777" w:rsidR="00DE131F" w:rsidRDefault="00DE131F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18-a) E</w:t>
      </w:r>
      <w:r w:rsidRPr="00854C84">
        <w:rPr>
          <w:sz w:val="24"/>
          <w:szCs w:val="24"/>
        </w:rPr>
        <w:t>: 1s</w:t>
      </w:r>
      <w:r w:rsidRPr="00854C84">
        <w:rPr>
          <w:sz w:val="24"/>
          <w:szCs w:val="24"/>
          <w:vertAlign w:val="superscript"/>
        </w:rPr>
        <w:t>2</w:t>
      </w:r>
      <w:r w:rsidRPr="00854C84">
        <w:rPr>
          <w:sz w:val="24"/>
          <w:szCs w:val="24"/>
        </w:rPr>
        <w:t xml:space="preserve"> 2s</w:t>
      </w:r>
      <w:r w:rsidRPr="00854C84">
        <w:rPr>
          <w:sz w:val="24"/>
          <w:szCs w:val="24"/>
          <w:vertAlign w:val="superscript"/>
        </w:rPr>
        <w:t>2</w:t>
      </w:r>
      <w:r w:rsidRPr="00854C84">
        <w:rPr>
          <w:sz w:val="24"/>
          <w:szCs w:val="24"/>
        </w:rPr>
        <w:t xml:space="preserve"> 2p</w:t>
      </w:r>
      <w:r w:rsidRPr="00854C84">
        <w:rPr>
          <w:sz w:val="24"/>
          <w:szCs w:val="24"/>
          <w:vertAlign w:val="superscript"/>
        </w:rPr>
        <w:t>6</w:t>
      </w:r>
      <w:r w:rsidRPr="00854C84">
        <w:rPr>
          <w:sz w:val="24"/>
          <w:szCs w:val="24"/>
        </w:rPr>
        <w:t xml:space="preserve"> 3s</w:t>
      </w:r>
      <w:r w:rsidRPr="00854C84">
        <w:rPr>
          <w:sz w:val="24"/>
          <w:szCs w:val="24"/>
          <w:vertAlign w:val="superscript"/>
        </w:rPr>
        <w:t>2</w:t>
      </w:r>
      <w:r w:rsidRPr="00854C84">
        <w:rPr>
          <w:sz w:val="24"/>
          <w:szCs w:val="24"/>
        </w:rPr>
        <w:t xml:space="preserve"> 3p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 xml:space="preserve">; b) </w:t>
      </w:r>
      <w:proofErr w:type="spellStart"/>
      <w:r>
        <w:rPr>
          <w:sz w:val="24"/>
          <w:szCs w:val="24"/>
        </w:rPr>
        <w:t>Calcogênios</w:t>
      </w:r>
      <w:proofErr w:type="spellEnd"/>
      <w:r>
        <w:rPr>
          <w:sz w:val="24"/>
          <w:szCs w:val="24"/>
        </w:rPr>
        <w:t xml:space="preserve"> – coluna 16.</w:t>
      </w:r>
    </w:p>
    <w:p w14:paraId="70EEC36F" w14:textId="77777777" w:rsidR="00DE131F" w:rsidRDefault="00DE131F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19-2 pares</w:t>
      </w:r>
    </w:p>
    <w:p w14:paraId="12CC5ABC" w14:textId="77777777" w:rsidR="00DE131F" w:rsidRDefault="00DE131F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20-8 elétrons compartilhados.</w:t>
      </w:r>
    </w:p>
    <w:p w14:paraId="44C196DE" w14:textId="77777777" w:rsidR="00DE131F" w:rsidRDefault="00DE131F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21-</w:t>
      </w:r>
      <w:r w:rsidR="00760F8A">
        <w:rPr>
          <w:sz w:val="24"/>
          <w:szCs w:val="24"/>
        </w:rPr>
        <w:t>BeH</w:t>
      </w:r>
      <w:r w:rsidR="00760F8A">
        <w:rPr>
          <w:sz w:val="24"/>
          <w:szCs w:val="24"/>
          <w:vertAlign w:val="subscript"/>
        </w:rPr>
        <w:t>2</w:t>
      </w:r>
      <w:r w:rsidR="00760F8A">
        <w:rPr>
          <w:sz w:val="24"/>
          <w:szCs w:val="24"/>
        </w:rPr>
        <w:t>: Anexo – figura 11; PH</w:t>
      </w:r>
      <w:r w:rsidR="00760F8A">
        <w:rPr>
          <w:sz w:val="24"/>
          <w:szCs w:val="24"/>
          <w:vertAlign w:val="subscript"/>
        </w:rPr>
        <w:t>3</w:t>
      </w:r>
      <w:r w:rsidR="00760F8A">
        <w:rPr>
          <w:sz w:val="24"/>
          <w:szCs w:val="24"/>
        </w:rPr>
        <w:t>: Anexo – figura 12.</w:t>
      </w:r>
    </w:p>
    <w:p w14:paraId="51C5A1CE" w14:textId="77777777" w:rsidR="00760F8A" w:rsidRDefault="00760F8A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22-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Covalente; b) iônica; c) covalente.</w:t>
      </w:r>
    </w:p>
    <w:p w14:paraId="25DD4FE7" w14:textId="77777777" w:rsidR="00760F8A" w:rsidRDefault="00760F8A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23-3: 3 pares de elétrons emparelhados em orbitais atômicos.</w:t>
      </w:r>
    </w:p>
    <w:p w14:paraId="364F1242" w14:textId="77777777" w:rsidR="00760F8A" w:rsidRDefault="00760F8A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24-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: Anexo – figura 13; SO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: Anexo – figura 14; ClO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-</w:t>
      </w:r>
      <w:r w:rsidR="00492D76">
        <w:rPr>
          <w:sz w:val="24"/>
          <w:szCs w:val="24"/>
        </w:rPr>
        <w:t>: Anexo – figura 15.</w:t>
      </w:r>
    </w:p>
    <w:p w14:paraId="127C3071" w14:textId="77777777" w:rsidR="00492D76" w:rsidRDefault="00492D76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25-A: iônica; B: covalente; C: metálica.</w:t>
      </w:r>
    </w:p>
    <w:p w14:paraId="415B16F3" w14:textId="77777777" w:rsidR="00492D76" w:rsidRDefault="00492D76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26-Anexo – figura 16: 1- Simples, σ(S-P), polar, normal; 2- Simples, σ(P-P), </w:t>
      </w:r>
      <w:r w:rsidR="001E3927">
        <w:rPr>
          <w:sz w:val="24"/>
          <w:szCs w:val="24"/>
        </w:rPr>
        <w:t>polar, normal; 3- Simples, σ(P), polar, dativa.</w:t>
      </w:r>
    </w:p>
    <w:p w14:paraId="5E8C2F15" w14:textId="77777777" w:rsidR="001E3927" w:rsidRDefault="001E3927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27-Anexo – figura 17: 2 normais e 1 dativa.</w:t>
      </w:r>
    </w:p>
    <w:p w14:paraId="42F72B6B" w14:textId="77777777" w:rsidR="001E3927" w:rsidRDefault="001E3927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28-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Compartilhando elétrons (ligação covalente); b) CCl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.</w:t>
      </w:r>
    </w:p>
    <w:p w14:paraId="1F498C34" w14:textId="77777777" w:rsidR="001E3927" w:rsidRDefault="001E3927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29-Anexo – figura 18: não obedece à regra do octeto – 10 elétrons para o fósforo após as ligações; orbitais híbridos (sp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d).</w:t>
      </w:r>
    </w:p>
    <w:p w14:paraId="639462AE" w14:textId="77777777" w:rsidR="001E3927" w:rsidRDefault="001E3927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30-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Anexo – figura 19: geometria linear; b) Anexo – figura 20: geometria tetraédrica; c) Anexo – figura 21: geometria piramidal.</w:t>
      </w:r>
    </w:p>
    <w:p w14:paraId="4E9AAB77" w14:textId="77777777" w:rsidR="00E11420" w:rsidRDefault="001E3927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31-</w:t>
      </w:r>
      <w:r w:rsidR="00E11420">
        <w:rPr>
          <w:sz w:val="24"/>
          <w:szCs w:val="24"/>
        </w:rPr>
        <w:t>1) Eletropositivo x eletronegativo, transferência de elétrons, ligação iônica; 2) Eletronegativo x eletronegativo, compartilhamento de elétrons, ligação covalente; 3) Eletropositivo x eletropositivo, elétrons livres, ligação metálica.</w:t>
      </w:r>
    </w:p>
    <w:p w14:paraId="1EB0D08B" w14:textId="77777777" w:rsidR="00E11420" w:rsidRDefault="00E11420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32-a) ligação iônica; b) Al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c) Sólido.</w:t>
      </w:r>
    </w:p>
    <w:p w14:paraId="003D35F3" w14:textId="77777777" w:rsidR="00E11420" w:rsidRDefault="00E11420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33-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Angular – polar; b) Piramidal – polar; c) Tetraédrica – apolar.</w:t>
      </w:r>
    </w:p>
    <w:p w14:paraId="474B4966" w14:textId="77777777" w:rsidR="001E3927" w:rsidRDefault="00E11420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34-1) Dúcteis e maleáveis; 2) brilho característico (reflete luz); 3) bons condutores de calor e corrente elétrica; 4) formam ligas metálicas. </w:t>
      </w:r>
    </w:p>
    <w:p w14:paraId="2E4BA8A5" w14:textId="77777777" w:rsidR="00E11420" w:rsidRDefault="00E11420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35-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Anexo – figura 22: 1- Simples, σ(SP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-P), polar, normal; b) Anexo – figura 23: 1- Simples, σ(SP-S), polar, normal; c) Anexo – figura 24: 1 Simples, σ(sp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d-p), polar, normal.</w:t>
      </w:r>
    </w:p>
    <w:p w14:paraId="27919AF5" w14:textId="77777777" w:rsidR="00E11420" w:rsidRDefault="00E11420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36-</w:t>
      </w:r>
      <w:r w:rsidR="00E736BB">
        <w:rPr>
          <w:sz w:val="24"/>
          <w:szCs w:val="24"/>
        </w:rPr>
        <w:t>K</w:t>
      </w:r>
      <w:r w:rsidR="00E736BB">
        <w:rPr>
          <w:sz w:val="24"/>
          <w:szCs w:val="24"/>
          <w:vertAlign w:val="subscript"/>
        </w:rPr>
        <w:t>2</w:t>
      </w:r>
      <w:r w:rsidR="00E736BB">
        <w:rPr>
          <w:sz w:val="24"/>
          <w:szCs w:val="24"/>
        </w:rPr>
        <w:t>S; Iônica: Eletropositivo x eletronegativo.</w:t>
      </w:r>
    </w:p>
    <w:p w14:paraId="17F27AC1" w14:textId="77777777" w:rsidR="00E736BB" w:rsidRDefault="00E736BB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37-Na – 1e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</w:rPr>
        <w:t xml:space="preserve"> → Na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>; ClO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+ 1e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</w:rPr>
        <w:t xml:space="preserve"> → ClO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</w:rPr>
        <w:t xml:space="preserve"> : NaClO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b) Piramidal.</w:t>
      </w:r>
    </w:p>
    <w:p w14:paraId="4C5BF81B" w14:textId="77777777" w:rsidR="00E736BB" w:rsidRDefault="00E736BB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38-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Anexo – figura 25: 1) simples, σ(S-P), polar, normal; 2) simples, σ(P-P), polar, normal; 3) simples, σ(P), polar, dativa; 4) dupla, σ(P-P) - π(P-P), polar, normal.</w:t>
      </w:r>
    </w:p>
    <w:p w14:paraId="7F4A1446" w14:textId="77777777" w:rsidR="00E736BB" w:rsidRDefault="00E736BB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39-</w:t>
      </w:r>
      <w:r w:rsidR="00532F00">
        <w:rPr>
          <w:sz w:val="24"/>
          <w:szCs w:val="24"/>
        </w:rPr>
        <w:t>2,1,3.</w:t>
      </w:r>
    </w:p>
    <w:p w14:paraId="57F8B3EB" w14:textId="77777777" w:rsidR="00532F00" w:rsidRDefault="00532F00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40-CHCl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: Anexo – figura 26: geometria – tetraédrica, polar; CCl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: Anexo – figura 27: geometria – tetraédrica, apolar.</w:t>
      </w:r>
    </w:p>
    <w:p w14:paraId="7B1B2D30" w14:textId="3E546674" w:rsidR="00532F00" w:rsidRDefault="00532F00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41-Iônicos: AG;</w:t>
      </w:r>
      <w:r w:rsidR="00CE66B5">
        <w:rPr>
          <w:sz w:val="24"/>
          <w:szCs w:val="24"/>
        </w:rPr>
        <w:t xml:space="preserve"> C</w:t>
      </w:r>
      <w:r w:rsidR="00CE66B5">
        <w:rPr>
          <w:sz w:val="24"/>
          <w:szCs w:val="24"/>
          <w:vertAlign w:val="subscript"/>
        </w:rPr>
        <w:t>2</w:t>
      </w:r>
      <w:proofErr w:type="gramStart"/>
      <w:r w:rsidR="00CE66B5">
        <w:rPr>
          <w:sz w:val="24"/>
          <w:szCs w:val="24"/>
        </w:rPr>
        <w:t xml:space="preserve">F, </w:t>
      </w:r>
      <w:r>
        <w:rPr>
          <w:sz w:val="24"/>
          <w:szCs w:val="24"/>
        </w:rPr>
        <w:t xml:space="preserve"> Molecular</w:t>
      </w:r>
      <w:proofErr w:type="gramEnd"/>
      <w:r>
        <w:rPr>
          <w:sz w:val="24"/>
          <w:szCs w:val="24"/>
        </w:rPr>
        <w:t xml:space="preserve"> polar: H</w:t>
      </w:r>
      <w:r w:rsidR="00CE66B5">
        <w:rPr>
          <w:sz w:val="24"/>
          <w:szCs w:val="24"/>
        </w:rPr>
        <w:t>G</w:t>
      </w:r>
      <w:r>
        <w:rPr>
          <w:sz w:val="24"/>
          <w:szCs w:val="24"/>
        </w:rPr>
        <w:t xml:space="preserve">, </w:t>
      </w:r>
      <w:r w:rsidR="00CE66B5">
        <w:rPr>
          <w:sz w:val="24"/>
          <w:szCs w:val="24"/>
        </w:rPr>
        <w:t>H</w:t>
      </w:r>
      <w:r w:rsidR="00CE66B5">
        <w:rPr>
          <w:sz w:val="24"/>
          <w:szCs w:val="24"/>
          <w:vertAlign w:val="subscript"/>
        </w:rPr>
        <w:t>2</w:t>
      </w:r>
      <w:r w:rsidR="00CE66B5">
        <w:rPr>
          <w:sz w:val="24"/>
          <w:szCs w:val="24"/>
        </w:rPr>
        <w:t>F</w:t>
      </w:r>
      <w:r>
        <w:rPr>
          <w:sz w:val="24"/>
          <w:szCs w:val="24"/>
        </w:rPr>
        <w:t xml:space="preserve">; Molecular apolar: </w:t>
      </w:r>
      <w:r w:rsidR="00CE66B5">
        <w:rPr>
          <w:sz w:val="24"/>
          <w:szCs w:val="24"/>
        </w:rPr>
        <w:t>H</w:t>
      </w:r>
      <w:r w:rsidR="00CE66B5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, </w:t>
      </w:r>
      <w:r w:rsidR="00CE66B5">
        <w:rPr>
          <w:sz w:val="24"/>
          <w:szCs w:val="24"/>
        </w:rPr>
        <w:t>E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Metálico: A, C.</w:t>
      </w:r>
    </w:p>
    <w:p w14:paraId="5CA17D14" w14:textId="77777777" w:rsidR="00532F00" w:rsidRDefault="00532F00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42-SO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: N.E=3, P.I=1: Geometria – angular;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: N.E=2, P.I=0: Geometria – linear.</w:t>
      </w:r>
    </w:p>
    <w:p w14:paraId="3A483ECF" w14:textId="77777777" w:rsidR="00532F00" w:rsidRDefault="00532F00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43-Ligação química: Interação de natureza eletrostática que mantém átomos unidos; ligação polar: </w:t>
      </w:r>
      <w:proofErr w:type="spellStart"/>
      <w:r>
        <w:rPr>
          <w:sz w:val="24"/>
          <w:szCs w:val="24"/>
        </w:rPr>
        <w:t>ΔEn</w:t>
      </w:r>
      <w:proofErr w:type="spellEnd"/>
      <w:r>
        <w:rPr>
          <w:sz w:val="24"/>
          <w:szCs w:val="24"/>
        </w:rPr>
        <w:t xml:space="preserve"> ≠ zero; molécula polar: </w:t>
      </w:r>
      <w:proofErr w:type="spellStart"/>
      <w:r>
        <w:rPr>
          <w:sz w:val="24"/>
          <w:szCs w:val="24"/>
        </w:rPr>
        <w:t>Ʃμ</w:t>
      </w:r>
      <w:proofErr w:type="spellEnd"/>
      <w:r>
        <w:rPr>
          <w:sz w:val="24"/>
          <w:szCs w:val="24"/>
        </w:rPr>
        <w:t xml:space="preserve"> ≠ zero.</w:t>
      </w:r>
    </w:p>
    <w:p w14:paraId="009E5D2D" w14:textId="77777777" w:rsidR="00532F00" w:rsidRDefault="00532F00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44-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: Anexo </w:t>
      </w:r>
      <w:r w:rsidR="00A87065">
        <w:rPr>
          <w:sz w:val="24"/>
          <w:szCs w:val="24"/>
        </w:rPr>
        <w:t>–</w:t>
      </w:r>
      <w:r>
        <w:rPr>
          <w:sz w:val="24"/>
          <w:szCs w:val="24"/>
        </w:rPr>
        <w:t xml:space="preserve"> figura</w:t>
      </w:r>
      <w:r w:rsidR="00A87065">
        <w:rPr>
          <w:sz w:val="24"/>
          <w:szCs w:val="24"/>
        </w:rPr>
        <w:t xml:space="preserve"> 28: apolar; </w:t>
      </w:r>
      <w:proofErr w:type="spellStart"/>
      <w:r w:rsidR="00A87065">
        <w:rPr>
          <w:sz w:val="24"/>
          <w:szCs w:val="24"/>
        </w:rPr>
        <w:t>HCl</w:t>
      </w:r>
      <w:proofErr w:type="spellEnd"/>
      <w:r w:rsidR="00A87065">
        <w:rPr>
          <w:sz w:val="24"/>
          <w:szCs w:val="24"/>
        </w:rPr>
        <w:t>: Anexo – figura 29: polar; O</w:t>
      </w:r>
      <w:r w:rsidR="00A87065">
        <w:rPr>
          <w:sz w:val="24"/>
          <w:szCs w:val="24"/>
          <w:vertAlign w:val="subscript"/>
        </w:rPr>
        <w:t>2</w:t>
      </w:r>
      <w:r w:rsidR="00A87065">
        <w:rPr>
          <w:sz w:val="24"/>
          <w:szCs w:val="24"/>
        </w:rPr>
        <w:t>: Anexo – figura 30: apolar; HCN: Anexo – figura 31: polar; CO</w:t>
      </w:r>
      <w:r w:rsidR="00A87065">
        <w:rPr>
          <w:sz w:val="24"/>
          <w:szCs w:val="24"/>
          <w:vertAlign w:val="subscript"/>
        </w:rPr>
        <w:t>2</w:t>
      </w:r>
      <w:r w:rsidR="00A87065">
        <w:rPr>
          <w:sz w:val="24"/>
          <w:szCs w:val="24"/>
        </w:rPr>
        <w:t>: Na Anexo – figura 32: polar; b) Anexos item a; c) N</w:t>
      </w:r>
      <w:r w:rsidR="00A87065">
        <w:rPr>
          <w:sz w:val="24"/>
          <w:szCs w:val="24"/>
          <w:vertAlign w:val="subscript"/>
        </w:rPr>
        <w:t>2</w:t>
      </w:r>
      <w:r w:rsidR="00A87065">
        <w:rPr>
          <w:sz w:val="24"/>
          <w:szCs w:val="24"/>
        </w:rPr>
        <w:t xml:space="preserve">: apolar; </w:t>
      </w:r>
      <w:proofErr w:type="spellStart"/>
      <w:r w:rsidR="00A87065">
        <w:rPr>
          <w:sz w:val="24"/>
          <w:szCs w:val="24"/>
        </w:rPr>
        <w:t>HCl</w:t>
      </w:r>
      <w:proofErr w:type="spellEnd"/>
      <w:r w:rsidR="00A87065">
        <w:rPr>
          <w:sz w:val="24"/>
          <w:szCs w:val="24"/>
        </w:rPr>
        <w:t>: polar; O</w:t>
      </w:r>
      <w:r w:rsidR="00A87065">
        <w:rPr>
          <w:sz w:val="24"/>
          <w:szCs w:val="24"/>
          <w:vertAlign w:val="subscript"/>
        </w:rPr>
        <w:t>2</w:t>
      </w:r>
      <w:r w:rsidR="00A87065">
        <w:rPr>
          <w:sz w:val="24"/>
          <w:szCs w:val="24"/>
        </w:rPr>
        <w:t>: apolar; HCN: polar; CO</w:t>
      </w:r>
      <w:r w:rsidR="00A87065">
        <w:rPr>
          <w:sz w:val="24"/>
          <w:szCs w:val="24"/>
          <w:vertAlign w:val="subscript"/>
        </w:rPr>
        <w:t>2</w:t>
      </w:r>
      <w:r w:rsidR="00A87065">
        <w:rPr>
          <w:sz w:val="24"/>
          <w:szCs w:val="24"/>
        </w:rPr>
        <w:t>: apolar.</w:t>
      </w:r>
    </w:p>
    <w:p w14:paraId="56692FE2" w14:textId="77777777" w:rsidR="00A87065" w:rsidRDefault="00A87065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45-a)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: covalente; CH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: covalente; CaCl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: iônica; Na: metálica; b)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: Anexo – figura 33, CH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: Anexo – figura 34; c) CaCl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→ Ca</w:t>
      </w:r>
      <w:r>
        <w:rPr>
          <w:sz w:val="24"/>
          <w:szCs w:val="24"/>
          <w:vertAlign w:val="subscript"/>
        </w:rPr>
        <w:t>(</w:t>
      </w:r>
      <w:proofErr w:type="spellStart"/>
      <w:r>
        <w:rPr>
          <w:sz w:val="24"/>
          <w:szCs w:val="24"/>
          <w:vertAlign w:val="subscript"/>
        </w:rPr>
        <w:t>aq</w:t>
      </w:r>
      <w:proofErr w:type="spellEnd"/>
      <w:r>
        <w:rPr>
          <w:sz w:val="24"/>
          <w:szCs w:val="24"/>
          <w:vertAlign w:val="subscript"/>
        </w:rPr>
        <w:t>)</w:t>
      </w:r>
      <w:r>
        <w:rPr>
          <w:sz w:val="24"/>
          <w:szCs w:val="24"/>
          <w:vertAlign w:val="superscript"/>
        </w:rPr>
        <w:t>2+</w:t>
      </w:r>
      <w:r>
        <w:rPr>
          <w:sz w:val="24"/>
          <w:szCs w:val="24"/>
        </w:rPr>
        <w:t xml:space="preserve"> + 2 Cl</w:t>
      </w:r>
      <w:r>
        <w:rPr>
          <w:sz w:val="24"/>
          <w:szCs w:val="24"/>
          <w:vertAlign w:val="subscript"/>
        </w:rPr>
        <w:t>(</w:t>
      </w:r>
      <w:proofErr w:type="spellStart"/>
      <w:r>
        <w:rPr>
          <w:sz w:val="24"/>
          <w:szCs w:val="24"/>
          <w:vertAlign w:val="subscript"/>
        </w:rPr>
        <w:t>aq</w:t>
      </w:r>
      <w:proofErr w:type="spellEnd"/>
      <w:r>
        <w:rPr>
          <w:sz w:val="24"/>
          <w:szCs w:val="24"/>
          <w:vertAlign w:val="subscript"/>
        </w:rPr>
        <w:t>)</w:t>
      </w:r>
      <w:proofErr w:type="gramStart"/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</w:rPr>
        <w:t xml:space="preserve"> .</w:t>
      </w:r>
      <w:proofErr w:type="gramEnd"/>
    </w:p>
    <w:p w14:paraId="1C5ED536" w14:textId="77777777" w:rsidR="002A6608" w:rsidRDefault="00A87065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46-Em uma ligação química, os elementos procuram adquirir a configuração</w:t>
      </w:r>
      <w:r w:rsidR="002A6608">
        <w:rPr>
          <w:sz w:val="24"/>
          <w:szCs w:val="24"/>
        </w:rPr>
        <w:t>, na camada de valência, igual a</w:t>
      </w:r>
      <w:r>
        <w:rPr>
          <w:sz w:val="24"/>
          <w:szCs w:val="24"/>
        </w:rPr>
        <w:t xml:space="preserve"> de um gás nobre</w:t>
      </w:r>
      <w:r w:rsidR="002A6608">
        <w:rPr>
          <w:sz w:val="24"/>
          <w:szCs w:val="24"/>
        </w:rPr>
        <w:t xml:space="preserve">. 1) </w:t>
      </w:r>
      <w:proofErr w:type="gramStart"/>
      <w:r w:rsidR="002A6608">
        <w:rPr>
          <w:sz w:val="24"/>
          <w:szCs w:val="24"/>
        </w:rPr>
        <w:t>Na(</w:t>
      </w:r>
      <w:proofErr w:type="gramEnd"/>
      <w:r w:rsidR="002A6608">
        <w:rPr>
          <w:sz w:val="24"/>
          <w:szCs w:val="24"/>
        </w:rPr>
        <w:t>1): perde 1 elétron; 2) O(16) ganha ou compartilha 2 elétrons; 3) H compartilha ou ganha 1 elétron; 4) Cl(17) ganha ou compartilha 1 elétron; 5) Al(13) perde 3 elétrons; 6) C(14) compartilha 4 elétrons.</w:t>
      </w:r>
    </w:p>
    <w:p w14:paraId="7D262AF7" w14:textId="77777777" w:rsidR="00A87065" w:rsidRDefault="002A6608" w:rsidP="00200E9B">
      <w:pPr>
        <w:jc w:val="both"/>
        <w:rPr>
          <w:sz w:val="24"/>
          <w:szCs w:val="24"/>
          <w:lang w:val="en-US"/>
        </w:rPr>
      </w:pPr>
      <w:r w:rsidRPr="002A6608">
        <w:rPr>
          <w:sz w:val="24"/>
          <w:szCs w:val="24"/>
          <w:lang w:val="en-US"/>
        </w:rPr>
        <w:t>47-a) CH</w:t>
      </w:r>
      <w:r w:rsidRPr="002A6608">
        <w:rPr>
          <w:sz w:val="24"/>
          <w:szCs w:val="24"/>
          <w:vertAlign w:val="subscript"/>
          <w:lang w:val="en-US"/>
        </w:rPr>
        <w:t>4</w:t>
      </w:r>
      <w:r w:rsidRPr="002A6608">
        <w:rPr>
          <w:sz w:val="24"/>
          <w:szCs w:val="24"/>
          <w:lang w:val="en-US"/>
        </w:rPr>
        <w:t>; PH</w:t>
      </w:r>
      <w:r w:rsidRPr="002A6608">
        <w:rPr>
          <w:sz w:val="24"/>
          <w:szCs w:val="24"/>
          <w:vertAlign w:val="subscript"/>
          <w:lang w:val="en-US"/>
        </w:rPr>
        <w:t>3</w:t>
      </w:r>
      <w:r w:rsidRPr="002A6608">
        <w:rPr>
          <w:sz w:val="24"/>
          <w:szCs w:val="24"/>
          <w:lang w:val="en-US"/>
        </w:rPr>
        <w:t>; b) CH</w:t>
      </w:r>
      <w:r w:rsidRPr="002A6608">
        <w:rPr>
          <w:sz w:val="24"/>
          <w:szCs w:val="24"/>
          <w:vertAlign w:val="subscript"/>
          <w:lang w:val="en-US"/>
        </w:rPr>
        <w:t>4</w:t>
      </w:r>
      <w:r>
        <w:rPr>
          <w:sz w:val="24"/>
          <w:szCs w:val="24"/>
          <w:lang w:val="en-US"/>
        </w:rPr>
        <w:t xml:space="preserve">: </w:t>
      </w:r>
      <w:proofErr w:type="spellStart"/>
      <w:r>
        <w:rPr>
          <w:sz w:val="24"/>
          <w:szCs w:val="24"/>
          <w:lang w:val="en-US"/>
        </w:rPr>
        <w:t>tetraédrica</w:t>
      </w:r>
      <w:proofErr w:type="spellEnd"/>
      <w:r>
        <w:rPr>
          <w:sz w:val="24"/>
          <w:szCs w:val="24"/>
          <w:lang w:val="en-US"/>
        </w:rPr>
        <w:t>, PH</w:t>
      </w:r>
      <w:r>
        <w:rPr>
          <w:sz w:val="24"/>
          <w:szCs w:val="24"/>
          <w:vertAlign w:val="subscript"/>
          <w:lang w:val="en-US"/>
        </w:rPr>
        <w:t>3</w:t>
      </w:r>
      <w:r>
        <w:rPr>
          <w:sz w:val="24"/>
          <w:szCs w:val="24"/>
          <w:lang w:val="en-US"/>
        </w:rPr>
        <w:t xml:space="preserve">: </w:t>
      </w:r>
      <w:proofErr w:type="spellStart"/>
      <w:r>
        <w:rPr>
          <w:sz w:val="24"/>
          <w:szCs w:val="24"/>
          <w:lang w:val="en-US"/>
        </w:rPr>
        <w:t>piramidal</w:t>
      </w:r>
      <w:proofErr w:type="spellEnd"/>
      <w:r>
        <w:rPr>
          <w:sz w:val="24"/>
          <w:szCs w:val="24"/>
          <w:lang w:val="en-US"/>
        </w:rPr>
        <w:t>.</w:t>
      </w:r>
      <w:r w:rsidRPr="002A6608">
        <w:rPr>
          <w:sz w:val="24"/>
          <w:szCs w:val="24"/>
          <w:lang w:val="en-US"/>
        </w:rPr>
        <w:t xml:space="preserve"> </w:t>
      </w:r>
    </w:p>
    <w:p w14:paraId="3C4B4855" w14:textId="77777777" w:rsidR="002A6608" w:rsidRDefault="002A6608" w:rsidP="00200E9B">
      <w:pPr>
        <w:jc w:val="both"/>
        <w:rPr>
          <w:sz w:val="24"/>
          <w:szCs w:val="24"/>
        </w:rPr>
      </w:pPr>
      <w:r w:rsidRPr="002A6608">
        <w:rPr>
          <w:sz w:val="24"/>
          <w:szCs w:val="24"/>
        </w:rPr>
        <w:t>48-NH</w:t>
      </w:r>
      <w:r w:rsidRPr="002A6608">
        <w:rPr>
          <w:sz w:val="24"/>
          <w:szCs w:val="24"/>
          <w:vertAlign w:val="subscript"/>
        </w:rPr>
        <w:t>3</w:t>
      </w:r>
      <w:r w:rsidRPr="002A6608">
        <w:rPr>
          <w:sz w:val="24"/>
          <w:szCs w:val="24"/>
        </w:rPr>
        <w:t>: Anexo – figura 35: Piramidal; H</w:t>
      </w:r>
      <w:r w:rsidRPr="002A6608">
        <w:rPr>
          <w:sz w:val="24"/>
          <w:szCs w:val="24"/>
          <w:vertAlign w:val="subscript"/>
        </w:rPr>
        <w:t>2</w:t>
      </w:r>
      <w:r w:rsidRPr="002A6608">
        <w:rPr>
          <w:sz w:val="24"/>
          <w:szCs w:val="24"/>
        </w:rPr>
        <w:t>O: Anexo – figura 36: Angular; NH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>: Anexo – figura 37: Tetraédrica; OH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</w:rPr>
        <w:t>: Anexo – figura 38: Linear.</w:t>
      </w:r>
    </w:p>
    <w:p w14:paraId="2F22AF6F" w14:textId="77777777" w:rsidR="002A6608" w:rsidRDefault="002A6608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49-Anexo – figura 39: Piramidal.</w:t>
      </w:r>
    </w:p>
    <w:p w14:paraId="60B104E5" w14:textId="7448AEA6" w:rsidR="002A6608" w:rsidRDefault="002A6608" w:rsidP="00200E9B">
      <w:pPr>
        <w:jc w:val="both"/>
        <w:rPr>
          <w:sz w:val="24"/>
          <w:szCs w:val="24"/>
        </w:rPr>
      </w:pPr>
      <w:r w:rsidRPr="00693C6C">
        <w:rPr>
          <w:sz w:val="24"/>
          <w:szCs w:val="24"/>
        </w:rPr>
        <w:t>50-a) P: sp</w:t>
      </w:r>
      <w:r w:rsidRPr="00693C6C">
        <w:rPr>
          <w:sz w:val="24"/>
          <w:szCs w:val="24"/>
          <w:vertAlign w:val="superscript"/>
        </w:rPr>
        <w:t>3</w:t>
      </w:r>
      <w:r w:rsidRPr="00693C6C">
        <w:rPr>
          <w:sz w:val="24"/>
          <w:szCs w:val="24"/>
        </w:rPr>
        <w:t>d; S: sp</w:t>
      </w:r>
      <w:r w:rsidRPr="00693C6C">
        <w:rPr>
          <w:sz w:val="24"/>
          <w:szCs w:val="24"/>
          <w:vertAlign w:val="superscript"/>
        </w:rPr>
        <w:t>3</w:t>
      </w:r>
      <w:r w:rsidRPr="00693C6C">
        <w:rPr>
          <w:sz w:val="24"/>
          <w:szCs w:val="24"/>
        </w:rPr>
        <w:t>d</w:t>
      </w:r>
      <w:r w:rsidRPr="00693C6C">
        <w:rPr>
          <w:sz w:val="24"/>
          <w:szCs w:val="24"/>
          <w:vertAlign w:val="superscript"/>
        </w:rPr>
        <w:t>2</w:t>
      </w:r>
      <w:r w:rsidRPr="00693C6C">
        <w:rPr>
          <w:sz w:val="24"/>
          <w:szCs w:val="24"/>
        </w:rPr>
        <w:t xml:space="preserve">; b) </w:t>
      </w:r>
      <w:r w:rsidR="00693C6C" w:rsidRPr="00693C6C">
        <w:rPr>
          <w:sz w:val="24"/>
          <w:szCs w:val="24"/>
        </w:rPr>
        <w:t>Não. P: 10 el</w:t>
      </w:r>
      <w:r w:rsidR="00693C6C">
        <w:rPr>
          <w:sz w:val="24"/>
          <w:szCs w:val="24"/>
        </w:rPr>
        <w:t>étrons após as ligações; S: 12 elétrons após as ligações; c) PCl</w:t>
      </w:r>
      <w:r w:rsidR="00693C6C">
        <w:rPr>
          <w:sz w:val="24"/>
          <w:szCs w:val="24"/>
          <w:vertAlign w:val="subscript"/>
        </w:rPr>
        <w:t>5</w:t>
      </w:r>
      <w:r w:rsidR="00693C6C">
        <w:rPr>
          <w:sz w:val="24"/>
          <w:szCs w:val="24"/>
        </w:rPr>
        <w:t xml:space="preserve">: </w:t>
      </w:r>
      <w:proofErr w:type="spellStart"/>
      <w:r w:rsidR="00693C6C">
        <w:rPr>
          <w:sz w:val="24"/>
          <w:szCs w:val="24"/>
        </w:rPr>
        <w:t>Bipirâmide</w:t>
      </w:r>
      <w:proofErr w:type="spellEnd"/>
      <w:r w:rsidR="00693C6C">
        <w:rPr>
          <w:sz w:val="24"/>
          <w:szCs w:val="24"/>
        </w:rPr>
        <w:t xml:space="preserve"> trigonal; SF</w:t>
      </w:r>
      <w:r w:rsidR="00693C6C">
        <w:rPr>
          <w:sz w:val="24"/>
          <w:szCs w:val="24"/>
          <w:vertAlign w:val="subscript"/>
        </w:rPr>
        <w:t>6</w:t>
      </w:r>
      <w:r w:rsidR="00693C6C">
        <w:rPr>
          <w:sz w:val="24"/>
          <w:szCs w:val="24"/>
        </w:rPr>
        <w:t>: Octaédrica.</w:t>
      </w:r>
    </w:p>
    <w:p w14:paraId="716E30A0" w14:textId="77777777" w:rsidR="00735227" w:rsidRDefault="00735227" w:rsidP="00200E9B">
      <w:pPr>
        <w:jc w:val="both"/>
        <w:rPr>
          <w:sz w:val="24"/>
          <w:szCs w:val="24"/>
        </w:rPr>
      </w:pPr>
    </w:p>
    <w:p w14:paraId="2D1144BA" w14:textId="2B4C70FF" w:rsidR="00735227" w:rsidRDefault="00735227" w:rsidP="00200E9B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Figuras  1</w:t>
      </w:r>
      <w:proofErr w:type="gramEnd"/>
      <w:r>
        <w:rPr>
          <w:sz w:val="24"/>
          <w:szCs w:val="24"/>
        </w:rPr>
        <w:t xml:space="preserve"> e 2</w:t>
      </w:r>
    </w:p>
    <w:p w14:paraId="1A80D14A" w14:textId="315C2708" w:rsidR="00735227" w:rsidRDefault="00735227" w:rsidP="00735227">
      <w:pPr>
        <w:rPr>
          <w:sz w:val="24"/>
          <w:szCs w:val="24"/>
        </w:rPr>
      </w:pPr>
      <w:r w:rsidRPr="00AE6A9B">
        <w:rPr>
          <w:noProof/>
        </w:rPr>
        <w:lastRenderedPageBreak/>
        <w:drawing>
          <wp:inline distT="0" distB="0" distL="0" distR="0" wp14:anchorId="51662915" wp14:editId="5DC1F108">
            <wp:extent cx="5400040" cy="4050030"/>
            <wp:effectExtent l="0" t="0" r="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Figura 3</w:t>
      </w:r>
      <w:r w:rsidRPr="00783172">
        <w:rPr>
          <w:noProof/>
        </w:rPr>
        <w:drawing>
          <wp:inline distT="0" distB="0" distL="0" distR="0" wp14:anchorId="6ACD2490" wp14:editId="2263642B">
            <wp:extent cx="5400040" cy="4050030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20E5" w14:textId="2DD7FD31" w:rsidR="00735227" w:rsidRDefault="00735227" w:rsidP="00735227">
      <w:pPr>
        <w:rPr>
          <w:sz w:val="24"/>
          <w:szCs w:val="24"/>
        </w:rPr>
      </w:pPr>
      <w:r>
        <w:rPr>
          <w:sz w:val="24"/>
          <w:szCs w:val="24"/>
        </w:rPr>
        <w:t>Figura 4</w:t>
      </w:r>
    </w:p>
    <w:p w14:paraId="3A3E5CC9" w14:textId="74767C09" w:rsidR="00735227" w:rsidRDefault="00735227" w:rsidP="00200E9B">
      <w:pPr>
        <w:jc w:val="both"/>
        <w:rPr>
          <w:sz w:val="24"/>
          <w:szCs w:val="24"/>
        </w:rPr>
      </w:pPr>
      <w:r w:rsidRPr="00C84BD2">
        <w:rPr>
          <w:noProof/>
        </w:rPr>
        <w:lastRenderedPageBreak/>
        <w:drawing>
          <wp:inline distT="0" distB="0" distL="0" distR="0" wp14:anchorId="6051D4C3" wp14:editId="0481ED6E">
            <wp:extent cx="5400040" cy="405003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Figuras 5,6,7 e 8</w:t>
      </w:r>
    </w:p>
    <w:p w14:paraId="5D4551F0" w14:textId="5C1ED0C8" w:rsidR="00735227" w:rsidRDefault="00735227" w:rsidP="00200E9B">
      <w:pPr>
        <w:jc w:val="both"/>
        <w:rPr>
          <w:sz w:val="24"/>
          <w:szCs w:val="24"/>
        </w:rPr>
      </w:pPr>
      <w:r w:rsidRPr="00783172">
        <w:rPr>
          <w:noProof/>
        </w:rPr>
        <w:drawing>
          <wp:inline distT="0" distB="0" distL="0" distR="0" wp14:anchorId="121203D4" wp14:editId="25FD0765">
            <wp:extent cx="5400040" cy="4050030"/>
            <wp:effectExtent l="0" t="0" r="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7049" w14:textId="5359AE66" w:rsidR="000844C8" w:rsidRDefault="000844C8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Figura 9</w:t>
      </w:r>
    </w:p>
    <w:p w14:paraId="064601A4" w14:textId="6D564C77" w:rsidR="000844C8" w:rsidRDefault="000844C8" w:rsidP="00200E9B">
      <w:pPr>
        <w:jc w:val="both"/>
        <w:rPr>
          <w:sz w:val="24"/>
          <w:szCs w:val="24"/>
        </w:rPr>
      </w:pPr>
      <w:r w:rsidRPr="00783172">
        <w:rPr>
          <w:noProof/>
        </w:rPr>
        <w:lastRenderedPageBreak/>
        <w:drawing>
          <wp:inline distT="0" distB="0" distL="0" distR="0" wp14:anchorId="6D99EF80" wp14:editId="37BC6CA7">
            <wp:extent cx="5400040" cy="4050030"/>
            <wp:effectExtent l="0" t="0" r="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Figura 10</w:t>
      </w:r>
    </w:p>
    <w:p w14:paraId="3C8B679F" w14:textId="593EC919" w:rsidR="000844C8" w:rsidRDefault="000844C8" w:rsidP="00200E9B">
      <w:pPr>
        <w:jc w:val="both"/>
        <w:rPr>
          <w:sz w:val="24"/>
          <w:szCs w:val="24"/>
        </w:rPr>
      </w:pPr>
      <w:r w:rsidRPr="00783172">
        <w:rPr>
          <w:noProof/>
        </w:rPr>
        <w:drawing>
          <wp:inline distT="0" distB="0" distL="0" distR="0" wp14:anchorId="3533AE2C" wp14:editId="46E64727">
            <wp:extent cx="5400040" cy="4050030"/>
            <wp:effectExtent l="0" t="0" r="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A291" w14:textId="347AA059" w:rsidR="003D7D7D" w:rsidRDefault="003D7D7D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Figuras 11 e 12</w:t>
      </w:r>
    </w:p>
    <w:p w14:paraId="336CD0AB" w14:textId="7A0C3975" w:rsidR="003D7D7D" w:rsidRDefault="003D7D7D" w:rsidP="00200E9B">
      <w:pPr>
        <w:jc w:val="both"/>
        <w:rPr>
          <w:sz w:val="24"/>
          <w:szCs w:val="24"/>
        </w:rPr>
      </w:pPr>
      <w:r w:rsidRPr="00941C84">
        <w:rPr>
          <w:noProof/>
        </w:rPr>
        <w:lastRenderedPageBreak/>
        <w:drawing>
          <wp:inline distT="0" distB="0" distL="0" distR="0" wp14:anchorId="070CAFD0" wp14:editId="7ABCF365">
            <wp:extent cx="5400040" cy="4050030"/>
            <wp:effectExtent l="0" t="0" r="0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Figuras 13, 14 e 15</w:t>
      </w:r>
    </w:p>
    <w:p w14:paraId="4C2FEFE6" w14:textId="66131C39" w:rsidR="003D7D7D" w:rsidRDefault="003D7D7D" w:rsidP="00200E9B">
      <w:pPr>
        <w:jc w:val="both"/>
        <w:rPr>
          <w:sz w:val="24"/>
          <w:szCs w:val="24"/>
        </w:rPr>
      </w:pPr>
      <w:r w:rsidRPr="00941C84">
        <w:rPr>
          <w:noProof/>
        </w:rPr>
        <w:drawing>
          <wp:inline distT="0" distB="0" distL="0" distR="0" wp14:anchorId="062EB677" wp14:editId="495907FB">
            <wp:extent cx="5400040" cy="4050030"/>
            <wp:effectExtent l="0" t="0" r="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8DD7" w14:textId="47F5E0D6" w:rsidR="00735227" w:rsidRDefault="003D7D7D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Figura 16</w:t>
      </w:r>
    </w:p>
    <w:p w14:paraId="084875B7" w14:textId="31215A3C" w:rsidR="003D7D7D" w:rsidRDefault="003D7D7D" w:rsidP="00200E9B">
      <w:pPr>
        <w:jc w:val="both"/>
        <w:rPr>
          <w:sz w:val="24"/>
          <w:szCs w:val="24"/>
        </w:rPr>
      </w:pPr>
      <w:r w:rsidRPr="00941C84">
        <w:rPr>
          <w:noProof/>
        </w:rPr>
        <w:lastRenderedPageBreak/>
        <w:drawing>
          <wp:inline distT="0" distB="0" distL="0" distR="0" wp14:anchorId="7A9ED468" wp14:editId="17A8F8F6">
            <wp:extent cx="5400040" cy="4050030"/>
            <wp:effectExtent l="0" t="0" r="0" b="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Figura 17</w:t>
      </w:r>
    </w:p>
    <w:p w14:paraId="2BE16D15" w14:textId="264CFB3F" w:rsidR="003D7D7D" w:rsidRDefault="003D7D7D" w:rsidP="00200E9B">
      <w:pPr>
        <w:jc w:val="both"/>
        <w:rPr>
          <w:sz w:val="24"/>
          <w:szCs w:val="24"/>
        </w:rPr>
      </w:pPr>
      <w:r w:rsidRPr="00E01AB2">
        <w:rPr>
          <w:noProof/>
        </w:rPr>
        <w:drawing>
          <wp:inline distT="0" distB="0" distL="0" distR="0" wp14:anchorId="02D5D591" wp14:editId="6F4E7D14">
            <wp:extent cx="5400040" cy="4050030"/>
            <wp:effectExtent l="0" t="0" r="0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6185" w14:textId="6968FBF1" w:rsidR="003D7D7D" w:rsidRDefault="003D7D7D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Figura 18</w:t>
      </w:r>
    </w:p>
    <w:p w14:paraId="7D83D591" w14:textId="4A4D782F" w:rsidR="0067090A" w:rsidRDefault="003D7D7D" w:rsidP="00200E9B">
      <w:pPr>
        <w:jc w:val="both"/>
        <w:rPr>
          <w:sz w:val="24"/>
          <w:szCs w:val="24"/>
        </w:rPr>
      </w:pPr>
      <w:r w:rsidRPr="00D15501">
        <w:rPr>
          <w:noProof/>
        </w:rPr>
        <w:lastRenderedPageBreak/>
        <w:drawing>
          <wp:inline distT="0" distB="0" distL="0" distR="0" wp14:anchorId="02AE286C" wp14:editId="171CC077">
            <wp:extent cx="5400040" cy="405003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90A">
        <w:rPr>
          <w:sz w:val="24"/>
          <w:szCs w:val="24"/>
        </w:rPr>
        <w:t>Figuras 19,20 e 21</w:t>
      </w:r>
    </w:p>
    <w:p w14:paraId="3D6CB23A" w14:textId="5AB37874" w:rsidR="0067090A" w:rsidRDefault="0067090A" w:rsidP="00200E9B">
      <w:pPr>
        <w:jc w:val="both"/>
        <w:rPr>
          <w:sz w:val="24"/>
          <w:szCs w:val="24"/>
        </w:rPr>
      </w:pPr>
      <w:r w:rsidRPr="008658B3">
        <w:rPr>
          <w:noProof/>
        </w:rPr>
        <w:drawing>
          <wp:inline distT="0" distB="0" distL="0" distR="0" wp14:anchorId="6B914834" wp14:editId="0C0581B3">
            <wp:extent cx="5400040" cy="405003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E0CB" w14:textId="7D29A1FD" w:rsidR="00C72C03" w:rsidRDefault="00C72C03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t>Figuras 22, 23 e 24</w:t>
      </w:r>
    </w:p>
    <w:p w14:paraId="1B810A9C" w14:textId="57EDA3B0" w:rsidR="00C72C03" w:rsidRDefault="00C72C03" w:rsidP="00200E9B">
      <w:pPr>
        <w:jc w:val="both"/>
        <w:rPr>
          <w:sz w:val="24"/>
          <w:szCs w:val="24"/>
        </w:rPr>
      </w:pPr>
      <w:r w:rsidRPr="00377867">
        <w:rPr>
          <w:noProof/>
        </w:rPr>
        <w:lastRenderedPageBreak/>
        <w:drawing>
          <wp:inline distT="0" distB="0" distL="0" distR="0" wp14:anchorId="5888185A" wp14:editId="50467928">
            <wp:extent cx="5400040" cy="405003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Figura 25</w:t>
      </w:r>
    </w:p>
    <w:p w14:paraId="672FDB0F" w14:textId="21E25A7A" w:rsidR="00C72C03" w:rsidRDefault="00C72C03" w:rsidP="00200E9B">
      <w:pPr>
        <w:jc w:val="both"/>
        <w:rPr>
          <w:sz w:val="24"/>
          <w:szCs w:val="24"/>
        </w:rPr>
      </w:pPr>
      <w:r w:rsidRPr="00D15501">
        <w:rPr>
          <w:noProof/>
        </w:rPr>
        <w:drawing>
          <wp:inline distT="0" distB="0" distL="0" distR="0" wp14:anchorId="7117F0AA" wp14:editId="31A9BE13">
            <wp:extent cx="5400040" cy="405003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857D" w14:textId="77777777" w:rsidR="00CE66B5" w:rsidRDefault="00CE66B5" w:rsidP="00200E9B">
      <w:pPr>
        <w:jc w:val="both"/>
        <w:rPr>
          <w:sz w:val="24"/>
          <w:szCs w:val="24"/>
        </w:rPr>
      </w:pPr>
    </w:p>
    <w:p w14:paraId="03B5C3AE" w14:textId="29F8831C" w:rsidR="00C72C03" w:rsidRDefault="00C72C03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Figuras 26 e 27</w:t>
      </w:r>
    </w:p>
    <w:p w14:paraId="6A25C84E" w14:textId="48AF98AE" w:rsidR="00CE66B5" w:rsidRDefault="00C72C03" w:rsidP="00200E9B">
      <w:pPr>
        <w:jc w:val="both"/>
        <w:rPr>
          <w:sz w:val="24"/>
          <w:szCs w:val="24"/>
        </w:rPr>
      </w:pPr>
      <w:r w:rsidRPr="00D15501">
        <w:rPr>
          <w:noProof/>
        </w:rPr>
        <w:drawing>
          <wp:inline distT="0" distB="0" distL="0" distR="0" wp14:anchorId="7F7879ED" wp14:editId="497D5AAB">
            <wp:extent cx="5400040" cy="405003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6B5">
        <w:rPr>
          <w:sz w:val="24"/>
          <w:szCs w:val="24"/>
        </w:rPr>
        <w:t>Figuras 28,29,30,31 e 32</w:t>
      </w:r>
    </w:p>
    <w:p w14:paraId="316B8D8F" w14:textId="23510565" w:rsidR="00CE66B5" w:rsidRDefault="00CE66B5" w:rsidP="00200E9B">
      <w:pPr>
        <w:jc w:val="both"/>
        <w:rPr>
          <w:sz w:val="24"/>
          <w:szCs w:val="24"/>
        </w:rPr>
      </w:pPr>
      <w:r w:rsidRPr="00633EF2">
        <w:rPr>
          <w:noProof/>
        </w:rPr>
        <w:drawing>
          <wp:inline distT="0" distB="0" distL="0" distR="0" wp14:anchorId="748B58DD" wp14:editId="15F3E547">
            <wp:extent cx="5400040" cy="405003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C8CF" w14:textId="54B0B22E" w:rsidR="00CE66B5" w:rsidRDefault="00CE66B5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Figuras 33 e 34</w:t>
      </w:r>
    </w:p>
    <w:p w14:paraId="4CFFC6F5" w14:textId="2C0E290F" w:rsidR="008D353F" w:rsidRDefault="00CE66B5" w:rsidP="00200E9B">
      <w:pPr>
        <w:jc w:val="both"/>
        <w:rPr>
          <w:sz w:val="24"/>
          <w:szCs w:val="24"/>
        </w:rPr>
      </w:pPr>
      <w:r w:rsidRPr="00D15501">
        <w:rPr>
          <w:noProof/>
        </w:rPr>
        <w:drawing>
          <wp:inline distT="0" distB="0" distL="0" distR="0" wp14:anchorId="31BB5F76" wp14:editId="76599DB8">
            <wp:extent cx="5400040" cy="405003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53F">
        <w:rPr>
          <w:sz w:val="24"/>
          <w:szCs w:val="24"/>
        </w:rPr>
        <w:t>Figuras 35,36,37 e 38</w:t>
      </w:r>
    </w:p>
    <w:p w14:paraId="7D5931AB" w14:textId="02B6FF64" w:rsidR="008D353F" w:rsidRDefault="008D353F" w:rsidP="00200E9B">
      <w:pPr>
        <w:jc w:val="both"/>
        <w:rPr>
          <w:sz w:val="24"/>
          <w:szCs w:val="24"/>
        </w:rPr>
      </w:pPr>
      <w:r w:rsidRPr="00D15501">
        <w:rPr>
          <w:noProof/>
        </w:rPr>
        <w:drawing>
          <wp:inline distT="0" distB="0" distL="0" distR="0" wp14:anchorId="03C02163" wp14:editId="451AB13C">
            <wp:extent cx="5400040" cy="405003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555A" w14:textId="6AA902AD" w:rsidR="008D353F" w:rsidRDefault="008D353F" w:rsidP="00200E9B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Figura 39</w:t>
      </w:r>
    </w:p>
    <w:p w14:paraId="70D89F8E" w14:textId="416DFC54" w:rsidR="008D353F" w:rsidRDefault="008D353F" w:rsidP="00200E9B">
      <w:pPr>
        <w:jc w:val="both"/>
        <w:rPr>
          <w:sz w:val="24"/>
          <w:szCs w:val="24"/>
        </w:rPr>
      </w:pPr>
      <w:r w:rsidRPr="00D15501">
        <w:rPr>
          <w:noProof/>
        </w:rPr>
        <w:drawing>
          <wp:inline distT="0" distB="0" distL="0" distR="0" wp14:anchorId="3375F22A" wp14:editId="5BAA1854">
            <wp:extent cx="5400040" cy="405003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819E" w14:textId="77777777" w:rsidR="00735227" w:rsidRPr="00693C6C" w:rsidRDefault="00735227" w:rsidP="00200E9B">
      <w:pPr>
        <w:jc w:val="both"/>
        <w:rPr>
          <w:sz w:val="24"/>
          <w:szCs w:val="24"/>
        </w:rPr>
      </w:pPr>
    </w:p>
    <w:p w14:paraId="0215C1A7" w14:textId="77777777" w:rsidR="00666C8A" w:rsidRPr="00693C6C" w:rsidRDefault="00666C8A" w:rsidP="00200E9B">
      <w:pPr>
        <w:jc w:val="both"/>
        <w:rPr>
          <w:sz w:val="24"/>
          <w:szCs w:val="24"/>
        </w:rPr>
      </w:pPr>
    </w:p>
    <w:p w14:paraId="17B2CBD5" w14:textId="77777777" w:rsidR="0058104F" w:rsidRPr="00693C6C" w:rsidRDefault="007A53F2"/>
    <w:sectPr w:rsidR="0058104F" w:rsidRPr="00693C6C" w:rsidSect="00206A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9082A" w14:textId="77777777" w:rsidR="007A53F2" w:rsidRDefault="007A53F2" w:rsidP="00735227">
      <w:pPr>
        <w:spacing w:after="0" w:line="240" w:lineRule="auto"/>
      </w:pPr>
      <w:r>
        <w:separator/>
      </w:r>
    </w:p>
  </w:endnote>
  <w:endnote w:type="continuationSeparator" w:id="0">
    <w:p w14:paraId="645C64A7" w14:textId="77777777" w:rsidR="007A53F2" w:rsidRDefault="007A53F2" w:rsidP="00735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BF32B" w14:textId="77777777" w:rsidR="007A53F2" w:rsidRDefault="007A53F2" w:rsidP="00735227">
      <w:pPr>
        <w:spacing w:after="0" w:line="240" w:lineRule="auto"/>
      </w:pPr>
      <w:r>
        <w:separator/>
      </w:r>
    </w:p>
  </w:footnote>
  <w:footnote w:type="continuationSeparator" w:id="0">
    <w:p w14:paraId="408E347F" w14:textId="77777777" w:rsidR="007A53F2" w:rsidRDefault="007A53F2" w:rsidP="007352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0E9B"/>
    <w:rsid w:val="000844C8"/>
    <w:rsid w:val="001931EF"/>
    <w:rsid w:val="001E3927"/>
    <w:rsid w:val="00200E9B"/>
    <w:rsid w:val="00206ABB"/>
    <w:rsid w:val="002A6608"/>
    <w:rsid w:val="003D7D7D"/>
    <w:rsid w:val="00464D47"/>
    <w:rsid w:val="00492D76"/>
    <w:rsid w:val="00532F00"/>
    <w:rsid w:val="00666C8A"/>
    <w:rsid w:val="0067090A"/>
    <w:rsid w:val="00693C6C"/>
    <w:rsid w:val="00700781"/>
    <w:rsid w:val="0071328A"/>
    <w:rsid w:val="00735227"/>
    <w:rsid w:val="00760F8A"/>
    <w:rsid w:val="007A53F2"/>
    <w:rsid w:val="00825F34"/>
    <w:rsid w:val="00854C84"/>
    <w:rsid w:val="008D353F"/>
    <w:rsid w:val="00A56B6E"/>
    <w:rsid w:val="00A80989"/>
    <w:rsid w:val="00A87065"/>
    <w:rsid w:val="00AC1339"/>
    <w:rsid w:val="00C72C03"/>
    <w:rsid w:val="00CE66B5"/>
    <w:rsid w:val="00DE131F"/>
    <w:rsid w:val="00E11420"/>
    <w:rsid w:val="00E736BB"/>
    <w:rsid w:val="00F0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86B70"/>
  <w15:docId w15:val="{7EC992D2-FD69-4EFD-977D-2D7334D0E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E9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352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5227"/>
  </w:style>
  <w:style w:type="paragraph" w:styleId="Rodap">
    <w:name w:val="footer"/>
    <w:basedOn w:val="Normal"/>
    <w:link w:val="RodapChar"/>
    <w:uiPriority w:val="99"/>
    <w:unhideWhenUsed/>
    <w:rsid w:val="007352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5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2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750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</dc:creator>
  <cp:lastModifiedBy>fernando manso</cp:lastModifiedBy>
  <cp:revision>6</cp:revision>
  <dcterms:created xsi:type="dcterms:W3CDTF">2015-06-22T21:40:00Z</dcterms:created>
  <dcterms:modified xsi:type="dcterms:W3CDTF">2021-06-29T02:29:00Z</dcterms:modified>
</cp:coreProperties>
</file>