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D28" w:rsidRPr="00F67D28" w:rsidRDefault="00F67D28" w:rsidP="00F67D28">
      <w:pPr>
        <w:shd w:val="clear" w:color="auto" w:fill="FFFFFF"/>
        <w:spacing w:before="0" w:after="240" w:line="960" w:lineRule="atLeast"/>
        <w:jc w:val="left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66"/>
          <w:szCs w:val="84"/>
          <w:u w:val="double"/>
          <w:lang w:eastAsia="pt-BR"/>
        </w:rPr>
      </w:pPr>
      <w:r w:rsidRPr="00F67D28">
        <w:rPr>
          <w:rFonts w:ascii="AprovaSansBlack" w:eastAsia="Times New Roman" w:hAnsi="AprovaSansBlack" w:cs="Times New Roman"/>
          <w:b/>
          <w:bCs/>
          <w:color w:val="auto"/>
          <w:spacing w:val="-36"/>
          <w:sz w:val="66"/>
          <w:szCs w:val="84"/>
          <w:u w:val="double"/>
          <w:lang w:eastAsia="pt-BR"/>
        </w:rPr>
        <w:t>Introdução à Linguagem PL/SQL</w:t>
      </w:r>
    </w:p>
    <w:p w:rsidR="00883F89" w:rsidRDefault="00883F89"/>
    <w:p w:rsidR="00F67D28" w:rsidRDefault="00F67D28"/>
    <w:p w:rsidR="00F67D28" w:rsidRDefault="00F67D28" w:rsidP="00F67D28">
      <w:pPr>
        <w:pStyle w:val="SemEspaamento"/>
        <w:jc w:val="lef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  <w:r w:rsidRPr="00F67D2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>O que é PL/SQL?</w:t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>
        <w:tab/>
      </w:r>
      <w:r w:rsidRPr="00F67D28">
        <w:t>PL/SQL é uma linguagem de programação, desenvolvida pela Oracle, como extensão da linguagem SQL. É uma linguagem procedural, estruturada, de alto desempenho, fácil leitura e totalmente integrada ao SGBDR Oracle. Diferentemente de outras linguagens de programação, como JAVA, Python e C#, PL/SQL não é uma linguagem de uso geral. Ela foi desenvolvida exclusivamente para automação de tarefas em bancos de dados Oracle. Não há compiladores ou interpretadores PL/SQL disponíveis fora do SGBDR Oracle.</w:t>
      </w:r>
      <w:r w:rsidRPr="00F67D28">
        <w:br/>
        <w:t>Outros SGBDR oferecem suas próprias linguagens de programação integradas, com muitas características similares à PL/SQL. Por exemplo, a linguagem TRANSACT SQL (T-SQL) é a linguagem de programação desenvolvida pela Microsoft para seu SGBDR SQL Server. No entanto, dificilmente códigos em PL/SQL rodarão em outros SGBDR sem que sejam necessárias adaptações.</w:t>
      </w:r>
      <w:r w:rsidRPr="00F67D28">
        <w:br/>
        <w:t>Como toda linguagem de programação, PL/SQL possui sua própria estrutura e comandos, desenvolvidos especificamente para a automação de tarefas e manipulação de objetos presentes nos esquemas relacionais suportados pelo SGBDR Oracle.</w:t>
      </w:r>
      <w:r w:rsidRPr="00F67D28">
        <w:br/>
        <w:t xml:space="preserve">Programas PL/SQL podem ser submetidos ao SGBDR Oracle através de front </w:t>
      </w:r>
      <w:proofErr w:type="spellStart"/>
      <w:r w:rsidRPr="00F67D28">
        <w:t>end</w:t>
      </w:r>
      <w:proofErr w:type="spellEnd"/>
      <w:r w:rsidRPr="00F67D28">
        <w:t xml:space="preserve"> interativos/CLI11​ (</w:t>
      </w:r>
      <w:proofErr w:type="spellStart"/>
      <w:r w:rsidRPr="00F67D28">
        <w:t>SQLPlus</w:t>
      </w:r>
      <w:proofErr w:type="spellEnd"/>
      <w:r w:rsidRPr="00F67D28">
        <w:t xml:space="preserve">), GUI/IDE22​ (SQL </w:t>
      </w:r>
      <w:proofErr w:type="spellStart"/>
      <w:r w:rsidRPr="00F67D28">
        <w:t>Developer</w:t>
      </w:r>
      <w:proofErr w:type="spellEnd"/>
      <w:r w:rsidRPr="00F67D28">
        <w:t>) ou por programas aplicativos através das API (</w:t>
      </w:r>
      <w:proofErr w:type="spellStart"/>
      <w:r w:rsidRPr="00F67D28">
        <w:t>Aplication</w:t>
      </w:r>
      <w:proofErr w:type="spellEnd"/>
      <w:r w:rsidRPr="00F67D28">
        <w:t xml:space="preserve"> </w:t>
      </w:r>
      <w:proofErr w:type="spellStart"/>
      <w:r w:rsidRPr="00F67D28">
        <w:t>Program</w:t>
      </w:r>
      <w:proofErr w:type="spellEnd"/>
      <w:r w:rsidRPr="00F67D28">
        <w:t xml:space="preserve"> Interface) disponíveis. Tanto o </w:t>
      </w:r>
      <w:proofErr w:type="spellStart"/>
      <w:r w:rsidRPr="00F67D28">
        <w:t>SQLPlus</w:t>
      </w:r>
      <w:proofErr w:type="spellEnd"/>
      <w:r w:rsidRPr="00F67D28">
        <w:t xml:space="preserve"> quanto o SQL </w:t>
      </w:r>
      <w:proofErr w:type="spellStart"/>
      <w:r w:rsidRPr="00F67D28">
        <w:t>Developer</w:t>
      </w:r>
      <w:proofErr w:type="spellEnd"/>
      <w:r w:rsidRPr="00F67D28">
        <w:t xml:space="preserve"> estão disponíveis juntamente com o SGBDR Oracle.</w:t>
      </w:r>
      <w:r w:rsidRPr="00F67D28">
        <w:br/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</w:p>
    <w:p w:rsidR="00F67D28" w:rsidRPr="00F67D28" w:rsidRDefault="00F67D28" w:rsidP="00F67D28">
      <w:pPr>
        <w:pStyle w:val="SemEspaamento"/>
        <w:jc w:val="left"/>
        <w:rPr>
          <w:rFonts w:ascii="InterUI" w:eastAsia="Times New Roman" w:hAnsi="InterUI" w:cs="Times New Roman"/>
          <w:i/>
          <w:color w:val="auto"/>
          <w:spacing w:val="-12"/>
          <w:sz w:val="28"/>
          <w:szCs w:val="30"/>
          <w:lang w:eastAsia="pt-BR"/>
        </w:rPr>
      </w:pPr>
      <w:r w:rsidRPr="00F67D28">
        <w:rPr>
          <w:rFonts w:ascii="InterUI" w:eastAsia="Times New Roman" w:hAnsi="InterUI" w:cs="Times New Roman"/>
          <w:bCs/>
          <w:i/>
          <w:color w:val="auto"/>
          <w:spacing w:val="-12"/>
          <w:sz w:val="28"/>
          <w:szCs w:val="30"/>
          <w:lang w:eastAsia="pt-BR"/>
        </w:rPr>
        <w:t>Primeiros passos: Preparando o ambiente de desenvolvimento</w:t>
      </w:r>
      <w:r>
        <w:rPr>
          <w:rFonts w:ascii="InterUI" w:eastAsia="Times New Roman" w:hAnsi="InterUI" w:cs="Times New Roman"/>
          <w:bCs/>
          <w:i/>
          <w:color w:val="auto"/>
          <w:spacing w:val="-12"/>
          <w:sz w:val="28"/>
          <w:szCs w:val="30"/>
          <w:lang w:eastAsia="pt-BR"/>
        </w:rPr>
        <w:t>:</w:t>
      </w:r>
    </w:p>
    <w:p w:rsidR="00F67D28" w:rsidRPr="00F67D28" w:rsidRDefault="00F67D28" w:rsidP="00F67D28">
      <w:pPr>
        <w:rPr>
          <w:lang w:eastAsia="pt-BR"/>
        </w:rPr>
      </w:pPr>
      <w:r w:rsidRPr="00F67D28">
        <w:rPr>
          <w:i/>
          <w:color w:val="auto"/>
          <w:sz w:val="28"/>
          <w:lang w:eastAsia="pt-BR"/>
        </w:rPr>
        <w:t> </w:t>
      </w:r>
      <w:r w:rsidRPr="00F67D28">
        <w:rPr>
          <w:i/>
          <w:color w:val="auto"/>
          <w:sz w:val="28"/>
          <w:lang w:eastAsia="pt-BR"/>
        </w:rPr>
        <w:br/>
      </w:r>
      <w:r w:rsidRPr="00F67D28">
        <w:rPr>
          <w:lang w:eastAsia="pt-BR"/>
        </w:rPr>
        <w:t xml:space="preserve">O SQL </w:t>
      </w:r>
      <w:proofErr w:type="spellStart"/>
      <w:r w:rsidRPr="00F67D28">
        <w:rPr>
          <w:lang w:eastAsia="pt-BR"/>
        </w:rPr>
        <w:t>Developer</w:t>
      </w:r>
      <w:proofErr w:type="spellEnd"/>
      <w:r w:rsidRPr="00F67D28">
        <w:rPr>
          <w:lang w:eastAsia="pt-BR"/>
        </w:rPr>
        <w:t xml:space="preserve"> é uma interface gráfica que permite utilizar todas as funcionali</w:t>
      </w:r>
      <w:r>
        <w:rPr>
          <w:lang w:eastAsia="pt-BR"/>
        </w:rPr>
        <w:t>dades do SGBDR Oracle</w:t>
      </w:r>
      <w:r w:rsidRPr="00F67D28">
        <w:rPr>
          <w:lang w:eastAsia="pt-BR"/>
        </w:rPr>
        <w:t>. Esta ferramenta será utilizada na apresentação dos exemplos ao longo do curso. ​</w:t>
      </w:r>
    </w:p>
    <w:p w:rsidR="00F67D28" w:rsidRPr="00F67D28" w:rsidRDefault="00F67D28" w:rsidP="00F67D2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5133975" cy="2798079"/>
            <wp:effectExtent l="0" t="0" r="0" b="2540"/>
            <wp:docPr id="21" name="Imagem 21" descr="https://paperx-dex-assets.s3.sa-east-1.amazonaws.com/images/1679497504312-euSbjanu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9497504312-euSbjanum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47" cy="28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Default="00F67D28" w:rsidP="00F67D2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F67D28" w:rsidRPr="00F67D28" w:rsidRDefault="00F67D28" w:rsidP="00F67D28">
      <w:pPr>
        <w:rPr>
          <w:lang w:eastAsia="pt-BR"/>
        </w:rPr>
      </w:pPr>
      <w:r w:rsidRPr="00F67D28">
        <w:rPr>
          <w:lang w:eastAsia="pt-BR"/>
        </w:rPr>
        <w:t xml:space="preserve">Os principais elementos do SQL </w:t>
      </w:r>
      <w:proofErr w:type="spellStart"/>
      <w:r w:rsidRPr="00F67D28">
        <w:rPr>
          <w:lang w:eastAsia="pt-BR"/>
        </w:rPr>
        <w:t>Developer</w:t>
      </w:r>
      <w:proofErr w:type="spellEnd"/>
      <w:r w:rsidRPr="00F67D28">
        <w:rPr>
          <w:lang w:eastAsia="pt-BR"/>
        </w:rPr>
        <w:t xml:space="preserve"> são: (1) Conexões, (2) Editor (Worksheet), (3) Resultado de Consultas (Script Output e Query </w:t>
      </w:r>
      <w:proofErr w:type="spellStart"/>
      <w:r w:rsidRPr="00F67D28">
        <w:rPr>
          <w:lang w:eastAsia="pt-BR"/>
        </w:rPr>
        <w:t>Result</w:t>
      </w:r>
      <w:proofErr w:type="spellEnd"/>
      <w:r w:rsidRPr="00F67D28">
        <w:rPr>
          <w:lang w:eastAsia="pt-BR"/>
        </w:rPr>
        <w:t>) e (4) DBMS Output (esta janela provavelmente não estará visível). Antes de mais nada, é preciso estabelecer uma conexão com o SGBDR Oracle. Se não houver qualquer conexão, clique no sinal de ‘+’ no canto superior esquerdo do painel de conexões e forneça os parâmetros da conexão (Figura 2).</w:t>
      </w:r>
      <w:r w:rsidRPr="00F67D28">
        <w:rPr>
          <w:lang w:eastAsia="pt-BR"/>
        </w:rPr>
        <w:br/>
        <w:t xml:space="preserve">É possível se conectar ou desconectar do servidor clicando com o botão direito sobre o nome da conexão. Uma vez estabelecida a conexão, se tem acesso a todos os objetos do esquema padrão (no SGBDR Oracle, o esquema padrão tem o nome igual ao </w:t>
      </w:r>
      <w:proofErr w:type="spellStart"/>
      <w:r w:rsidRPr="00F67D28">
        <w:rPr>
          <w:lang w:eastAsia="pt-BR"/>
        </w:rPr>
        <w:t>login</w:t>
      </w:r>
      <w:proofErr w:type="spellEnd"/>
      <w:r w:rsidRPr="00F67D28">
        <w:rPr>
          <w:lang w:eastAsia="pt-BR"/>
        </w:rPr>
        <w:t xml:space="preserve"> do usuário).</w:t>
      </w:r>
      <w:r w:rsidRPr="00F67D28">
        <w:rPr>
          <w:lang w:eastAsia="pt-BR"/>
        </w:rPr>
        <w:br/>
        <w:t>Submeta o comando SELECT ‘</w:t>
      </w:r>
      <w:proofErr w:type="spellStart"/>
      <w:r w:rsidRPr="00F67D28">
        <w:rPr>
          <w:lang w:eastAsia="pt-BR"/>
        </w:rPr>
        <w:t>Hello</w:t>
      </w:r>
      <w:proofErr w:type="spellEnd"/>
      <w:r w:rsidRPr="00F67D28">
        <w:rPr>
          <w:lang w:eastAsia="pt-BR"/>
        </w:rPr>
        <w:t xml:space="preserve">, world!’ FROM DUAL; ao servidor. Digite o comando no editor e clique na seta verde no canto superior direito do editor. O texto </w:t>
      </w:r>
      <w:proofErr w:type="spellStart"/>
      <w:r w:rsidRPr="00F67D28">
        <w:rPr>
          <w:lang w:eastAsia="pt-BR"/>
        </w:rPr>
        <w:t>Hello</w:t>
      </w:r>
      <w:proofErr w:type="spellEnd"/>
      <w:r w:rsidRPr="00F67D28">
        <w:rPr>
          <w:lang w:eastAsia="pt-BR"/>
        </w:rPr>
        <w:t xml:space="preserve">, world! </w:t>
      </w:r>
      <w:proofErr w:type="gramStart"/>
      <w:r w:rsidRPr="00F67D28">
        <w:rPr>
          <w:lang w:eastAsia="pt-BR"/>
        </w:rPr>
        <w:t>deverá</w:t>
      </w:r>
      <w:proofErr w:type="gramEnd"/>
      <w:r w:rsidRPr="00F67D28">
        <w:rPr>
          <w:lang w:eastAsia="pt-BR"/>
        </w:rPr>
        <w:t xml:space="preserve"> aparecer na aba Query Result. A aba Script Output é utilizada para exibir mensagens resultantes da execução de consultas.</w:t>
      </w:r>
      <w:r w:rsidRPr="00F67D28">
        <w:rPr>
          <w:lang w:eastAsia="pt-BR"/>
        </w:rPr>
        <w:br/>
        <w:t xml:space="preserve">Habilite agora a janela DBMS Output. No menu do programa, clique em </w:t>
      </w:r>
      <w:proofErr w:type="spellStart"/>
      <w:r w:rsidRPr="00F67D28">
        <w:rPr>
          <w:lang w:eastAsia="pt-BR"/>
        </w:rPr>
        <w:t>View</w:t>
      </w:r>
      <w:proofErr w:type="spellEnd"/>
      <w:r w:rsidRPr="00F67D28">
        <w:rPr>
          <w:lang w:eastAsia="pt-BR"/>
        </w:rPr>
        <w:t xml:space="preserve"> &gt; DBMS Output, depois no ‘+’ e selecione uma conexão ativa. Agora, submeta o comando EXEC DBMS_OUTPUT.PUT_</w:t>
      </w:r>
      <w:proofErr w:type="gramStart"/>
      <w:r w:rsidRPr="00F67D28">
        <w:rPr>
          <w:lang w:eastAsia="pt-BR"/>
        </w:rPr>
        <w:t>LINE(</w:t>
      </w:r>
      <w:proofErr w:type="gramEnd"/>
      <w:r w:rsidRPr="00F67D28">
        <w:rPr>
          <w:lang w:eastAsia="pt-BR"/>
        </w:rPr>
        <w:t>‘</w:t>
      </w:r>
      <w:proofErr w:type="spellStart"/>
      <w:r w:rsidRPr="00F67D28">
        <w:rPr>
          <w:lang w:eastAsia="pt-BR"/>
        </w:rPr>
        <w:t>Hello</w:t>
      </w:r>
      <w:proofErr w:type="spellEnd"/>
      <w:r w:rsidRPr="00F67D28">
        <w:rPr>
          <w:lang w:eastAsia="pt-BR"/>
        </w:rPr>
        <w:t xml:space="preserve">, world!’); ao servidor (não se preocupe com o seu significado). A mensagem deverá aparecer na janela DBMS </w:t>
      </w:r>
      <w:proofErr w:type="gramStart"/>
      <w:r w:rsidRPr="00F67D28">
        <w:rPr>
          <w:lang w:eastAsia="pt-BR"/>
        </w:rPr>
        <w:t>Output.​</w:t>
      </w:r>
      <w:proofErr w:type="gramEnd"/>
    </w:p>
    <w:p w:rsidR="00F67D28" w:rsidRPr="00F67D28" w:rsidRDefault="00F67D28" w:rsidP="00F67D2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4629150" cy="3307615"/>
            <wp:effectExtent l="0" t="0" r="0" b="7620"/>
            <wp:docPr id="20" name="Imagem 20" descr="https://paperx-dex-assets.s3.sa-east-1.amazonaws.com/images/1679497569208-XCcjzZk9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79497569208-XCcjzZk9J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51" cy="331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Default="00F67D28" w:rsidP="00F67D28">
      <w:pPr>
        <w:pStyle w:val="SemEspaamento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  <w:r w:rsidRPr="00F67D28">
        <w:rPr>
          <w:lang w:eastAsia="pt-BR"/>
        </w:rPr>
        <w:t>No canto superior esquerdo do editor, há dois botões que possuem funções similares: o botão de execução de comando (</w:t>
      </w:r>
      <w:r w:rsidRPr="00F67D28">
        <w:rPr>
          <w:rFonts w:ascii="Cambria Math" w:hAnsi="Cambria Math" w:cs="Cambria Math"/>
          <w:lang w:eastAsia="pt-BR"/>
        </w:rPr>
        <w:t>▶</w:t>
      </w:r>
      <w:r w:rsidRPr="00F67D28">
        <w:rPr>
          <w:lang w:eastAsia="pt-BR"/>
        </w:rPr>
        <w:t>) e o bot</w:t>
      </w:r>
      <w:r w:rsidRPr="00F67D28">
        <w:rPr>
          <w:rFonts w:ascii="Calibri" w:hAnsi="Calibri" w:cs="Calibri"/>
          <w:lang w:eastAsia="pt-BR"/>
        </w:rPr>
        <w:t>ã</w:t>
      </w:r>
      <w:r w:rsidRPr="00F67D28">
        <w:rPr>
          <w:lang w:eastAsia="pt-BR"/>
        </w:rPr>
        <w:t xml:space="preserve">o de </w:t>
      </w:r>
      <w:proofErr w:type="spellStart"/>
      <w:r w:rsidRPr="00F67D28">
        <w:rPr>
          <w:lang w:eastAsia="pt-BR"/>
        </w:rPr>
        <w:t>excu</w:t>
      </w:r>
      <w:r w:rsidRPr="00F67D28">
        <w:rPr>
          <w:rFonts w:ascii="Calibri" w:hAnsi="Calibri" w:cs="Calibri"/>
          <w:lang w:eastAsia="pt-BR"/>
        </w:rPr>
        <w:t>çã</w:t>
      </w:r>
      <w:r w:rsidRPr="00F67D28">
        <w:rPr>
          <w:lang w:eastAsia="pt-BR"/>
        </w:rPr>
        <w:t>o</w:t>
      </w:r>
      <w:proofErr w:type="spellEnd"/>
      <w:r w:rsidRPr="00F67D28">
        <w:rPr>
          <w:lang w:eastAsia="pt-BR"/>
        </w:rPr>
        <w:t xml:space="preserve"> de script, que fica </w:t>
      </w:r>
      <w:r w:rsidRPr="00F67D28">
        <w:rPr>
          <w:rFonts w:ascii="Calibri" w:hAnsi="Calibri" w:cs="Calibri"/>
          <w:lang w:eastAsia="pt-BR"/>
        </w:rPr>
        <w:t>à</w:t>
      </w:r>
      <w:r w:rsidRPr="00F67D28">
        <w:rPr>
          <w:lang w:eastAsia="pt-BR"/>
        </w:rPr>
        <w:t xml:space="preserve"> sua direita. O primeiro executa os comandos assinalados no editor (ou o comando sob o cursor, caso n</w:t>
      </w:r>
      <w:r w:rsidRPr="00F67D28">
        <w:rPr>
          <w:rFonts w:ascii="Calibri" w:hAnsi="Calibri" w:cs="Calibri"/>
          <w:lang w:eastAsia="pt-BR"/>
        </w:rPr>
        <w:t>ã</w:t>
      </w:r>
      <w:r w:rsidRPr="00F67D28">
        <w:rPr>
          <w:lang w:eastAsia="pt-BR"/>
        </w:rPr>
        <w:t xml:space="preserve">o haja nenhum texto assinalado) enquanto que o segundo executa todos os comandos do editor. Outra funcionalidade importante do editor é a exibição de número de linha. Para ativá-la, clique com o botão direito do mouse na faixa vertical à esquerda, bem debaixo do </w:t>
      </w:r>
      <w:r w:rsidRPr="00F67D28">
        <w:rPr>
          <w:rFonts w:ascii="Cambria Math" w:hAnsi="Cambria Math" w:cs="Cambria Math"/>
          <w:lang w:eastAsia="pt-BR"/>
        </w:rPr>
        <w:t>▶</w:t>
      </w:r>
      <w:r w:rsidRPr="00F67D28">
        <w:rPr>
          <w:lang w:eastAsia="pt-BR"/>
        </w:rPr>
        <w:t xml:space="preserve">, e selecione </w:t>
      </w:r>
      <w:proofErr w:type="spellStart"/>
      <w:r w:rsidRPr="00F67D28">
        <w:rPr>
          <w:lang w:eastAsia="pt-BR"/>
        </w:rPr>
        <w:t>Toggle</w:t>
      </w:r>
      <w:proofErr w:type="spellEnd"/>
      <w:r w:rsidRPr="00F67D28">
        <w:rPr>
          <w:lang w:eastAsia="pt-BR"/>
        </w:rPr>
        <w:t xml:space="preserve"> </w:t>
      </w:r>
      <w:proofErr w:type="spellStart"/>
      <w:r w:rsidRPr="00F67D28">
        <w:rPr>
          <w:lang w:eastAsia="pt-BR"/>
        </w:rPr>
        <w:t>Line</w:t>
      </w:r>
      <w:proofErr w:type="spellEnd"/>
      <w:r w:rsidRPr="00F67D28">
        <w:rPr>
          <w:lang w:eastAsia="pt-BR"/>
        </w:rPr>
        <w:t xml:space="preserve"> </w:t>
      </w:r>
      <w:proofErr w:type="spellStart"/>
      <w:r w:rsidRPr="00F67D28">
        <w:rPr>
          <w:lang w:eastAsia="pt-BR"/>
        </w:rPr>
        <w:t>Numbers</w:t>
      </w:r>
      <w:proofErr w:type="spellEnd"/>
      <w:r w:rsidRPr="00F67D28">
        <w:rPr>
          <w:lang w:eastAsia="pt-BR"/>
        </w:rPr>
        <w:t xml:space="preserve">. Todas as mensagens de erro enviadas pelo SGBDR fazem referência ao número da linha no editor. Para tornar esta característica permanente, selecione Tools &gt; </w:t>
      </w:r>
      <w:proofErr w:type="spellStart"/>
      <w:r w:rsidRPr="00F67D28">
        <w:rPr>
          <w:lang w:eastAsia="pt-BR"/>
        </w:rPr>
        <w:t>Preferences</w:t>
      </w:r>
      <w:proofErr w:type="spellEnd"/>
      <w:r w:rsidRPr="00F67D28">
        <w:rPr>
          <w:lang w:eastAsia="pt-BR"/>
        </w:rPr>
        <w:t xml:space="preserve"> &gt; </w:t>
      </w:r>
      <w:proofErr w:type="spellStart"/>
      <w:r w:rsidRPr="00F67D28">
        <w:rPr>
          <w:lang w:eastAsia="pt-BR"/>
        </w:rPr>
        <w:t>Code</w:t>
      </w:r>
      <w:proofErr w:type="spellEnd"/>
      <w:r w:rsidRPr="00F67D28">
        <w:rPr>
          <w:lang w:eastAsia="pt-BR"/>
        </w:rPr>
        <w:t xml:space="preserve"> Editor &gt; </w:t>
      </w:r>
      <w:proofErr w:type="spellStart"/>
      <w:r w:rsidRPr="00F67D28">
        <w:rPr>
          <w:lang w:eastAsia="pt-BR"/>
        </w:rPr>
        <w:t>Line</w:t>
      </w:r>
      <w:proofErr w:type="spellEnd"/>
      <w:r w:rsidRPr="00F67D28">
        <w:rPr>
          <w:lang w:eastAsia="pt-BR"/>
        </w:rPr>
        <w:t xml:space="preserve"> </w:t>
      </w:r>
      <w:proofErr w:type="spellStart"/>
      <w:r w:rsidRPr="00F67D28">
        <w:rPr>
          <w:lang w:eastAsia="pt-BR"/>
        </w:rPr>
        <w:t>Gutter</w:t>
      </w:r>
      <w:proofErr w:type="spellEnd"/>
      <w:r w:rsidRPr="00F67D28">
        <w:rPr>
          <w:lang w:eastAsia="pt-BR"/>
        </w:rPr>
        <w:t xml:space="preserve"> e marque a opção Show </w:t>
      </w:r>
      <w:proofErr w:type="spellStart"/>
      <w:r w:rsidRPr="00F67D28">
        <w:rPr>
          <w:lang w:eastAsia="pt-BR"/>
        </w:rPr>
        <w:t>Line</w:t>
      </w:r>
      <w:proofErr w:type="spellEnd"/>
      <w:r w:rsidRPr="00F67D28">
        <w:rPr>
          <w:lang w:eastAsia="pt-BR"/>
        </w:rPr>
        <w:t xml:space="preserve"> </w:t>
      </w:r>
      <w:proofErr w:type="spellStart"/>
      <w:r w:rsidRPr="00F67D28">
        <w:rPr>
          <w:lang w:eastAsia="pt-BR"/>
        </w:rPr>
        <w:t>Numbers</w:t>
      </w:r>
      <w:proofErr w:type="spellEnd"/>
      <w:r w:rsidRPr="00F67D28">
        <w:rPr>
          <w:lang w:eastAsia="pt-BR"/>
        </w:rPr>
        <w:t>.</w:t>
      </w:r>
      <w:r w:rsidRPr="00F67D28">
        <w:rPr>
          <w:lang w:eastAsia="pt-BR"/>
        </w:rPr>
        <w:br/>
        <w:t>Outro botão importante, presente em várias janelas, é o apagador (borracha vermelha na ponta do lápis). Ele apaga o conteúdo da respectiva janela. Para desfazer a ação, digite CTRL+Z (</w:t>
      </w:r>
      <w:proofErr w:type="spellStart"/>
      <w:r w:rsidRPr="00F67D28">
        <w:rPr>
          <w:lang w:eastAsia="pt-BR"/>
        </w:rPr>
        <w:t>undo</w:t>
      </w:r>
      <w:proofErr w:type="spellEnd"/>
      <w:r w:rsidRPr="00F67D28">
        <w:rPr>
          <w:lang w:eastAsia="pt-BR"/>
        </w:rPr>
        <w:t>).</w:t>
      </w:r>
      <w:r w:rsidRPr="00F67D28">
        <w:rPr>
          <w:lang w:eastAsia="pt-BR"/>
        </w:rPr>
        <w:br/>
        <w:t>​</w:t>
      </w:r>
      <w:r w:rsidRPr="00F67D28">
        <w:rPr>
          <w:lang w:eastAsia="pt-BR"/>
        </w:rPr>
        <w:br/>
      </w:r>
    </w:p>
    <w:p w:rsidR="00F67D28" w:rsidRPr="00F67D28" w:rsidRDefault="00F67D28" w:rsidP="00F67D28">
      <w:pPr>
        <w:pStyle w:val="SemEspaamento"/>
        <w:jc w:val="left"/>
        <w:rPr>
          <w:rFonts w:ascii="InterUI" w:eastAsia="Times New Roman" w:hAnsi="InterUI" w:cs="Times New Roman"/>
          <w:bCs/>
          <w:i/>
          <w:color w:val="666666"/>
          <w:spacing w:val="-12"/>
          <w:sz w:val="28"/>
          <w:szCs w:val="30"/>
          <w:lang w:eastAsia="pt-BR"/>
        </w:rPr>
      </w:pPr>
    </w:p>
    <w:p w:rsidR="00F67D28" w:rsidRPr="00F67D28" w:rsidRDefault="00F67D28" w:rsidP="00F67D28">
      <w:pPr>
        <w:pStyle w:val="SemEspaamento"/>
        <w:jc w:val="left"/>
      </w:pPr>
      <w:r w:rsidRPr="00F67D28">
        <w:rPr>
          <w:rFonts w:ascii="InterUI" w:eastAsia="Times New Roman" w:hAnsi="InterUI" w:cs="Times New Roman"/>
          <w:bCs/>
          <w:i/>
          <w:color w:val="666666"/>
          <w:spacing w:val="-12"/>
          <w:sz w:val="28"/>
          <w:szCs w:val="30"/>
          <w:lang w:eastAsia="pt-BR"/>
        </w:rPr>
        <w:t>Explorando objetos</w:t>
      </w:r>
      <w:r w:rsidRPr="00F67D28">
        <w:rPr>
          <w:rFonts w:ascii="InterUI" w:eastAsia="Times New Roman" w:hAnsi="InterUI" w:cs="Times New Roman"/>
          <w:i/>
          <w:color w:val="666666"/>
          <w:spacing w:val="-12"/>
          <w:sz w:val="28"/>
          <w:szCs w:val="30"/>
          <w:lang w:eastAsia="pt-BR"/>
        </w:rPr>
        <w:t>​</w:t>
      </w:r>
      <w:r>
        <w:rPr>
          <w:rFonts w:ascii="InterUI" w:eastAsia="Times New Roman" w:hAnsi="InterUI" w:cs="Times New Roman"/>
          <w:i/>
          <w:color w:val="666666"/>
          <w:spacing w:val="-12"/>
          <w:sz w:val="28"/>
          <w:szCs w:val="30"/>
          <w:lang w:eastAsia="pt-BR"/>
        </w:rPr>
        <w:t>:</w:t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67D28">
        <w:t>Após o estabelecimento de uma conexão, todos os objetos presentes no esquema padrão ficam disponíveis para o usuário. Para ter acesso a eles, clique no ‘+’ à esquerda do nome da conexão ativa. Uma estrutura semelhante a um explorador de arquivos é exibida com um ‘diretório’ p</w:t>
      </w:r>
      <w:r>
        <w:t>ara cada tipo de objeto.</w:t>
      </w:r>
    </w:p>
    <w:p w:rsidR="00F67D28" w:rsidRPr="00F67D28" w:rsidRDefault="00F67D28" w:rsidP="00F67D2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1395359" cy="3028950"/>
            <wp:effectExtent l="0" t="0" r="0" b="0"/>
            <wp:docPr id="19" name="Imagem 19" descr="https://paperx-dex-assets.s3.sa-east-1.amazonaws.com/images/1679497659418-taeqR5SF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9497659418-taeqR5SFP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083" cy="303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Pr="00F67D28" w:rsidRDefault="00F67D28" w:rsidP="00F67D28">
      <w:pPr>
        <w:rPr>
          <w:lang w:eastAsia="pt-BR"/>
        </w:rPr>
      </w:pPr>
      <w:r w:rsidRPr="00F67D28">
        <w:rPr>
          <w:lang w:eastAsia="pt-BR"/>
        </w:rPr>
        <w:br/>
      </w:r>
      <w:r w:rsidRPr="00F67D28">
        <w:rPr>
          <w:lang w:eastAsia="pt-BR"/>
        </w:rPr>
        <w:br/>
        <w:t>Clicando no ‘+’ ao lado de cada tipo de objeto, você consegue ver tudo o que existe no esquema padrão. Por exemplo, no meu esquema padrão foram criadas as tabelas exibidas</w:t>
      </w:r>
      <w:r>
        <w:rPr>
          <w:lang w:eastAsia="pt-BR"/>
        </w:rPr>
        <w:t>.</w:t>
      </w:r>
      <w:r w:rsidRPr="00F67D28">
        <w:rPr>
          <w:lang w:eastAsia="pt-BR"/>
        </w:rPr>
        <w:br/>
        <w:t>​</w:t>
      </w:r>
    </w:p>
    <w:p w:rsidR="00F67D28" w:rsidRPr="00F67D28" w:rsidRDefault="00F67D28" w:rsidP="00F67D2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329899" cy="2038350"/>
            <wp:effectExtent l="0" t="0" r="3810" b="0"/>
            <wp:docPr id="18" name="Imagem 18" descr="https://paperx-dex-assets.s3.sa-east-1.amazonaws.com/images/1679497700036-8YT5CDdQ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79497700036-8YT5CDdQf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850" cy="204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Pr="00F67D28" w:rsidRDefault="00F67D28" w:rsidP="00F67D28">
      <w:pPr>
        <w:rPr>
          <w:lang w:eastAsia="pt-BR"/>
        </w:rPr>
      </w:pPr>
      <w:r w:rsidRPr="00F67D28">
        <w:rPr>
          <w:lang w:eastAsia="pt-BR"/>
        </w:rPr>
        <w:br/>
        <w:t xml:space="preserve">Para explorar um determinado objeto, basta clicar sobre seu nome. Uma nova aba, com o mesmo nome da tabela, será criada no editor com diversas </w:t>
      </w:r>
      <w:proofErr w:type="spellStart"/>
      <w:r w:rsidRPr="00F67D28">
        <w:rPr>
          <w:lang w:eastAsia="pt-BR"/>
        </w:rPr>
        <w:t>subabas</w:t>
      </w:r>
      <w:proofErr w:type="spellEnd"/>
      <w:r w:rsidRPr="00F67D28">
        <w:rPr>
          <w:lang w:eastAsia="pt-BR"/>
        </w:rPr>
        <w:t xml:space="preserve"> exibindo todas as características do objeto selecionado. Por exemplo, ao clicar sobre a tabela EMPLOYEES,</w:t>
      </w:r>
      <w:r>
        <w:rPr>
          <w:lang w:eastAsia="pt-BR"/>
        </w:rPr>
        <w:t xml:space="preserve"> a aba mostrada </w:t>
      </w:r>
      <w:r w:rsidRPr="00F67D28">
        <w:rPr>
          <w:lang w:eastAsia="pt-BR"/>
        </w:rPr>
        <w:t>será criada. Veja que é possível saber tudo a respeito da tabela, inclusive navegar pelo seu conteúdo (</w:t>
      </w:r>
      <w:proofErr w:type="spellStart"/>
      <w:r w:rsidRPr="00F67D28">
        <w:rPr>
          <w:lang w:eastAsia="pt-BR"/>
        </w:rPr>
        <w:t>subaba</w:t>
      </w:r>
      <w:proofErr w:type="spellEnd"/>
      <w:r w:rsidRPr="00F67D28">
        <w:rPr>
          <w:lang w:eastAsia="pt-BR"/>
        </w:rPr>
        <w:t xml:space="preserve"> Data</w:t>
      </w:r>
      <w:proofErr w:type="gramStart"/>
      <w:r w:rsidRPr="00F67D28">
        <w:rPr>
          <w:lang w:eastAsia="pt-BR"/>
        </w:rPr>
        <w:t>).​</w:t>
      </w:r>
      <w:proofErr w:type="gramEnd"/>
    </w:p>
    <w:p w:rsidR="00F67D28" w:rsidRPr="00F67D28" w:rsidRDefault="00F67D28" w:rsidP="00F67D2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5352068" cy="2638425"/>
            <wp:effectExtent l="0" t="0" r="1270" b="0"/>
            <wp:docPr id="17" name="Imagem 17" descr="https://paperx-dex-assets.s3.sa-east-1.amazonaws.com/images/1679497765955-qhYY965X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9497765955-qhYY965XW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072" cy="263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Default="00F67D28" w:rsidP="00F67D28">
      <w:p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F67D28" w:rsidRDefault="00F67D28" w:rsidP="00F67D28">
      <w:pPr>
        <w:pStyle w:val="SemEspaamento"/>
      </w:pP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67D28">
        <w:rPr>
          <w:rFonts w:ascii="InterUI" w:eastAsia="Times New Roman" w:hAnsi="InterUI" w:cs="Times New Roman"/>
          <w:b/>
          <w:bCs/>
          <w:color w:val="auto"/>
          <w:spacing w:val="-12"/>
          <w:sz w:val="28"/>
          <w:szCs w:val="30"/>
          <w:lang w:eastAsia="pt-BR"/>
        </w:rPr>
        <w:sym w:font="Wingdings" w:char="F0E0"/>
      </w:r>
      <w:r w:rsidRPr="00F67D28">
        <w:rPr>
          <w:rFonts w:ascii="InterUI" w:eastAsia="Times New Roman" w:hAnsi="InterUI" w:cs="Times New Roman"/>
          <w:b/>
          <w:bCs/>
          <w:color w:val="auto"/>
          <w:spacing w:val="-12"/>
          <w:sz w:val="28"/>
          <w:szCs w:val="30"/>
          <w:lang w:eastAsia="pt-BR"/>
        </w:rPr>
        <w:t xml:space="preserve"> Estrutura de um programa PL/SQL</w:t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67D28">
        <w:t>Como ocorre em outras linguagens de programação, PL/SQL possui uma estrutura própria, além de comandos e regras sintáticas.</w:t>
      </w:r>
      <w:r w:rsidRPr="00F67D28">
        <w:br/>
        <w:t>PL/SQL é uma linguagem estruturada em blocos. Um bloco define fronteiras para execução e escopo (visibilidade) para variáveis e tratamento de exceções. Um bloco pode ter 4 seções: cabeçalho (header), declaração (</w:t>
      </w:r>
      <w:proofErr w:type="spellStart"/>
      <w:r w:rsidRPr="00F67D28">
        <w:t>declaration</w:t>
      </w:r>
      <w:proofErr w:type="spellEnd"/>
      <w:r w:rsidRPr="00F67D28">
        <w:t>), execução (</w:t>
      </w:r>
      <w:proofErr w:type="spellStart"/>
      <w:r w:rsidRPr="00F67D28">
        <w:t>execution</w:t>
      </w:r>
      <w:proofErr w:type="spellEnd"/>
      <w:r w:rsidRPr="00F67D28">
        <w:t>) e tratamento de exceções (</w:t>
      </w:r>
      <w:proofErr w:type="spellStart"/>
      <w:r w:rsidRPr="00F67D28">
        <w:t>exception</w:t>
      </w:r>
      <w:proofErr w:type="spellEnd"/>
      <w:r w:rsidRPr="00F67D28">
        <w:t xml:space="preserve"> </w:t>
      </w:r>
      <w:proofErr w:type="spellStart"/>
      <w:r w:rsidRPr="00F67D28">
        <w:t>handling</w:t>
      </w:r>
      <w:proofErr w:type="spellEnd"/>
      <w:proofErr w:type="gramStart"/>
      <w:r w:rsidRPr="00F67D28">
        <w:t>):​</w:t>
      </w:r>
      <w:proofErr w:type="gramEnd"/>
      <w:r w:rsidRPr="00F67D28">
        <w:t>​</w:t>
      </w:r>
    </w:p>
    <w:p w:rsidR="00F67D28" w:rsidRPr="00F67D28" w:rsidRDefault="00F67D28" w:rsidP="00F67D28">
      <w:pPr>
        <w:pStyle w:val="SemEspaamento"/>
      </w:pPr>
    </w:p>
    <w:p w:rsidR="00F67D28" w:rsidRPr="00F67D28" w:rsidRDefault="00F67D28" w:rsidP="00F67D2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381375" cy="2162175"/>
            <wp:effectExtent l="0" t="0" r="9525" b="9525"/>
            <wp:docPr id="16" name="Imagem 16" descr="https://paperx-dex-assets.s3.sa-east-1.amazonaws.com/images/1679498032197-9NM1REIW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79498032197-9NM1REIW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Pr="00F67D28" w:rsidRDefault="00F67D28" w:rsidP="00F67D28">
      <w:pPr>
        <w:rPr>
          <w:lang w:eastAsia="pt-BR"/>
        </w:rPr>
      </w:pPr>
      <w:r w:rsidRPr="00F67D28">
        <w:rPr>
          <w:lang w:eastAsia="pt-BR"/>
        </w:rPr>
        <w:t>Blocos são utilizados para definição de blocos anônimos e programas armazenados (</w:t>
      </w:r>
      <w:proofErr w:type="spellStart"/>
      <w:r w:rsidRPr="00F67D28">
        <w:rPr>
          <w:lang w:eastAsia="pt-BR"/>
        </w:rPr>
        <w:t>stored</w:t>
      </w:r>
      <w:proofErr w:type="spellEnd"/>
      <w:r w:rsidRPr="00F67D28">
        <w:rPr>
          <w:lang w:eastAsia="pt-BR"/>
        </w:rPr>
        <w:t xml:space="preserve"> </w:t>
      </w:r>
      <w:proofErr w:type="spellStart"/>
      <w:r w:rsidRPr="00F67D28">
        <w:rPr>
          <w:lang w:eastAsia="pt-BR"/>
        </w:rPr>
        <w:t>programs</w:t>
      </w:r>
      <w:proofErr w:type="spellEnd"/>
      <w:r w:rsidRPr="00F67D28">
        <w:rPr>
          <w:lang w:eastAsia="pt-BR"/>
        </w:rPr>
        <w:t>). Blocos anônimos não possuem cabeçalho e são voláteis, deixando de existir após a sua execução. Já programas armazenados são persistentes (ficam armazenados no banco de dados), possuem cabeçalho e podem ser de três tipos: procedimentos (procedures), funções (</w:t>
      </w:r>
      <w:proofErr w:type="spellStart"/>
      <w:r w:rsidRPr="00F67D28">
        <w:rPr>
          <w:lang w:eastAsia="pt-BR"/>
        </w:rPr>
        <w:t>functions</w:t>
      </w:r>
      <w:proofErr w:type="spellEnd"/>
      <w:r w:rsidRPr="00F67D28">
        <w:rPr>
          <w:lang w:eastAsia="pt-BR"/>
        </w:rPr>
        <w:t>) e gatilhos (triggers).</w:t>
      </w:r>
      <w:r w:rsidRPr="00F67D28">
        <w:rPr>
          <w:lang w:eastAsia="pt-BR"/>
        </w:rPr>
        <w:br/>
        <w:t>Na seção de declaração são declaradas variáveis e outras estruturas de dados que serão utilizados na seção de execução. Toda e qualquer variável utilizada deve ser declarada.</w:t>
      </w:r>
      <w:r w:rsidRPr="00F67D28">
        <w:rPr>
          <w:lang w:eastAsia="pt-BR"/>
        </w:rPr>
        <w:br/>
      </w:r>
      <w:r w:rsidRPr="00F67D28">
        <w:rPr>
          <w:lang w:eastAsia="pt-BR"/>
        </w:rPr>
        <w:lastRenderedPageBreak/>
        <w:t>A seção de execução é a única obrigatória. Nela, são colocados os comandos PL/SQL responsáveis por implementar a lógica do bloco. Deve haver pelo menos um comando na seção de execução.</w:t>
      </w:r>
      <w:r w:rsidRPr="00F67D28">
        <w:rPr>
          <w:lang w:eastAsia="pt-BR"/>
        </w:rPr>
        <w:br/>
        <w:t>Finalmente, a seção de tratamento de exceções implementa toda a lógica de tratamento de erros de execução e avisos (</w:t>
      </w:r>
      <w:proofErr w:type="spellStart"/>
      <w:r w:rsidRPr="00F67D28">
        <w:rPr>
          <w:lang w:eastAsia="pt-BR"/>
        </w:rPr>
        <w:t>warnings</w:t>
      </w:r>
      <w:proofErr w:type="spellEnd"/>
      <w:r w:rsidRPr="00F67D28">
        <w:rPr>
          <w:lang w:eastAsia="pt-BR"/>
        </w:rPr>
        <w:t>). Embora esta última seção seja opcional, é importante que o tratamento de erros seja feito dentro do próprio bloco a fim de se evitar a exposição de situações anormais a usuários e programas aplicativos.</w:t>
      </w:r>
      <w:r w:rsidRPr="00F67D28">
        <w:rPr>
          <w:lang w:eastAsia="pt-BR"/>
        </w:rPr>
        <w:br/>
        <w:t xml:space="preserve">O menor bloco em PL/SQL possui apenas a seção de execução. O exemplo utilizado na seção em que foi apresentado o SQL </w:t>
      </w:r>
      <w:proofErr w:type="spellStart"/>
      <w:r w:rsidRPr="00F67D28">
        <w:rPr>
          <w:lang w:eastAsia="pt-BR"/>
        </w:rPr>
        <w:t>Developer</w:t>
      </w:r>
      <w:proofErr w:type="spellEnd"/>
      <w:r w:rsidRPr="00F67D28">
        <w:rPr>
          <w:lang w:eastAsia="pt-BR"/>
        </w:rPr>
        <w:t xml:space="preserve"> poderia ter sido executado como um bloco </w:t>
      </w:r>
      <w:proofErr w:type="gramStart"/>
      <w:r w:rsidRPr="00F67D28">
        <w:rPr>
          <w:lang w:eastAsia="pt-BR"/>
        </w:rPr>
        <w:t>anônimo:​</w:t>
      </w:r>
      <w:proofErr w:type="gramEnd"/>
      <w:r w:rsidRPr="00F67D28">
        <w:rPr>
          <w:lang w:eastAsia="pt-BR"/>
        </w:rPr>
        <w:t>​</w:t>
      </w:r>
    </w:p>
    <w:p w:rsidR="00F67D28" w:rsidRPr="00F67D28" w:rsidRDefault="00F67D28" w:rsidP="00F67D2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08069D6B" wp14:editId="00D1CAE5">
            <wp:extent cx="5297021" cy="600075"/>
            <wp:effectExtent l="0" t="0" r="0" b="0"/>
            <wp:docPr id="15" name="Imagem 15" descr="https://paperx-dex-assets.s3.sa-east-1.amazonaws.com/images/1679498058906-okugIjs1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9498058906-okugIjs1v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38" cy="60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Default="00F67D28" w:rsidP="00F67D2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</w:p>
    <w:p w:rsidR="00F67D28" w:rsidRDefault="00F67D28" w:rsidP="00F67D28">
      <w:pPr>
        <w:pStyle w:val="SemEspaamento"/>
        <w:numPr>
          <w:ilvl w:val="0"/>
          <w:numId w:val="3"/>
        </w:numPr>
      </w:pPr>
      <w:r w:rsidRPr="00F67D2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>Sub-blocos e escopo de variáveis</w:t>
      </w:r>
    </w:p>
    <w:p w:rsidR="00F67D28" w:rsidRPr="00F67D28" w:rsidRDefault="00F67D28" w:rsidP="00F67D28"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67D28">
        <w:t>Um conceito importante, presente associado a linguagens de programação, é o de escopo e visibilidade de variáveis. Blocos declarados dentro de outros blocos são chamados sub-blocos. Sub-blocos podem ser declarados dentro de outros sub-blocos e assim por diante.</w:t>
      </w:r>
      <w:r w:rsidRPr="00F67D28">
        <w:br/>
        <w:t>Escopo de variáveis em PL/SQL é bastante simples: variáveis e outras estruturas de dados são visíveis dentro do bloco e sub-blocos onde são declaradas, deixando de existir quando o bloco chega ao final. Considere o exemplo apresentado a seguir. Não se preocupe, por enquanto, com a sintaxe das seções de cabeçalho e declaração:</w:t>
      </w:r>
    </w:p>
    <w:p w:rsidR="00F67D28" w:rsidRPr="00F67D28" w:rsidRDefault="00F67D28" w:rsidP="00F67D2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733925" cy="2953386"/>
            <wp:effectExtent l="0" t="0" r="0" b="0"/>
            <wp:docPr id="14" name="Imagem 14" descr="https://paperx-dex-assets.s3.sa-east-1.amazonaws.com/images/1679498117343-vJn3AxmY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79498117343-vJn3AxmYL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82" cy="296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Default="00F67D28" w:rsidP="00F67D28">
      <w:pPr>
        <w:pStyle w:val="SemEspaamento"/>
        <w:jc w:val="left"/>
      </w:pPr>
      <w:r w:rsidRPr="00F67D28">
        <w:t xml:space="preserve">No exemplo acima, são declarados 3 blocos aninhados. A variável var1, declarada no bloco principal (linha 3) e inicializada com 0 (linha 5), é visível no bloco principal e em </w:t>
      </w:r>
      <w:r w:rsidRPr="00F67D28">
        <w:lastRenderedPageBreak/>
        <w:t>todos os sub-blocos nele declarados. No sub-bloco 1, são declaradas as variáveis var2 e var3 (linhas 8 e 9) e seus valores iniciais são atribuídos nas linhas 11 e 12. Por fim, o sub-bloco 3 é declarado a partir da linha 14. A variável var2 nele declarado, se sobrepõe à variável de mesmo nome declarada no sub-bloco 1. Desta forma, o valor atribuído à var2 na linha 17 altera a variável local ao sub-bloco 2. Já a soma envolvendo a variável var1, dentro da seção de execução do sub-bloco 2, altera a variável var1 declarada no bloco principal (não há declaração de variável var1 no sub-bloco 1). A saída do programa, portanto, é a mostrada à direita do programa. A partir da linha 28, apenas a variável var1, declarada no bloco principal, é visível.</w:t>
      </w:r>
    </w:p>
    <w:p w:rsidR="00F67D28" w:rsidRDefault="00F67D28" w:rsidP="00F67D28">
      <w:pPr>
        <w:pStyle w:val="SemEspaamento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67D28">
        <w:br/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67D2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sym w:font="Wingdings" w:char="F0E0"/>
      </w:r>
      <w:r w:rsidRPr="00F67D2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 xml:space="preserve"> Identificadores</w:t>
      </w:r>
      <w:r w:rsidRPr="00F67D28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br/>
        <w:t>​</w:t>
      </w:r>
    </w:p>
    <w:p w:rsidR="00F67D28" w:rsidRDefault="00F67D28" w:rsidP="00F67D28">
      <w:pPr>
        <w:pStyle w:val="SemEspaamento"/>
      </w:pPr>
      <w:r w:rsidRPr="00F67D28">
        <w:t>Identificadores são nomes dados aos objetos utilizados nos programas PL/SQL: variáveis, constantes, blocos de programa (funções, procedimentos, pacotes, gatilhos etc.), exceções e rótulos. Identificadores podem ter até 30 caracteres, devem começar por uma letra e não podem ter espaços em branco. Os caracteres permitidos em identificadores são: letras (</w:t>
      </w:r>
      <w:proofErr w:type="spellStart"/>
      <w:r w:rsidRPr="00F67D28">
        <w:t>a-z</w:t>
      </w:r>
      <w:proofErr w:type="spellEnd"/>
      <w:r w:rsidRPr="00F67D28">
        <w:t xml:space="preserve">, A-Z), números (0-9), dólar ($), </w:t>
      </w:r>
      <w:proofErr w:type="spellStart"/>
      <w:r w:rsidRPr="00F67D28">
        <w:t>underscore</w:t>
      </w:r>
      <w:proofErr w:type="spellEnd"/>
      <w:r w:rsidRPr="00F67D28">
        <w:t xml:space="preserve"> () e jogo da velha (#)33​. O compilador PL/SQL não diferencia letras maiúsculas de minúsculas para identificadores: os identificadores ACT$22, Act_$22 e act_$22 são considerados iguais.</w:t>
      </w:r>
    </w:p>
    <w:p w:rsidR="00F67D28" w:rsidRDefault="00F67D28" w:rsidP="00F67D28">
      <w:pPr>
        <w:pStyle w:val="SemEspaamento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67D28">
        <w:br/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67D28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sym w:font="Wingdings" w:char="F0E0"/>
      </w:r>
      <w:r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 </w:t>
      </w:r>
      <w:r w:rsidRPr="00F67D2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>Tipos simples</w:t>
      </w:r>
      <w:r w:rsidRPr="00F67D28"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  <w:br/>
      </w:r>
    </w:p>
    <w:p w:rsidR="00F67D28" w:rsidRPr="00F67D28" w:rsidRDefault="00F67D28" w:rsidP="00F67D28">
      <w:pPr>
        <w:rPr>
          <w:lang w:eastAsia="pt-BR"/>
        </w:rPr>
      </w:pPr>
      <w:r w:rsidRPr="00F67D28">
        <w:rPr>
          <w:lang w:eastAsia="pt-BR"/>
        </w:rPr>
        <w:t xml:space="preserve">O tipo determina a faixa de valores que uma variável pode receber. Os tipos mais comuns disponíveis em PL/SQL </w:t>
      </w:r>
      <w:proofErr w:type="gramStart"/>
      <w:r w:rsidRPr="00F67D28">
        <w:rPr>
          <w:lang w:eastAsia="pt-BR"/>
        </w:rPr>
        <w:t>são:​</w:t>
      </w:r>
      <w:proofErr w:type="gramEnd"/>
    </w:p>
    <w:p w:rsidR="00F67D28" w:rsidRPr="00F67D28" w:rsidRDefault="00F67D28" w:rsidP="00F67D2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591175" cy="2180387"/>
            <wp:effectExtent l="0" t="0" r="0" b="0"/>
            <wp:docPr id="13" name="Imagem 13" descr="https://paperx-dex-assets.s3.sa-east-1.amazonaws.com/images/1679498220780-LFtzO4rR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79498220780-LFtzO4rR1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27" cy="21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Default="00F67D28" w:rsidP="00F67D2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</w:p>
    <w:p w:rsidR="00F67D28" w:rsidRDefault="00F67D28" w:rsidP="00F67D2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</w:p>
    <w:p w:rsidR="00F67D28" w:rsidRDefault="00F67D28" w:rsidP="00F67D2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</w:p>
    <w:p w:rsidR="00F67D28" w:rsidRPr="00F67D28" w:rsidRDefault="00F67D28" w:rsidP="00F67D28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</w:pPr>
      <w:r w:rsidRPr="00F67D2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>Constantes e variáveis</w:t>
      </w:r>
    </w:p>
    <w:p w:rsidR="00F67D28" w:rsidRPr="00F67D28" w:rsidRDefault="00F67D28" w:rsidP="00F67D28">
      <w:pPr>
        <w:pStyle w:val="SemEspaamento"/>
      </w:pPr>
      <w:r w:rsidRPr="00F67D28">
        <w:t xml:space="preserve">Constantes são identificadores cujos valores são definidos no momento de sua declaração e não podem ser alterados. Variáveis, por outro lado, podem ter seus valores alterados em tempo de execução. A declaração de constantes e variáveis possui a mesma forma </w:t>
      </w:r>
      <w:proofErr w:type="gramStart"/>
      <w:r w:rsidRPr="00F67D28">
        <w:t>geral:​</w:t>
      </w:r>
      <w:proofErr w:type="gramEnd"/>
    </w:p>
    <w:p w:rsidR="00F67D28" w:rsidRPr="00F67D28" w:rsidRDefault="00F67D28" w:rsidP="00F67D2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600700" cy="316679"/>
            <wp:effectExtent l="0" t="0" r="0" b="7620"/>
            <wp:docPr id="12" name="Imagem 12" descr="https://paperx-dex-assets.s3.sa-east-1.amazonaws.com/images/1679498417682-VMAsj9H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79498417682-VMAsj9HCa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015" cy="32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Pr="00F67D28" w:rsidRDefault="00F67D28" w:rsidP="00F67D28">
      <w:pPr>
        <w:rPr>
          <w:lang w:eastAsia="pt-BR"/>
        </w:rPr>
      </w:pPr>
      <w:r w:rsidRPr="00F67D28">
        <w:rPr>
          <w:lang w:eastAsia="pt-BR"/>
        </w:rPr>
        <w:t>O qualificador CONSTANT deve ser utilizado na declaração de constantes. Constantes devem ter o valor padrão, definido na cláusula DEFAULT, compatível com seu tipo. Qualquer tentativa de atribuição de valores a constantes causará um erro de execução. A cláusula NOT NULL impede que o valor NULL seja atribuído à variável (ocorre um erro de execução caso isto seja feito).</w:t>
      </w:r>
    </w:p>
    <w:p w:rsidR="00F67D28" w:rsidRPr="00F67D28" w:rsidRDefault="00F67D28" w:rsidP="00F67D28">
      <w:pPr>
        <w:rPr>
          <w:lang w:eastAsia="pt-BR"/>
        </w:rPr>
      </w:pPr>
      <w:r w:rsidRPr="00F67D28">
        <w:rPr>
          <w:lang w:eastAsia="pt-BR"/>
        </w:rPr>
        <w:t> </w:t>
      </w:r>
      <w:r w:rsidRPr="00F67D28">
        <w:rPr>
          <w:lang w:eastAsia="pt-BR"/>
        </w:rPr>
        <w:br/>
        <w:t>O exemplo a seguir ilustra a declaração de constantes e variáveis de diversos tipos.</w:t>
      </w:r>
    </w:p>
    <w:p w:rsidR="00F67D28" w:rsidRPr="00F67D28" w:rsidRDefault="00F67D28" w:rsidP="00F67D2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600700" cy="3298350"/>
            <wp:effectExtent l="0" t="0" r="0" b="0"/>
            <wp:docPr id="11" name="Imagem 11" descr="https://paperx-dex-assets.s3.sa-east-1.amazonaws.com/images/1679498464423-lTapGTwd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79498464423-lTapGTwdh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78" cy="330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8" w:rsidRDefault="00A23A38" w:rsidP="00F67D28">
      <w:pPr>
        <w:rPr>
          <w:lang w:eastAsia="pt-BR"/>
        </w:rPr>
      </w:pPr>
    </w:p>
    <w:p w:rsidR="00F67D28" w:rsidRPr="00F67D28" w:rsidRDefault="00F67D28" w:rsidP="00F67D28">
      <w:pPr>
        <w:rPr>
          <w:lang w:eastAsia="pt-BR"/>
        </w:rPr>
      </w:pPr>
      <w:r w:rsidRPr="00F67D28">
        <w:rPr>
          <w:lang w:eastAsia="pt-BR"/>
        </w:rPr>
        <w:t>O resultado, após a execução, é:</w:t>
      </w:r>
      <w:r w:rsidRPr="00F67D28">
        <w:rPr>
          <w:lang w:eastAsia="pt-BR"/>
        </w:rPr>
        <w:br/>
      </w:r>
    </w:p>
    <w:p w:rsidR="00F67D28" w:rsidRPr="00F67D28" w:rsidRDefault="00F67D28" w:rsidP="00A23A3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5753100" cy="1487156"/>
            <wp:effectExtent l="0" t="0" r="0" b="0"/>
            <wp:docPr id="10" name="Imagem 10" descr="https://paperx-dex-assets.s3.sa-east-1.amazonaws.com/images/1679498498291-eoOXldHE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79498498291-eoOXldHEu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85" cy="149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Default="00F67D28" w:rsidP="00A23A38">
      <w:pPr>
        <w:rPr>
          <w:lang w:eastAsia="pt-BR"/>
        </w:rPr>
      </w:pPr>
      <w:r w:rsidRPr="00F67D28">
        <w:rPr>
          <w:lang w:eastAsia="pt-BR"/>
        </w:rPr>
        <w:t>Observe o valor da variável c. Como o tamanho do tipo CHAR é fixo, valores atribuídos a variáveis deste tipo são completados com brancos à direita, caso sejam menores que o tamanho declarado. Já variáveis do tipo VARCHAR2 tem tamanho dinâmico e não recebem brancos adicionais. Por último, observe os valores das variáveis j e k. Ambas representam o mesmo intervalo de tempo, porém em escalas diferentes.</w:t>
      </w:r>
    </w:p>
    <w:p w:rsidR="00A23A38" w:rsidRPr="00F67D28" w:rsidRDefault="00A23A38" w:rsidP="00A23A38">
      <w:pPr>
        <w:rPr>
          <w:lang w:eastAsia="pt-BR"/>
        </w:rPr>
      </w:pPr>
    </w:p>
    <w:p w:rsidR="00F67D28" w:rsidRPr="00F67D28" w:rsidRDefault="00F67D28" w:rsidP="00A23A38">
      <w:p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</w:pP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="00A23A38"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sym w:font="Wingdings" w:char="F0E0"/>
      </w:r>
      <w:r w:rsid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 xml:space="preserve"> </w:t>
      </w:r>
      <w:r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>Valores literais</w:t>
      </w:r>
    </w:p>
    <w:p w:rsidR="00F67D28" w:rsidRPr="00F67D28" w:rsidRDefault="00F67D28" w:rsidP="00A23A38">
      <w:pPr>
        <w:rPr>
          <w:lang w:eastAsia="pt-BR"/>
        </w:rPr>
      </w:pPr>
      <w:r w:rsidRPr="00F67D28">
        <w:rPr>
          <w:lang w:eastAsia="pt-BR"/>
        </w:rPr>
        <w:t>Literais são valores fixos não identificados, ou seja, não associados a qualquer identificador. Literais de texto (</w:t>
      </w:r>
      <w:proofErr w:type="spellStart"/>
      <w:r w:rsidRPr="00F67D28">
        <w:rPr>
          <w:lang w:eastAsia="pt-BR"/>
        </w:rPr>
        <w:t>strings</w:t>
      </w:r>
      <w:proofErr w:type="spellEnd"/>
      <w:r w:rsidRPr="00F67D28">
        <w:rPr>
          <w:lang w:eastAsia="pt-BR"/>
        </w:rPr>
        <w:t xml:space="preserve">) devem vir entre apóstrofos ('). Para incluir o apóstrofo em um literal de texto deve-se utilizar dois apóstrofos seguidos. Literais numéricos devem usar o ponto decimal para separar a parte inteira da fracionária. Veja o exemplo a </w:t>
      </w:r>
      <w:proofErr w:type="gramStart"/>
      <w:r w:rsidRPr="00F67D28">
        <w:rPr>
          <w:lang w:eastAsia="pt-BR"/>
        </w:rPr>
        <w:t>seguir.​</w:t>
      </w:r>
      <w:proofErr w:type="gramEnd"/>
    </w:p>
    <w:p w:rsidR="00F67D28" w:rsidRPr="00F67D28" w:rsidRDefault="00F67D28" w:rsidP="00F67D2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6048375" cy="964504"/>
            <wp:effectExtent l="0" t="0" r="0" b="7620"/>
            <wp:docPr id="9" name="Imagem 9" descr="https://paperx-dex-assets.s3.sa-east-1.amazonaws.com/images/1679498635044-a0k9HjTE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79498635044-a0k9HjTEJ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606" cy="97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Pr="00F67D28" w:rsidRDefault="00F67D28" w:rsidP="00A23A38">
      <w:pPr>
        <w:rPr>
          <w:lang w:eastAsia="pt-BR"/>
        </w:rPr>
      </w:pPr>
      <w:r w:rsidRPr="00F67D28">
        <w:rPr>
          <w:lang w:eastAsia="pt-BR"/>
        </w:rPr>
        <w:t>Após a execução, o resultado é:</w:t>
      </w:r>
      <w:r w:rsidRPr="00F67D28">
        <w:rPr>
          <w:lang w:eastAsia="pt-BR"/>
        </w:rPr>
        <w:br/>
      </w:r>
    </w:p>
    <w:p w:rsidR="00F67D28" w:rsidRPr="00F67D28" w:rsidRDefault="00F67D28" w:rsidP="00F67D2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6126189" cy="742950"/>
            <wp:effectExtent l="0" t="0" r="8255" b="0"/>
            <wp:docPr id="8" name="Imagem 8" descr="https://paperx-dex-assets.s3.sa-east-1.amazonaws.com/images/1679498651688-7LEEMv4w2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79498651688-7LEEMv4w2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70" cy="75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Pr="00F67D28" w:rsidRDefault="00F67D28" w:rsidP="00A23A38">
      <w:pPr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23A38">
        <w:rPr>
          <w:lang w:eastAsia="pt-BR"/>
        </w:rPr>
        <w:t xml:space="preserve">Podem-se alterar, para fins de exibição apenas, os caracteres de separação de grupo e decimal. No SGBDR Oracle, estes caracteres são, por padrão, a vírgula e o ponto. Para trocar os dois, deve-se utilizar o comando ALTER SESSION SET NLS_NUMERIC_CHARACTERS = </w:t>
      </w:r>
      <w:proofErr w:type="gramStart"/>
      <w:r w:rsidRPr="00A23A38">
        <w:rPr>
          <w:lang w:eastAsia="pt-BR"/>
        </w:rPr>
        <w:t>‘,.</w:t>
      </w:r>
      <w:proofErr w:type="gramEnd"/>
      <w:r w:rsidRPr="00A23A38">
        <w:rPr>
          <w:lang w:eastAsia="pt-BR"/>
        </w:rPr>
        <w:t>’. Independentemente de qualquer coisa, deve utilizar o ponto como separador da parte inteira e decimal de um número. Veja o exemplo a seguir</w:t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.</w:t>
      </w:r>
    </w:p>
    <w:p w:rsidR="00F67D28" w:rsidRPr="00F67D28" w:rsidRDefault="00F67D28" w:rsidP="00F67D2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5572125" cy="529036"/>
            <wp:effectExtent l="0" t="0" r="0" b="4445"/>
            <wp:docPr id="7" name="Imagem 7" descr="https://paperx-dex-assets.s3.sa-east-1.amazonaws.com/images/1679498679091-8EykWNdq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x-dex-assets.s3.sa-east-1.amazonaws.com/images/1679498679091-8EykWNdqL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278" cy="54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8" w:rsidRDefault="00F67D28" w:rsidP="00F67D28">
      <w:p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23A38">
        <w:rPr>
          <w:lang w:eastAsia="pt-BR"/>
        </w:rPr>
        <w:t>O resultado do trecho acima exibirá o valor 1234,56.</w:t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</w:p>
    <w:p w:rsidR="00F67D28" w:rsidRPr="00A23A38" w:rsidRDefault="00F67D28" w:rsidP="00A23A38">
      <w:pPr>
        <w:shd w:val="clear" w:color="auto" w:fill="FFFFFF"/>
        <w:spacing w:before="0" w:after="0" w:line="480" w:lineRule="atLeast"/>
        <w:jc w:val="left"/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</w:pP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="00A23A38"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sym w:font="Wingdings" w:char="F0E0"/>
      </w:r>
      <w:r w:rsidR="00A23A38"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 xml:space="preserve"> </w:t>
      </w:r>
      <w:r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>Rótulos (</w:t>
      </w:r>
      <w:proofErr w:type="spellStart"/>
      <w:r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>Labels</w:t>
      </w:r>
      <w:proofErr w:type="spellEnd"/>
      <w:r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>)</w:t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A23A38">
        <w:rPr>
          <w:lang w:eastAsia="pt-BR"/>
        </w:rPr>
        <w:t>Rótulos são identificadores utilizados para nomear uma parte específica de um programa. Eles são colocados imediatamente antes do trecho que nomeiam e têm o formato &lt;&lt;identificador&gt;&gt;. Rótulos são utilizados para qualificar variáveis em blocos aninhados e para alterar o fluxo de execução de um programa (comando GOTO). Veja os exemplos a seguir.</w:t>
      </w:r>
    </w:p>
    <w:p w:rsidR="00F67D28" w:rsidRPr="00F67D28" w:rsidRDefault="00F67D28" w:rsidP="00A23A3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514975" cy="1949796"/>
            <wp:effectExtent l="0" t="0" r="0" b="0"/>
            <wp:docPr id="6" name="Imagem 6" descr="https://paperx-dex-assets.s3.sa-east-1.amazonaws.com/images/1679498830115-tBtKL24f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x-dex-assets.s3.sa-east-1.amazonaws.com/images/1679498830115-tBtKL24fx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517" cy="195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Pr="00F67D28" w:rsidRDefault="00F67D28" w:rsidP="00A23A38">
      <w:pPr>
        <w:rPr>
          <w:lang w:eastAsia="pt-BR"/>
        </w:rPr>
      </w:pPr>
      <w:r w:rsidRPr="00F67D28">
        <w:rPr>
          <w:lang w:eastAsia="pt-BR"/>
        </w:rPr>
        <w:t>O resultado será:</w:t>
      </w:r>
      <w:r w:rsidRPr="00F67D28">
        <w:rPr>
          <w:lang w:eastAsia="pt-BR"/>
        </w:rPr>
        <w:br/>
      </w:r>
    </w:p>
    <w:p w:rsidR="00F67D28" w:rsidRPr="00F67D28" w:rsidRDefault="00F67D28" w:rsidP="00F67D2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6286500" cy="638322"/>
            <wp:effectExtent l="0" t="0" r="0" b="9525"/>
            <wp:docPr id="5" name="Imagem 5" descr="https://paperx-dex-assets.s3.sa-east-1.amazonaws.com/images/1679498852113-YqLvP6Rd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x-dex-assets.s3.sa-east-1.amazonaws.com/images/1679498852113-YqLvP6RdS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187" cy="6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8" w:rsidRDefault="00A23A38" w:rsidP="00F67D2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</w:p>
    <w:p w:rsidR="00A23A38" w:rsidRDefault="00A23A38" w:rsidP="00F67D2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</w:p>
    <w:p w:rsidR="00A23A38" w:rsidRDefault="00A23A38" w:rsidP="00F67D2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</w:p>
    <w:p w:rsidR="00F67D28" w:rsidRPr="00A23A38" w:rsidRDefault="00F67D28" w:rsidP="00A23A38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auto"/>
          <w:spacing w:val="-12"/>
          <w:sz w:val="30"/>
          <w:szCs w:val="30"/>
          <w:lang w:eastAsia="pt-BR"/>
        </w:rPr>
      </w:pPr>
      <w:r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lastRenderedPageBreak/>
        <w:t>Operadores</w:t>
      </w:r>
    </w:p>
    <w:p w:rsidR="00F67D28" w:rsidRPr="00F67D28" w:rsidRDefault="00F67D28" w:rsidP="00A23A38">
      <w:pPr>
        <w:rPr>
          <w:lang w:eastAsia="pt-BR"/>
        </w:rPr>
      </w:pPr>
      <w:r w:rsidRPr="00F67D28">
        <w:rPr>
          <w:lang w:eastAsia="pt-BR"/>
        </w:rPr>
        <w:br/>
        <w:t>Operadores efetuam uma determinada operação com os seus operandos. Os operadores podem ser aritméticos, relacionais, lógicos e de comparação. A Tabela 1apresenta os principais op</w:t>
      </w:r>
      <w:r w:rsidR="00A23A38">
        <w:rPr>
          <w:lang w:eastAsia="pt-BR"/>
        </w:rPr>
        <w:t>eradores da linguagem:</w:t>
      </w:r>
      <w:r w:rsidR="00A23A38">
        <w:rPr>
          <w:lang w:eastAsia="pt-BR"/>
        </w:rPr>
        <w:br/>
      </w:r>
      <w:r w:rsidR="00A23A38">
        <w:rPr>
          <w:lang w:eastAsia="pt-BR"/>
        </w:rPr>
        <w:br/>
        <w:t>Tabela</w:t>
      </w:r>
      <w:r w:rsidRPr="00F67D28">
        <w:rPr>
          <w:lang w:eastAsia="pt-BR"/>
        </w:rPr>
        <w:t xml:space="preserve"> – Principais operadores da linguagem PL/SQL​</w:t>
      </w:r>
    </w:p>
    <w:p w:rsidR="00F67D28" w:rsidRPr="00F67D28" w:rsidRDefault="00F67D28" w:rsidP="00A23A3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705475" cy="1384030"/>
            <wp:effectExtent l="0" t="0" r="0" b="6985"/>
            <wp:docPr id="4" name="Imagem 4" descr="https://paperx-dex-assets.s3.sa-east-1.amazonaws.com/images/1679498918288-DlMMjD8O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perx-dex-assets.s3.sa-east-1.amazonaws.com/images/1679498918288-DlMMjD8O5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28" cy="138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Pr="00F67D28" w:rsidRDefault="00F67D28" w:rsidP="00A23A38">
      <w:pPr>
        <w:rPr>
          <w:lang w:eastAsia="pt-BR"/>
        </w:rPr>
      </w:pPr>
      <w:r w:rsidRPr="00F67D28">
        <w:rPr>
          <w:lang w:eastAsia="pt-BR"/>
        </w:rPr>
        <w:t>Os operadores aritméticos, relacionais e lógicos são similares aos de outras linguagens de programação. A precedência é maior para o menos unário, operadores lógicos multiplicativos (*, / e **), operadores lógicos aditivos (+ e –), operadores relacionais e, por fim, operadores lógicos. Havendo mesma precedência, as expressões são avaliadas da esquerda para a direita. A precedência pode ser alterada com o uso de parênteses.</w:t>
      </w:r>
      <w:r w:rsidRPr="00F67D28">
        <w:rPr>
          <w:lang w:eastAsia="pt-BR"/>
        </w:rPr>
        <w:br/>
        <w:t>O operador BETWEEN funciona como um par de operadores relacionais: x BETWEEN a AND b é equivalente a (x &gt;= a) AND (x &lt;= b).</w:t>
      </w:r>
      <w:r w:rsidRPr="00F67D28">
        <w:rPr>
          <w:lang w:eastAsia="pt-BR"/>
        </w:rPr>
        <w:br/>
        <w:t>O operador LIKE é muito útil em diversas situações. Com ele, é possível procurar por padrões em literais de texto. A busca pode ser explícita ou utilizando-se os caracteres coringa ‘_’ (representa um único caractere na posição indicada) e ‘%’ (representa 0, 1 ou mais caracteres na posição indicada). Veja os exemplos a seguir:</w:t>
      </w:r>
      <w:r w:rsidRPr="00F67D28">
        <w:rPr>
          <w:lang w:eastAsia="pt-BR"/>
        </w:rPr>
        <w:br/>
      </w:r>
      <w:r w:rsidRPr="00F67D28">
        <w:rPr>
          <w:lang w:eastAsia="pt-BR"/>
        </w:rPr>
        <w:br/>
        <w:t>Exemplos de uso do operador LIKE</w:t>
      </w:r>
    </w:p>
    <w:p w:rsidR="00F67D28" w:rsidRPr="00F67D28" w:rsidRDefault="00F67D28" w:rsidP="00F67D2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6017228" cy="1447800"/>
            <wp:effectExtent l="0" t="0" r="3175" b="0"/>
            <wp:docPr id="3" name="Imagem 3" descr="https://paperx-dex-assets.s3.sa-east-1.amazonaws.com/images/1679498964426-nHLh16YY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perx-dex-assets.s3.sa-east-1.amazonaws.com/images/1679498964426-nHLh16YYs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70" cy="14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8" w:rsidRDefault="00A23A38" w:rsidP="00F67D2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</w:p>
    <w:p w:rsidR="00A23A38" w:rsidRDefault="00A23A38" w:rsidP="00F67D28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</w:p>
    <w:p w:rsidR="00A23A38" w:rsidRPr="00A23A38" w:rsidRDefault="00F67D28" w:rsidP="00A23A38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lastRenderedPageBreak/>
        <w:t xml:space="preserve">SQL </w:t>
      </w:r>
      <w:proofErr w:type="spellStart"/>
      <w:r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>Developer</w:t>
      </w:r>
      <w:proofErr w:type="spellEnd"/>
      <w:r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 xml:space="preserve"> - Dicas e comandos úteis</w:t>
      </w:r>
      <w:r w:rsidRPr="00A23A3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br/>
      </w:r>
      <w:r w:rsidRPr="00A23A3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</w:p>
    <w:p w:rsidR="00F67D28" w:rsidRPr="00A23A38" w:rsidRDefault="00F67D28" w:rsidP="00A23A38">
      <w:pPr>
        <w:pStyle w:val="SemEspaamento"/>
      </w:pPr>
      <w:r w:rsidRPr="00A23A38">
        <w:rPr>
          <w:lang w:eastAsia="pt-BR"/>
        </w:rPr>
        <w:t xml:space="preserve">O SQL </w:t>
      </w:r>
      <w:proofErr w:type="spellStart"/>
      <w:r w:rsidRPr="00A23A38">
        <w:rPr>
          <w:lang w:eastAsia="pt-BR"/>
        </w:rPr>
        <w:t>Developer</w:t>
      </w:r>
      <w:proofErr w:type="spellEnd"/>
      <w:r w:rsidRPr="00A23A38">
        <w:rPr>
          <w:lang w:eastAsia="pt-BR"/>
        </w:rPr>
        <w:t xml:space="preserve"> possui inúmeras funcionalidades que facilitam o dia-a-dia do desenvolvedor de aplicações. A seguir, são relacionadas algumas delas.</w:t>
      </w:r>
      <w:r w:rsidRPr="00A23A38">
        <w:rPr>
          <w:lang w:eastAsia="pt-BR"/>
        </w:rPr>
        <w:br/>
      </w:r>
      <w:r w:rsidRPr="00F67D2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A23A38">
        <w:rPr>
          <w:b/>
        </w:rPr>
        <w:t>Dica 1 – Comentários</w:t>
      </w:r>
      <w:r w:rsidRPr="00A23A38">
        <w:br/>
        <w:t>Durante o desenvolvimento de programas, é comum ‘</w:t>
      </w:r>
      <w:proofErr w:type="spellStart"/>
      <w:r w:rsidRPr="00A23A38">
        <w:t>comentarizar</w:t>
      </w:r>
      <w:proofErr w:type="spellEnd"/>
      <w:r w:rsidRPr="00A23A38">
        <w:t>’ parte do código, ou seja, transformar parte do código em comentário. Quando são algumas poucas linhas, a tarefa é simples, porém transformar uma procedure inteira em comentário nem sempre é agradável. Existem dois tipos de comentário: comentário de linha e comentário de bloco.</w:t>
      </w:r>
      <w:r w:rsidRPr="00A23A38">
        <w:br/>
        <w:t xml:space="preserve">Comentários de linha são iniciados por ‘––’ e valem até o final da linha corrente. Comentários em bloco são iniciados por ‘/’ e permanecem até que '/’ seja encontrado. O editor permite fazer isto automaticamente. Basta selecionar o trecho desejado do texto e selecionar </w:t>
      </w:r>
      <w:proofErr w:type="spellStart"/>
      <w:r w:rsidRPr="00A23A38">
        <w:t>Source</w:t>
      </w:r>
      <w:proofErr w:type="spellEnd"/>
      <w:r w:rsidRPr="00A23A38">
        <w:t xml:space="preserve"> &gt; </w:t>
      </w:r>
      <w:proofErr w:type="spellStart"/>
      <w:r w:rsidRPr="00A23A38">
        <w:t>Toggle</w:t>
      </w:r>
      <w:proofErr w:type="spellEnd"/>
      <w:r w:rsidRPr="00A23A38">
        <w:t xml:space="preserve"> </w:t>
      </w:r>
      <w:proofErr w:type="spellStart"/>
      <w:r w:rsidRPr="00A23A38">
        <w:t>Line</w:t>
      </w:r>
      <w:proofErr w:type="spellEnd"/>
      <w:r w:rsidRPr="00A23A38">
        <w:t xml:space="preserve"> </w:t>
      </w:r>
      <w:proofErr w:type="spellStart"/>
      <w:r w:rsidRPr="00A23A38">
        <w:t>Comments</w:t>
      </w:r>
      <w:proofErr w:type="spellEnd"/>
      <w:r w:rsidRPr="00A23A38">
        <w:t>. O mesmo deve ser feito para voltar o texto ao normal.</w:t>
      </w:r>
      <w:r w:rsidRPr="00A23A38">
        <w:br/>
      </w:r>
      <w:r w:rsidRPr="00A23A38">
        <w:br/>
      </w:r>
      <w:r w:rsidRPr="00A23A38">
        <w:rPr>
          <w:b/>
        </w:rPr>
        <w:t xml:space="preserve">Dica 2 – </w:t>
      </w:r>
      <w:proofErr w:type="spellStart"/>
      <w:r w:rsidRPr="00A23A38">
        <w:rPr>
          <w:b/>
        </w:rPr>
        <w:t>Indentação</w:t>
      </w:r>
      <w:proofErr w:type="spellEnd"/>
      <w:r w:rsidRPr="00A23A38">
        <w:rPr>
          <w:b/>
        </w:rPr>
        <w:t xml:space="preserve"> de texto</w:t>
      </w:r>
      <w:r w:rsidRPr="00A23A38">
        <w:br/>
      </w:r>
      <w:proofErr w:type="spellStart"/>
      <w:r w:rsidRPr="00A23A38">
        <w:t>Indentação</w:t>
      </w:r>
      <w:proofErr w:type="spellEnd"/>
      <w:r w:rsidRPr="00A23A38">
        <w:t xml:space="preserve"> (neologismo oriundo do inglês </w:t>
      </w:r>
      <w:proofErr w:type="spellStart"/>
      <w:r w:rsidRPr="00A23A38">
        <w:t>indentation</w:t>
      </w:r>
      <w:proofErr w:type="spellEnd"/>
      <w:r w:rsidRPr="00A23A38">
        <w:t>) corresponde aos espações inseridos no código a fim de ressaltar a estrutura do programa. Como PL/SQL é uma linguagem estruturada em blocos, é comum que cada bloco de código tenha um recuo diferente.</w:t>
      </w:r>
      <w:r w:rsidRPr="00A23A38">
        <w:br/>
        <w:t xml:space="preserve">Assim como ocorre com comentários, é possível adicionar/retirar o recuo de um trecho do código selecionado através dos comandos </w:t>
      </w:r>
      <w:proofErr w:type="spellStart"/>
      <w:r w:rsidRPr="00A23A38">
        <w:t>Source</w:t>
      </w:r>
      <w:proofErr w:type="spellEnd"/>
      <w:r w:rsidRPr="00A23A38">
        <w:t xml:space="preserve"> &gt; </w:t>
      </w:r>
      <w:proofErr w:type="spellStart"/>
      <w:r w:rsidRPr="00A23A38">
        <w:t>Indent</w:t>
      </w:r>
      <w:proofErr w:type="spellEnd"/>
      <w:r w:rsidRPr="00A23A38">
        <w:t xml:space="preserve"> </w:t>
      </w:r>
      <w:proofErr w:type="spellStart"/>
      <w:r w:rsidRPr="00A23A38">
        <w:t>Text</w:t>
      </w:r>
      <w:proofErr w:type="spellEnd"/>
      <w:r w:rsidRPr="00A23A38">
        <w:t xml:space="preserve"> / </w:t>
      </w:r>
      <w:proofErr w:type="spellStart"/>
      <w:r w:rsidRPr="00A23A38">
        <w:t>Unindent</w:t>
      </w:r>
      <w:proofErr w:type="spellEnd"/>
      <w:r w:rsidRPr="00A23A38">
        <w:t xml:space="preserve"> </w:t>
      </w:r>
      <w:proofErr w:type="spellStart"/>
      <w:r w:rsidRPr="00A23A38">
        <w:t>Text</w:t>
      </w:r>
      <w:proofErr w:type="spellEnd"/>
      <w:r w:rsidRPr="00A23A38">
        <w:t>.</w:t>
      </w:r>
      <w:r w:rsidRPr="00A23A38">
        <w:br/>
      </w:r>
      <w:r w:rsidRPr="00A23A38">
        <w:br/>
      </w:r>
      <w:r w:rsidRPr="00A23A38">
        <w:rPr>
          <w:b/>
        </w:rPr>
        <w:t>Dica 3 – Formatação de texto</w:t>
      </w:r>
      <w:r w:rsidRPr="00A23A38">
        <w:rPr>
          <w:b/>
        </w:rPr>
        <w:br/>
      </w:r>
      <w:r w:rsidRPr="00A23A38">
        <w:t xml:space="preserve">Assim como a endentação facilita a leitura de programas, diferenciar identificadores de palavras reservadas também ajuda. O editor utiliza cores diferentes para as palavras reservadas, porém nem sempre isto ajuda. As teclas CTRL+F7 aplicam um padrão de formatação ao texto selecionado, colocando todas as palavras chaves em letras maiúsculas, quebrando linhas no início de comandos e cláusulas SQL e </w:t>
      </w:r>
      <w:proofErr w:type="spellStart"/>
      <w:r w:rsidRPr="00A23A38">
        <w:t>indentando</w:t>
      </w:r>
      <w:proofErr w:type="spellEnd"/>
      <w:r w:rsidRPr="00A23A38">
        <w:t xml:space="preserve"> o texto. Faça uma experiência e verifique se o padrão lhe agrada. Os padrões do SQL </w:t>
      </w:r>
      <w:proofErr w:type="spellStart"/>
      <w:r w:rsidRPr="00A23A38">
        <w:t>Developer</w:t>
      </w:r>
      <w:proofErr w:type="spellEnd"/>
      <w:r w:rsidRPr="00A23A38">
        <w:t xml:space="preserve"> podem ser alterados em Tools &gt; </w:t>
      </w:r>
      <w:proofErr w:type="spellStart"/>
      <w:r w:rsidRPr="00A23A38">
        <w:t>Preferences</w:t>
      </w:r>
      <w:proofErr w:type="spellEnd"/>
      <w:r w:rsidRPr="00A23A38">
        <w:t xml:space="preserve"> &gt; </w:t>
      </w:r>
      <w:proofErr w:type="spellStart"/>
      <w:r w:rsidRPr="00A23A38">
        <w:t>Code</w:t>
      </w:r>
      <w:proofErr w:type="spellEnd"/>
      <w:r w:rsidRPr="00A23A38">
        <w:t xml:space="preserve"> Editor &gt; </w:t>
      </w:r>
      <w:proofErr w:type="spellStart"/>
      <w:r w:rsidRPr="00A23A38">
        <w:t>Format</w:t>
      </w:r>
      <w:proofErr w:type="spellEnd"/>
      <w:r w:rsidRPr="00A23A38">
        <w:t xml:space="preserve"> e </w:t>
      </w:r>
      <w:proofErr w:type="spellStart"/>
      <w:r w:rsidRPr="00A23A38">
        <w:t>Advanced</w:t>
      </w:r>
      <w:proofErr w:type="spellEnd"/>
      <w:r w:rsidRPr="00A23A38">
        <w:t xml:space="preserve"> </w:t>
      </w:r>
      <w:proofErr w:type="spellStart"/>
      <w:r w:rsidRPr="00A23A38">
        <w:t>Format</w:t>
      </w:r>
      <w:proofErr w:type="spellEnd"/>
      <w:r w:rsidRPr="00A23A38">
        <w:t>.</w:t>
      </w:r>
      <w:r w:rsidRPr="00A23A38">
        <w:br/>
      </w:r>
      <w:r w:rsidRPr="00A23A38">
        <w:br/>
      </w:r>
      <w:r w:rsidRPr="00A23A38">
        <w:rPr>
          <w:b/>
        </w:rPr>
        <w:t xml:space="preserve">Dica 4 – Realce de </w:t>
      </w:r>
      <w:proofErr w:type="spellStart"/>
      <w:r w:rsidRPr="00A23A38">
        <w:rPr>
          <w:b/>
        </w:rPr>
        <w:t>nulls</w:t>
      </w:r>
      <w:proofErr w:type="spellEnd"/>
      <w:r w:rsidRPr="00A23A38">
        <w:rPr>
          <w:b/>
        </w:rPr>
        <w:t xml:space="preserve"> em tabelas</w:t>
      </w:r>
      <w:r w:rsidRPr="00A23A38">
        <w:br/>
        <w:t xml:space="preserve">O valor </w:t>
      </w:r>
      <w:proofErr w:type="spellStart"/>
      <w:r w:rsidRPr="00A23A38">
        <w:t>null</w:t>
      </w:r>
      <w:proofErr w:type="spellEnd"/>
      <w:r w:rsidRPr="00A23A38">
        <w:t xml:space="preserve"> tem um significado especial em bancos de dados. É importante que se possa diferenciar campos com este valor e com o literal ‘</w:t>
      </w:r>
      <w:proofErr w:type="spellStart"/>
      <w:r w:rsidRPr="00A23A38">
        <w:t>null</w:t>
      </w:r>
      <w:proofErr w:type="spellEnd"/>
      <w:r w:rsidRPr="00A23A38">
        <w:t xml:space="preserve">’, por exemplo. Para ver a diferença, execute o comando SELECT * FROM ALL_TABLES. Veja que há vários campos com o valor </w:t>
      </w:r>
      <w:proofErr w:type="spellStart"/>
      <w:r w:rsidRPr="00A23A38">
        <w:t>null</w:t>
      </w:r>
      <w:proofErr w:type="spellEnd"/>
      <w:r w:rsidRPr="00A23A38">
        <w:t xml:space="preserve">. Para exibi-los em destaque, vá para Tools &gt; </w:t>
      </w:r>
      <w:proofErr w:type="spellStart"/>
      <w:r w:rsidRPr="00A23A38">
        <w:t>Preferences</w:t>
      </w:r>
      <w:proofErr w:type="spellEnd"/>
      <w:r w:rsidRPr="00A23A38">
        <w:t xml:space="preserve"> &gt; </w:t>
      </w:r>
      <w:proofErr w:type="spellStart"/>
      <w:r w:rsidRPr="00A23A38">
        <w:t>Database</w:t>
      </w:r>
      <w:proofErr w:type="spellEnd"/>
      <w:r w:rsidRPr="00A23A38">
        <w:t xml:space="preserve"> &gt; </w:t>
      </w:r>
      <w:proofErr w:type="spellStart"/>
      <w:r w:rsidRPr="00A23A38">
        <w:t>Advanced</w:t>
      </w:r>
      <w:proofErr w:type="spellEnd"/>
      <w:r w:rsidRPr="00A23A38">
        <w:t xml:space="preserve"> e selecione a cor de fu</w:t>
      </w:r>
      <w:r w:rsidR="00A23A38">
        <w:t xml:space="preserve">ndo de campos com o valor </w:t>
      </w:r>
      <w:proofErr w:type="spellStart"/>
      <w:r w:rsidR="00A23A38">
        <w:t>null</w:t>
      </w:r>
      <w:proofErr w:type="spellEnd"/>
      <w:r w:rsidR="00A23A38">
        <w:t>.</w:t>
      </w:r>
    </w:p>
    <w:p w:rsidR="00F67D28" w:rsidRPr="00F67D28" w:rsidRDefault="00F67D28" w:rsidP="00A23A3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957732" cy="3209925"/>
            <wp:effectExtent l="0" t="0" r="5080" b="0"/>
            <wp:docPr id="2" name="Imagem 2" descr="https://paperx-dex-assets.s3.sa-east-1.amazonaws.com/images/1679499062729-MwjadD8C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perx-dex-assets.s3.sa-east-1.amazonaws.com/images/1679499062729-MwjadD8Ch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86" cy="321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D28" w:rsidRPr="00F67D28" w:rsidRDefault="00F67D28" w:rsidP="00A23A38">
      <w:pPr>
        <w:rPr>
          <w:lang w:eastAsia="pt-BR"/>
        </w:rPr>
      </w:pPr>
      <w:r w:rsidRPr="00F67D28">
        <w:rPr>
          <w:lang w:eastAsia="pt-BR"/>
        </w:rPr>
        <w:br/>
      </w:r>
      <w:r w:rsidRPr="00F67D28">
        <w:rPr>
          <w:b/>
          <w:bCs/>
          <w:lang w:eastAsia="pt-BR"/>
        </w:rPr>
        <w:t>Dica 5 – Exibindo os resultados de múltiplas consultas</w:t>
      </w:r>
      <w:r w:rsidRPr="00F67D28">
        <w:rPr>
          <w:lang w:eastAsia="pt-BR"/>
        </w:rPr>
        <w:br/>
        <w:t xml:space="preserve">Por padrão, o SQL </w:t>
      </w:r>
      <w:proofErr w:type="spellStart"/>
      <w:r w:rsidRPr="00F67D28">
        <w:rPr>
          <w:lang w:eastAsia="pt-BR"/>
        </w:rPr>
        <w:t>Developer</w:t>
      </w:r>
      <w:proofErr w:type="spellEnd"/>
      <w:r w:rsidRPr="00F67D28">
        <w:rPr>
          <w:lang w:eastAsia="pt-BR"/>
        </w:rPr>
        <w:t xml:space="preserve"> exibe o resultado de uma consulta na aba Query </w:t>
      </w:r>
      <w:proofErr w:type="spellStart"/>
      <w:r w:rsidRPr="00F67D28">
        <w:rPr>
          <w:lang w:eastAsia="pt-BR"/>
        </w:rPr>
        <w:t>Result</w:t>
      </w:r>
      <w:proofErr w:type="spellEnd"/>
      <w:r w:rsidRPr="00F67D28">
        <w:rPr>
          <w:lang w:eastAsia="pt-BR"/>
        </w:rPr>
        <w:t xml:space="preserve">, normalmente posicionada abaixo do editor. A execução de uma segunda consulta é exibida na mesma aba, sobrescrevendo o resultado da consulta anterior. Para evitar que isto aconteça, fixe a aba utilizando o pequeno alfinete vermelho no canto superior esquerdo da aba. Para tornar este comportamento padrão, selecione Tools &gt; </w:t>
      </w:r>
      <w:proofErr w:type="spellStart"/>
      <w:r w:rsidRPr="00F67D28">
        <w:rPr>
          <w:lang w:eastAsia="pt-BR"/>
        </w:rPr>
        <w:t>Preferences</w:t>
      </w:r>
      <w:proofErr w:type="spellEnd"/>
      <w:r w:rsidRPr="00F67D28">
        <w:rPr>
          <w:lang w:eastAsia="pt-BR"/>
        </w:rPr>
        <w:t xml:space="preserve"> &gt; </w:t>
      </w:r>
      <w:proofErr w:type="spellStart"/>
      <w:r w:rsidRPr="00F67D28">
        <w:rPr>
          <w:lang w:eastAsia="pt-BR"/>
        </w:rPr>
        <w:t>Database</w:t>
      </w:r>
      <w:proofErr w:type="spellEnd"/>
      <w:r w:rsidRPr="00F67D28">
        <w:rPr>
          <w:lang w:eastAsia="pt-BR"/>
        </w:rPr>
        <w:t xml:space="preserve"> &gt; Worksheet e marque a opção Show query </w:t>
      </w:r>
      <w:proofErr w:type="spellStart"/>
      <w:r w:rsidRPr="00F67D28">
        <w:rPr>
          <w:lang w:eastAsia="pt-BR"/>
        </w:rPr>
        <w:t>results</w:t>
      </w:r>
      <w:proofErr w:type="spellEnd"/>
      <w:r w:rsidRPr="00F67D28">
        <w:rPr>
          <w:lang w:eastAsia="pt-BR"/>
        </w:rPr>
        <w:t xml:space="preserve"> in new </w:t>
      </w:r>
      <w:proofErr w:type="spellStart"/>
      <w:r w:rsidRPr="00F67D28">
        <w:rPr>
          <w:lang w:eastAsia="pt-BR"/>
        </w:rPr>
        <w:t>tabs</w:t>
      </w:r>
      <w:proofErr w:type="spellEnd"/>
      <w:r w:rsidRPr="00F67D28">
        <w:rPr>
          <w:lang w:eastAsia="pt-BR"/>
        </w:rPr>
        <w:t xml:space="preserve">. É possível fixar quantas abas forem necessárias. É possível também renomear as abas clicando com o botão da direita do mouse sobre a aba e selecionando </w:t>
      </w:r>
      <w:proofErr w:type="spellStart"/>
      <w:r w:rsidRPr="00F67D28">
        <w:rPr>
          <w:lang w:eastAsia="pt-BR"/>
        </w:rPr>
        <w:t>Rename</w:t>
      </w:r>
      <w:proofErr w:type="spellEnd"/>
      <w:r w:rsidRPr="00F67D28">
        <w:rPr>
          <w:lang w:eastAsia="pt-BR"/>
        </w:rPr>
        <w:t>.</w:t>
      </w:r>
      <w:r w:rsidRPr="00F67D28">
        <w:rPr>
          <w:lang w:eastAsia="pt-BR"/>
        </w:rPr>
        <w:br/>
        <w:t>Algumas vezes deseja-se ver o código SQL que gerou o resultado. Pode-se deixar o mouse sobre a aba ou clicar no botão SQL na parte superior.</w:t>
      </w:r>
      <w:r w:rsidRPr="00F67D28">
        <w:rPr>
          <w:lang w:eastAsia="pt-BR"/>
        </w:rPr>
        <w:br/>
      </w:r>
      <w:r w:rsidRPr="00F67D28">
        <w:rPr>
          <w:lang w:eastAsia="pt-BR"/>
        </w:rPr>
        <w:br/>
      </w:r>
      <w:r w:rsidRPr="00F67D28">
        <w:rPr>
          <w:b/>
          <w:bCs/>
          <w:lang w:eastAsia="pt-BR"/>
        </w:rPr>
        <w:t>Dica 6 – Exportação de dados de consultas</w:t>
      </w:r>
      <w:r w:rsidRPr="00F67D28">
        <w:rPr>
          <w:lang w:eastAsia="pt-BR"/>
        </w:rPr>
        <w:br/>
        <w:t>A forma mais rápida e simples de exportar o resultado de uma consulta para outro programa é selecionando-se a região desejada e depois CTRL+SHIFT+C. Depois, basta colar o resultado em outro programa (Excel, por exemplo).</w:t>
      </w:r>
      <w:r w:rsidRPr="00F67D28">
        <w:rPr>
          <w:lang w:eastAsia="pt-BR"/>
        </w:rPr>
        <w:br/>
        <w:t xml:space="preserve">Pode-se também utilizar o assistente de exportação (opção </w:t>
      </w:r>
      <w:proofErr w:type="spellStart"/>
      <w:r w:rsidRPr="00F67D28">
        <w:rPr>
          <w:lang w:eastAsia="pt-BR"/>
        </w:rPr>
        <w:t>Export</w:t>
      </w:r>
      <w:proofErr w:type="spellEnd"/>
      <w:r w:rsidRPr="00F67D28">
        <w:rPr>
          <w:lang w:eastAsia="pt-BR"/>
        </w:rPr>
        <w:t xml:space="preserve">, clicando com o botão direito do mouse sobre o resultado da consulta). A Figura 6 mostra o assistente de exportação. Com ele, é possível selecionar o formato do arquivo, separadores de linha, terminadores de linha etc. O mesmo pode ser feito para o conteúdo de </w:t>
      </w:r>
      <w:proofErr w:type="gramStart"/>
      <w:r w:rsidRPr="00F67D28">
        <w:rPr>
          <w:lang w:eastAsia="pt-BR"/>
        </w:rPr>
        <w:t>tabelas.​</w:t>
      </w:r>
      <w:proofErr w:type="gramEnd"/>
    </w:p>
    <w:p w:rsidR="00F67D28" w:rsidRPr="00F67D28" w:rsidRDefault="00F67D28" w:rsidP="00A23A3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F67D2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648603" cy="2981325"/>
            <wp:effectExtent l="0" t="0" r="9525" b="0"/>
            <wp:docPr id="1" name="Imagem 1" descr="https://paperx-dex-assets.s3.sa-east-1.amazonaws.com/images/1679499102803-50sizpnS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perx-dex-assets.s3.sa-east-1.amazonaws.com/images/1679499102803-50sizpnSN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77" cy="298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A38" w:rsidRDefault="00A23A38" w:rsidP="00A23A38">
      <w:pPr>
        <w:rPr>
          <w:lang w:eastAsia="pt-BR"/>
        </w:rPr>
      </w:pPr>
    </w:p>
    <w:p w:rsidR="00F67D28" w:rsidRPr="00F67D28" w:rsidRDefault="00F67D28" w:rsidP="00A23A38">
      <w:pPr>
        <w:rPr>
          <w:lang w:eastAsia="pt-BR"/>
        </w:rPr>
      </w:pPr>
      <w:r w:rsidRPr="00F67D28">
        <w:rPr>
          <w:b/>
          <w:bCs/>
          <w:lang w:eastAsia="pt-BR"/>
        </w:rPr>
        <w:t>Dica 7 – Atalhos de código</w:t>
      </w:r>
      <w:r w:rsidRPr="00F67D28">
        <w:rPr>
          <w:lang w:eastAsia="pt-BR"/>
        </w:rPr>
        <w:br/>
        <w:t xml:space="preserve">O princípio de Pareto também se aplica à programação: em 80% das vezes, utilizam-se cerca de 20% dos comandos e estruturas disponíveis em uma linguagem. O SQL </w:t>
      </w:r>
      <w:proofErr w:type="spellStart"/>
      <w:r w:rsidRPr="00F67D28">
        <w:rPr>
          <w:lang w:eastAsia="pt-BR"/>
        </w:rPr>
        <w:t>Developer</w:t>
      </w:r>
      <w:proofErr w:type="spellEnd"/>
      <w:r w:rsidRPr="00F67D28">
        <w:rPr>
          <w:lang w:eastAsia="pt-BR"/>
        </w:rPr>
        <w:t xml:space="preserve"> possui alguns atalhos de código pré-definidos, além de permitir que o usuário defina seus próprios atalhos. Selecione Tools &gt; </w:t>
      </w:r>
      <w:proofErr w:type="spellStart"/>
      <w:r w:rsidRPr="00F67D28">
        <w:rPr>
          <w:lang w:eastAsia="pt-BR"/>
        </w:rPr>
        <w:t>Preferences</w:t>
      </w:r>
      <w:proofErr w:type="spellEnd"/>
      <w:r w:rsidRPr="00F67D28">
        <w:rPr>
          <w:lang w:eastAsia="pt-BR"/>
        </w:rPr>
        <w:t xml:space="preserve"> &gt; </w:t>
      </w:r>
      <w:proofErr w:type="spellStart"/>
      <w:r w:rsidRPr="00F67D28">
        <w:rPr>
          <w:lang w:eastAsia="pt-BR"/>
        </w:rPr>
        <w:t>Code</w:t>
      </w:r>
      <w:proofErr w:type="spellEnd"/>
      <w:r w:rsidRPr="00F67D28">
        <w:rPr>
          <w:lang w:eastAsia="pt-BR"/>
        </w:rPr>
        <w:t xml:space="preserve"> Editor &gt; </w:t>
      </w:r>
      <w:proofErr w:type="spellStart"/>
      <w:r w:rsidRPr="00F67D28">
        <w:rPr>
          <w:lang w:eastAsia="pt-BR"/>
        </w:rPr>
        <w:t>Code</w:t>
      </w:r>
      <w:proofErr w:type="spellEnd"/>
      <w:r w:rsidRPr="00F67D28">
        <w:rPr>
          <w:lang w:eastAsia="pt-BR"/>
        </w:rPr>
        <w:t xml:space="preserve"> </w:t>
      </w:r>
      <w:proofErr w:type="spellStart"/>
      <w:r w:rsidRPr="00F67D28">
        <w:rPr>
          <w:lang w:eastAsia="pt-BR"/>
        </w:rPr>
        <w:t>Templates</w:t>
      </w:r>
      <w:proofErr w:type="spellEnd"/>
      <w:r w:rsidRPr="00F67D28">
        <w:rPr>
          <w:lang w:eastAsia="pt-BR"/>
        </w:rPr>
        <w:t xml:space="preserve">. São exibidos os atalhos já pré-definidos. No editor, digite, por exemplo, </w:t>
      </w:r>
      <w:proofErr w:type="spellStart"/>
      <w:r w:rsidRPr="00F67D28">
        <w:rPr>
          <w:lang w:eastAsia="pt-BR"/>
        </w:rPr>
        <w:t>ssf</w:t>
      </w:r>
      <w:proofErr w:type="spellEnd"/>
      <w:r w:rsidRPr="00F67D28">
        <w:rPr>
          <w:lang w:eastAsia="pt-BR"/>
        </w:rPr>
        <w:t xml:space="preserve"> e depois </w:t>
      </w:r>
      <w:proofErr w:type="spellStart"/>
      <w:r w:rsidRPr="00F67D28">
        <w:rPr>
          <w:lang w:eastAsia="pt-BR"/>
        </w:rPr>
        <w:t>CTRL</w:t>
      </w:r>
      <w:proofErr w:type="gramStart"/>
      <w:r w:rsidRPr="00F67D28">
        <w:rPr>
          <w:lang w:eastAsia="pt-BR"/>
        </w:rPr>
        <w:t>+Espaço</w:t>
      </w:r>
      <w:proofErr w:type="spellEnd"/>
      <w:proofErr w:type="gramEnd"/>
      <w:r w:rsidRPr="00F67D28">
        <w:rPr>
          <w:lang w:eastAsia="pt-BR"/>
        </w:rPr>
        <w:t xml:space="preserve">. O atalho </w:t>
      </w:r>
      <w:proofErr w:type="spellStart"/>
      <w:r w:rsidRPr="00F67D28">
        <w:rPr>
          <w:lang w:eastAsia="pt-BR"/>
        </w:rPr>
        <w:t>ssf</w:t>
      </w:r>
      <w:proofErr w:type="spellEnd"/>
      <w:r w:rsidRPr="00F67D28">
        <w:rPr>
          <w:lang w:eastAsia="pt-BR"/>
        </w:rPr>
        <w:t xml:space="preserve"> foi substituído pelo trecho de código SELECT * FROM. Basta agora completar o comando. Você pode criar seus próprios atalhos clicando em </w:t>
      </w:r>
      <w:proofErr w:type="spellStart"/>
      <w:r w:rsidRPr="00F67D28">
        <w:rPr>
          <w:lang w:eastAsia="pt-BR"/>
        </w:rPr>
        <w:t>Add</w:t>
      </w:r>
      <w:proofErr w:type="spellEnd"/>
      <w:r w:rsidRPr="00F67D28">
        <w:rPr>
          <w:lang w:eastAsia="pt-BR"/>
        </w:rPr>
        <w:t xml:space="preserve"> </w:t>
      </w:r>
      <w:proofErr w:type="spellStart"/>
      <w:r w:rsidRPr="00F67D28">
        <w:rPr>
          <w:lang w:eastAsia="pt-BR"/>
        </w:rPr>
        <w:t>Template</w:t>
      </w:r>
      <w:proofErr w:type="spellEnd"/>
      <w:r w:rsidRPr="00F67D28">
        <w:rPr>
          <w:lang w:eastAsia="pt-BR"/>
        </w:rPr>
        <w:t>.</w:t>
      </w:r>
      <w:r w:rsidRPr="00F67D28">
        <w:rPr>
          <w:lang w:eastAsia="pt-BR"/>
        </w:rPr>
        <w:br/>
      </w:r>
      <w:r w:rsidRPr="00F67D28">
        <w:rPr>
          <w:lang w:eastAsia="pt-BR"/>
        </w:rPr>
        <w:br/>
      </w:r>
      <w:r w:rsidRPr="00F67D28">
        <w:rPr>
          <w:b/>
          <w:bCs/>
          <w:lang w:eastAsia="pt-BR"/>
        </w:rPr>
        <w:t>Dica 8 – Trechos de código</w:t>
      </w:r>
      <w:r w:rsidRPr="00F67D28">
        <w:rPr>
          <w:lang w:eastAsia="pt-BR"/>
        </w:rPr>
        <w:br/>
        <w:t xml:space="preserve">SQL e PL/SQL são linguagens com muitos comandos com sintaxe específica. Lembrar dos detalhes de cada um, principalmente daqueles menos utilizados, é uma tarefa difícil. </w:t>
      </w:r>
      <w:proofErr w:type="spellStart"/>
      <w:r w:rsidRPr="00F67D28">
        <w:rPr>
          <w:lang w:eastAsia="pt-BR"/>
        </w:rPr>
        <w:t>View</w:t>
      </w:r>
      <w:proofErr w:type="spellEnd"/>
      <w:r w:rsidRPr="00F67D28">
        <w:rPr>
          <w:lang w:eastAsia="pt-BR"/>
        </w:rPr>
        <w:t xml:space="preserve"> &gt; </w:t>
      </w:r>
      <w:proofErr w:type="spellStart"/>
      <w:r w:rsidRPr="00F67D28">
        <w:rPr>
          <w:lang w:eastAsia="pt-BR"/>
        </w:rPr>
        <w:t>Snippets</w:t>
      </w:r>
      <w:proofErr w:type="spellEnd"/>
      <w:r w:rsidRPr="00F67D28">
        <w:rPr>
          <w:lang w:eastAsia="pt-BR"/>
        </w:rPr>
        <w:t xml:space="preserve"> exibe a janela de </w:t>
      </w:r>
      <w:proofErr w:type="spellStart"/>
      <w:r w:rsidRPr="00F67D28">
        <w:rPr>
          <w:lang w:eastAsia="pt-BR"/>
        </w:rPr>
        <w:t>snippets</w:t>
      </w:r>
      <w:proofErr w:type="spellEnd"/>
      <w:r w:rsidRPr="00F67D28">
        <w:rPr>
          <w:lang w:eastAsia="pt-BR"/>
        </w:rPr>
        <w:t xml:space="preserve"> de código. Lá, podem ser encontrados muitos dos comandos e funções disponíveis, organizados por categoria. Para utiliza-los, basta arrastar e soltar o </w:t>
      </w:r>
      <w:proofErr w:type="spellStart"/>
      <w:r w:rsidRPr="00F67D28">
        <w:rPr>
          <w:lang w:eastAsia="pt-BR"/>
        </w:rPr>
        <w:t>snippet</w:t>
      </w:r>
      <w:proofErr w:type="spellEnd"/>
      <w:r w:rsidRPr="00F67D28">
        <w:rPr>
          <w:lang w:eastAsia="pt-BR"/>
        </w:rPr>
        <w:t xml:space="preserve"> desejado no editor. Alguns, são estruturas de programa completas (tente, por exemplo, CURSOR, na categoria PL/SQL </w:t>
      </w:r>
      <w:proofErr w:type="spellStart"/>
      <w:r w:rsidRPr="00F67D28">
        <w:rPr>
          <w:lang w:eastAsia="pt-BR"/>
        </w:rPr>
        <w:t>Programming</w:t>
      </w:r>
      <w:proofErr w:type="spellEnd"/>
      <w:r w:rsidRPr="00F67D28">
        <w:rPr>
          <w:lang w:eastAsia="pt-BR"/>
        </w:rPr>
        <w:t xml:space="preserve"> </w:t>
      </w:r>
      <w:proofErr w:type="spellStart"/>
      <w:r w:rsidRPr="00F67D28">
        <w:rPr>
          <w:lang w:eastAsia="pt-BR"/>
        </w:rPr>
        <w:t>Techniques</w:t>
      </w:r>
      <w:proofErr w:type="spellEnd"/>
      <w:r w:rsidRPr="00F67D28">
        <w:rPr>
          <w:lang w:eastAsia="pt-BR"/>
        </w:rPr>
        <w:t xml:space="preserve">). É possível também acrescentar </w:t>
      </w:r>
      <w:proofErr w:type="spellStart"/>
      <w:r w:rsidRPr="00F67D28">
        <w:rPr>
          <w:lang w:eastAsia="pt-BR"/>
        </w:rPr>
        <w:t>snippets</w:t>
      </w:r>
      <w:proofErr w:type="spellEnd"/>
      <w:r w:rsidRPr="00F67D28">
        <w:rPr>
          <w:lang w:eastAsia="pt-BR"/>
        </w:rPr>
        <w:t xml:space="preserve"> à relação </w:t>
      </w:r>
      <w:proofErr w:type="gramStart"/>
      <w:r w:rsidRPr="00F67D28">
        <w:rPr>
          <w:lang w:eastAsia="pt-BR"/>
        </w:rPr>
        <w:t>existente.​</w:t>
      </w:r>
      <w:proofErr w:type="gramEnd"/>
    </w:p>
    <w:p w:rsidR="00F67D28" w:rsidRDefault="00F67D28" w:rsidP="00A23A38">
      <w:bookmarkStart w:id="0" w:name="_GoBack"/>
      <w:bookmarkEnd w:id="0"/>
    </w:p>
    <w:sectPr w:rsidR="00F67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1C80"/>
    <w:multiLevelType w:val="hybridMultilevel"/>
    <w:tmpl w:val="C386947E"/>
    <w:lvl w:ilvl="0" w:tplc="AEAA3C5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C207A"/>
    <w:multiLevelType w:val="hybridMultilevel"/>
    <w:tmpl w:val="E216F8DE"/>
    <w:lvl w:ilvl="0" w:tplc="5DFE6B9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auto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54083"/>
    <w:multiLevelType w:val="hybridMultilevel"/>
    <w:tmpl w:val="4A484230"/>
    <w:lvl w:ilvl="0" w:tplc="AEAA3C5A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34"/>
    <w:rsid w:val="000C7AFA"/>
    <w:rsid w:val="00683534"/>
    <w:rsid w:val="006920B5"/>
    <w:rsid w:val="00883F89"/>
    <w:rsid w:val="00A23A38"/>
    <w:rsid w:val="00A44D17"/>
    <w:rsid w:val="00F6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6F41"/>
  <w15:chartTrackingRefBased/>
  <w15:docId w15:val="{3DF3528E-11DD-4F6E-91D3-BCB2D51F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F67D2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7D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7D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7D28"/>
    <w:rPr>
      <w:b/>
      <w:bCs/>
    </w:rPr>
  </w:style>
  <w:style w:type="character" w:customStyle="1" w:styleId="katex-mathml">
    <w:name w:val="katex-mathml"/>
    <w:basedOn w:val="Fontepargpadro"/>
    <w:rsid w:val="00F67D28"/>
  </w:style>
  <w:style w:type="character" w:customStyle="1" w:styleId="mord">
    <w:name w:val="mord"/>
    <w:basedOn w:val="Fontepargpadro"/>
    <w:rsid w:val="00F67D28"/>
  </w:style>
  <w:style w:type="character" w:styleId="nfase">
    <w:name w:val="Emphasis"/>
    <w:basedOn w:val="Fontepargpadro"/>
    <w:uiPriority w:val="20"/>
    <w:qFormat/>
    <w:rsid w:val="00F67D28"/>
    <w:rPr>
      <w:i/>
      <w:iCs/>
    </w:rPr>
  </w:style>
  <w:style w:type="paragraph" w:styleId="PargrafodaLista">
    <w:name w:val="List Paragraph"/>
    <w:basedOn w:val="Normal"/>
    <w:uiPriority w:val="34"/>
    <w:qFormat/>
    <w:rsid w:val="00F67D28"/>
    <w:pPr>
      <w:ind w:left="720"/>
      <w:contextualSpacing/>
    </w:pPr>
  </w:style>
  <w:style w:type="paragraph" w:styleId="SemEspaamento">
    <w:name w:val="No Spacing"/>
    <w:uiPriority w:val="1"/>
    <w:qFormat/>
    <w:rsid w:val="00F67D28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2759</Words>
  <Characters>14900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2023-12-05T22:29:00Z</dcterms:created>
  <dcterms:modified xsi:type="dcterms:W3CDTF">2023-12-05T22:46:00Z</dcterms:modified>
</cp:coreProperties>
</file>