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B9" w:rsidRPr="002363B9" w:rsidRDefault="002363B9" w:rsidP="002363B9">
      <w:pPr>
        <w:shd w:val="clear" w:color="auto" w:fill="FFFFFF"/>
        <w:spacing w:before="0" w:after="0" w:line="960" w:lineRule="atLeast"/>
        <w:jc w:val="right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0"/>
          <w:szCs w:val="70"/>
          <w:u w:val="double"/>
          <w:lang w:eastAsia="pt-BR"/>
        </w:rPr>
      </w:pPr>
      <w:r w:rsidRPr="002363B9">
        <w:rPr>
          <w:rFonts w:ascii="AprovaSansBlack" w:eastAsia="Times New Roman" w:hAnsi="AprovaSansBlack" w:cs="Times New Roman"/>
          <w:b/>
          <w:bCs/>
          <w:color w:val="auto"/>
          <w:spacing w:val="-36"/>
          <w:sz w:val="70"/>
          <w:szCs w:val="70"/>
          <w:u w:val="double"/>
          <w:lang w:eastAsia="pt-BR"/>
        </w:rPr>
        <w:t>Consultas Mais Complexas</w:t>
      </w:r>
    </w:p>
    <w:p w:rsidR="002363B9" w:rsidRDefault="002363B9" w:rsidP="002363B9">
      <w:pPr>
        <w:pStyle w:val="Ttulo3"/>
        <w:numPr>
          <w:ilvl w:val="0"/>
          <w:numId w:val="4"/>
        </w:numPr>
        <w:shd w:val="clear" w:color="auto" w:fill="FFFFFF"/>
        <w:spacing w:before="1320" w:line="540" w:lineRule="atLeast"/>
        <w:rPr>
          <w:rFonts w:ascii="AprovaSans" w:hAnsi="AprovaSans"/>
          <w:color w:val="auto"/>
          <w:spacing w:val="-18"/>
          <w:sz w:val="42"/>
          <w:szCs w:val="48"/>
        </w:rPr>
      </w:pPr>
      <w:r w:rsidRPr="002363B9">
        <w:rPr>
          <w:rFonts w:ascii="AprovaSans" w:hAnsi="AprovaSans"/>
          <w:color w:val="auto"/>
          <w:spacing w:val="-18"/>
          <w:sz w:val="42"/>
          <w:szCs w:val="48"/>
        </w:rPr>
        <w:t>CONSULTAS ENVOLVENDO MAIS DE DUAS TABELAS</w:t>
      </w:r>
    </w:p>
    <w:p w:rsidR="002363B9" w:rsidRPr="002363B9" w:rsidRDefault="002363B9" w:rsidP="002363B9">
      <w:bookmarkStart w:id="0" w:name="_GoBack"/>
      <w:bookmarkEnd w:id="0"/>
    </w:p>
    <w:p w:rsidR="002363B9" w:rsidRDefault="002363B9" w:rsidP="002363B9">
      <w:r>
        <w:rPr>
          <w:sz w:val="20"/>
          <w:szCs w:val="20"/>
        </w:rPr>
        <w:t>               </w:t>
      </w:r>
      <w:r>
        <w:t>Consultas envolvendo três ou mais tabelas funcionam da mesma forma que consultas com duas tabelas. O resultado da consulta consiste na seleção de linhas do produto cartesiano de todas as tabelas envolvidas.</w:t>
      </w:r>
      <w:r>
        <w:t xml:space="preserve"> </w:t>
      </w:r>
      <w:r>
        <w:t>Para uma consulta envolvendo 3 tabelas com 1.000, 5.000 e 10.000 linhas cada, o produto cartesiano origina uma tabela com 500 </w:t>
      </w: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bilhões</w:t>
      </w:r>
      <w:r>
        <w:t> de linhas! Certamente os SGBDS não fazem o produto cartesiano antes da seleção das linhas. Eles utilizam algoritmos bastante sofisticados para simultaneamente combinar e selecionar de linhas. De qualquer forma, o desempenho de uma junção depende da quantidade de tabelas envolvidas, do tamanho destas tabelas e das condições impostas nas cláusulas WHERE e ON. Considere o diagrama ER a seguir: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05425" cy="491684"/>
            <wp:effectExtent l="0" t="0" r="0" b="3810"/>
            <wp:docPr id="21" name="Imagem 21" descr="https://paperx-dex-assets.s3.sa-east-1.amazonaws.com/images/1679500856713-ZCw0wfi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500856713-ZCw0wfiaS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97" cy="50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pPr>
        <w:pStyle w:val="SemEspaamento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 w:rsidRPr="002363B9">
        <w:t>As entidades FORNECEDOR, PECA e PRODUTO e os relacionamentos FORNECE e UTILIZA são mapeados em 5 tabelas. Os atributos não foram mostrados. Os comandos de criação e inserção de registros estão no material de apoio.</w:t>
      </w:r>
    </w:p>
    <w:p w:rsidR="002363B9" w:rsidRDefault="002363B9" w:rsidP="002363B9">
      <w:pPr>
        <w:jc w:val="right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162550" cy="1788057"/>
            <wp:effectExtent l="0" t="0" r="0" b="3175"/>
            <wp:docPr id="20" name="Imagem 20" descr="https://paperx-dex-assets.s3.sa-east-1.amazonaws.com/images/1679500972905-DnRNDMLQ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500972905-DnRNDMLQc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01" cy="179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r>
        <w:t>A relação de </w:t>
      </w: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todos</w:t>
      </w:r>
      <w:r>
        <w:t> os fornecedores e peças que fornecem: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600700" cy="550358"/>
            <wp:effectExtent l="0" t="0" r="0" b="2540"/>
            <wp:docPr id="19" name="Imagem 19" descr="https://paperx-dex-assets.s3.sa-east-1.amazonaws.com/images/1679501070738-QTAatWxp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501070738-QTAatWxpB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47" cy="56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381250" cy="2122945"/>
            <wp:effectExtent l="0" t="0" r="0" b="0"/>
            <wp:docPr id="18" name="Imagem 18" descr="https://paperx-dex-assets.s3.sa-east-1.amazonaws.com/images/1679501085826-sK8125WZ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501085826-sK8125WZX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47" cy="21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pPr>
        <w:pStyle w:val="SemEspaamento"/>
        <w:rPr>
          <w:rFonts w:ascii="InterUI" w:hAnsi="InterUI"/>
          <w:color w:val="666666"/>
          <w:spacing w:val="-12"/>
          <w:sz w:val="30"/>
          <w:szCs w:val="30"/>
        </w:rPr>
      </w:pP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 w:rsidRPr="002363B9">
        <w:t>Observe</w:t>
      </w:r>
      <w:proofErr w:type="gramEnd"/>
      <w:r w:rsidRPr="002363B9">
        <w:t xml:space="preserve"> que foram feitos dois LEFT OUTER JOIN em sequência. Primeiramente, o mais à esquerda é executado e seu resultado e colocado em uma tabela temporária (virtual). Em seguida, o outro é executado entre a tabela temporária e PECA. Pode-se colocar em sequência quantas junções forem necessárias. A execução sempre será da esquerda para a direita e os resultados intermediários são colocados em tabelas temporárias. Na realidade, a consulta acima pode ser feita com um RIGHT OUTER JOIN e um INNER JOIN (por quê? </w:t>
      </w:r>
      <w:proofErr w:type="gramStart"/>
      <w:r w:rsidRPr="002363B9">
        <w:t>verifique</w:t>
      </w:r>
      <w:proofErr w:type="gramEnd"/>
      <w:r w:rsidRPr="002363B9">
        <w:t>!):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981575" cy="634549"/>
            <wp:effectExtent l="0" t="0" r="0" b="0"/>
            <wp:docPr id="17" name="Imagem 17" descr="https://paperx-dex-assets.s3.sa-east-1.amazonaws.com/images/1679501255682-qsXsuuPC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501255682-qsXsuuPC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28" cy="6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Pr="002363B9" w:rsidRDefault="002363B9" w:rsidP="002363B9">
      <w:pPr>
        <w:pStyle w:val="Ttulo3"/>
        <w:numPr>
          <w:ilvl w:val="0"/>
          <w:numId w:val="3"/>
        </w:numPr>
        <w:shd w:val="clear" w:color="auto" w:fill="FFFFFF"/>
        <w:spacing w:before="1320" w:after="360" w:line="540" w:lineRule="atLeast"/>
        <w:rPr>
          <w:rFonts w:ascii="AprovaSans" w:hAnsi="AprovaSans"/>
          <w:color w:val="auto"/>
          <w:spacing w:val="-18"/>
          <w:sz w:val="48"/>
          <w:szCs w:val="48"/>
        </w:rPr>
      </w:pPr>
      <w:r w:rsidRPr="002363B9">
        <w:rPr>
          <w:rFonts w:ascii="AprovaSans" w:hAnsi="AprovaSans"/>
          <w:color w:val="auto"/>
          <w:spacing w:val="-18"/>
          <w:sz w:val="30"/>
          <w:szCs w:val="30"/>
        </w:rPr>
        <w:t>O OPERADOR UNION</w:t>
      </w:r>
    </w:p>
    <w:p w:rsidR="002363B9" w:rsidRDefault="002363B9" w:rsidP="002363B9">
      <w:r>
        <w:t>               As operações de junção realizam sempre a seleção de linhas a partir do produto cartesiano das tabelas envolvidas. Estas tabelas possuem, na grande maioria das situações, estruturas distintas. O operador UNION permite que os resultados de duas ou mais consultas (SELECT) sejam unidas em uma só tabela. Algumas restrições: o número de colunas de todas as consultas envolvidas deve ser o mesmo; os tipos das colunas correspondentes em todas as consultas devem ser compatíveis.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86175" cy="752475"/>
            <wp:effectExtent l="0" t="0" r="9525" b="9525"/>
            <wp:docPr id="16" name="Imagem 16" descr="https://paperx-dex-assets.s3.sa-east-1.amazonaws.com/images/1679501304055-zLIhKBgN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501304055-zLIhKBgN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Pr="002363B9" w:rsidRDefault="002363B9" w:rsidP="002363B9">
      <w:pPr>
        <w:pStyle w:val="SemEspaamento"/>
      </w:pPr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 w:rsidRPr="002363B9">
        <w:t xml:space="preserve">UNION retira os registros duplicados por padrão, sem que seja necessário incluir o modificador DISTINCT. Para forçar a inclusão dos registros duplicados, o qualificador ALL deve ser usado. Um cuidado a ser tomado: o primeiro UNION [DISTINCT] que surgir, faz </w:t>
      </w:r>
      <w:r w:rsidRPr="002363B9">
        <w:lastRenderedPageBreak/>
        <w:t>com que todos os registros duplicados até aquele momento sejam excluídos. Considere as tabelas a seguir: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276850" cy="1179605"/>
            <wp:effectExtent l="0" t="0" r="0" b="1905"/>
            <wp:docPr id="15" name="Imagem 15" descr="https://paperx-dex-assets.s3.sa-east-1.amazonaws.com/images/1679501370915-f6w5vQmy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501370915-f6w5vQmyw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48" cy="11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800725" cy="1094600"/>
            <wp:effectExtent l="0" t="0" r="0" b="0"/>
            <wp:docPr id="14" name="Imagem 14" descr="https://paperx-dex-assets.s3.sa-east-1.amazonaws.com/images/1679501389519-g38jOr09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501389519-g38jOr09O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04" cy="11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721751" cy="2943225"/>
            <wp:effectExtent l="0" t="0" r="3175" b="0"/>
            <wp:docPr id="13" name="Imagem 13" descr="https://paperx-dex-assets.s3.sa-east-1.amazonaws.com/images/1679501404332-Cz8RWqmR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501404332-Cz8RWqmRh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38" cy="29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Pr="002363B9" w:rsidRDefault="002363B9" w:rsidP="002363B9">
      <w:pPr>
        <w:pStyle w:val="Ttulo3"/>
        <w:numPr>
          <w:ilvl w:val="0"/>
          <w:numId w:val="2"/>
        </w:numPr>
        <w:shd w:val="clear" w:color="auto" w:fill="FFFFFF"/>
        <w:spacing w:before="1320" w:after="360" w:line="540" w:lineRule="atLeast"/>
        <w:rPr>
          <w:rFonts w:ascii="AprovaSans" w:hAnsi="AprovaSans"/>
          <w:color w:val="auto"/>
          <w:spacing w:val="-18"/>
          <w:sz w:val="48"/>
          <w:szCs w:val="48"/>
        </w:rPr>
      </w:pPr>
      <w:r w:rsidRPr="002363B9">
        <w:rPr>
          <w:rFonts w:ascii="AprovaSans" w:hAnsi="AprovaSans"/>
          <w:color w:val="auto"/>
          <w:spacing w:val="-18"/>
          <w:sz w:val="30"/>
          <w:szCs w:val="30"/>
        </w:rPr>
        <w:t>O OPERADOR INTERSECT</w:t>
      </w:r>
    </w:p>
    <w:p w:rsidR="002363B9" w:rsidRDefault="002363B9" w:rsidP="002363B9">
      <w:r>
        <w:t>              O operador INTERSECT faz o “oposto” do operador UNION: retorna as linhas que são comuns às consultas envolvidas. Embora alguns dialetos suportem o modificador ALL, o seu comportamento pode variar. Por conta disto, o funcionamento do INTERSECT será apresentado apenas com o modificador DISTINCT, que é o seu padrão.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067175" cy="790575"/>
            <wp:effectExtent l="0" t="0" r="9525" b="9525"/>
            <wp:docPr id="12" name="Imagem 12" descr="https://paperx-dex-assets.s3.sa-east-1.amazonaws.com/images/1679501534706-bziYUFXN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501534706-bziYUFXN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r>
        <w:lastRenderedPageBreak/>
        <w:t>   </w:t>
      </w:r>
      <w:r>
        <w:t xml:space="preserve">Considere as mesmas três tabelas </w:t>
      </w:r>
      <w:proofErr w:type="gramStart"/>
      <w:r>
        <w:t>A, B</w:t>
      </w:r>
      <w:proofErr w:type="gramEnd"/>
      <w:r>
        <w:t xml:space="preserve"> e C mostradas anteriormente.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267325" cy="1414653"/>
            <wp:effectExtent l="0" t="0" r="0" b="0"/>
            <wp:docPr id="11" name="Imagem 11" descr="https://paperx-dex-assets.s3.sa-east-1.amazonaws.com/images/1679501572149-swSxte4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501572149-swSxte4Ra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41" cy="141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r>
        <w:t>Quando há mais de um INTERSECT na consulta, eles são executados da esquerda para a direita: A INTERSECT B INTERSECT C é equivalente a (A INERSECT B) INTERSECT C; para alterar a ordem de execução, devem ser usados parênteses.</w:t>
      </w:r>
      <w:r>
        <w:t xml:space="preserve"> </w:t>
      </w:r>
      <w:r>
        <w:t>Embora o operador INTERSECT esteja definido na linguagem SQL padrão, ele pode ser substituído por um comando INNER JOIN com as colunas correspondentes sendo comparadas na cláusula ON: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76875" cy="368346"/>
            <wp:effectExtent l="0" t="0" r="0" b="0"/>
            <wp:docPr id="10" name="Imagem 10" descr="https://paperx-dex-assets.s3.sa-east-1.amazonaws.com/images/1679501649443-7mLRy8v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501649443-7mLRy8vf5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2" cy="37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24000" cy="552450"/>
            <wp:effectExtent l="0" t="0" r="0" b="0"/>
            <wp:docPr id="9" name="Imagem 9" descr="https://paperx-dex-assets.s3.sa-east-1.amazonaws.com/images/1679501662869-qed6fF1x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501662869-qed6fF1xn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Pr="002363B9" w:rsidRDefault="002363B9" w:rsidP="002363B9">
      <w:pPr>
        <w:pStyle w:val="Ttulo3"/>
        <w:numPr>
          <w:ilvl w:val="0"/>
          <w:numId w:val="1"/>
        </w:numPr>
        <w:shd w:val="clear" w:color="auto" w:fill="FFFFFF"/>
        <w:spacing w:before="1320" w:after="360" w:line="540" w:lineRule="atLeast"/>
        <w:rPr>
          <w:rFonts w:ascii="AprovaSans" w:hAnsi="AprovaSans"/>
          <w:color w:val="auto"/>
          <w:spacing w:val="-18"/>
          <w:sz w:val="48"/>
          <w:szCs w:val="48"/>
        </w:rPr>
      </w:pPr>
      <w:r w:rsidRPr="002363B9">
        <w:rPr>
          <w:rFonts w:ascii="AprovaSans" w:hAnsi="AprovaSans"/>
          <w:color w:val="auto"/>
          <w:spacing w:val="-18"/>
          <w:sz w:val="30"/>
          <w:szCs w:val="30"/>
        </w:rPr>
        <w:t>O OPERADOR EXCEPT</w:t>
      </w:r>
    </w:p>
    <w:p w:rsidR="002363B9" w:rsidRDefault="002363B9" w:rsidP="002363B9">
      <w:r>
        <w:tab/>
        <w:t xml:space="preserve">O operador </w:t>
      </w:r>
      <w:r w:rsidRPr="002363B9">
        <w:rPr>
          <w:b/>
        </w:rPr>
        <w:t>EXCEPT</w:t>
      </w:r>
      <w:r>
        <w:t xml:space="preserve"> ou </w:t>
      </w:r>
      <w:r w:rsidRPr="002363B9">
        <w:rPr>
          <w:b/>
        </w:rPr>
        <w:t>MINUS</w:t>
      </w:r>
      <w:r>
        <w:t xml:space="preserve"> seleciona as linhas da primeira tabela que não pertencem à segunda. Os modificadores ALL e DISTINCT têm a mesma função que no operador UNION.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010025" cy="847725"/>
            <wp:effectExtent l="0" t="0" r="9525" b="9525"/>
            <wp:docPr id="8" name="Imagem 8" descr="https://paperx-dex-assets.s3.sa-east-1.amazonaws.com/images/1679501817379-EboFZvCp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79501817379-EboFZvCpr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r>
        <w:t>  </w:t>
      </w:r>
      <w:r>
        <w:t xml:space="preserve">Considere as mesmas três tabelas </w:t>
      </w:r>
      <w:proofErr w:type="gramStart"/>
      <w:r>
        <w:t>A, B</w:t>
      </w:r>
      <w:proofErr w:type="gramEnd"/>
      <w:r>
        <w:t xml:space="preserve"> e C mostradas anteriormente.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287453" cy="2124075"/>
            <wp:effectExtent l="0" t="0" r="8890" b="0"/>
            <wp:docPr id="7" name="Imagem 7" descr="https://paperx-dex-assets.s3.sa-east-1.amazonaws.com/images/1679501874839-Se3ruSup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79501874839-Se3ruSup8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43" cy="21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r>
        <w:t>Quando há mais de um EXCEPT na consulta, eles são executados da esquerda para a direita. Para alterar a ordem de execução, devem ser usados parênteses.</w:t>
      </w:r>
    </w:p>
    <w:p w:rsidR="002363B9" w:rsidRDefault="002363B9" w:rsidP="002363B9">
      <w:r>
        <w:t>De forma similar ao operador INTERSECT, é possível implementar o operador EXCEPT utilizando o comando LEFT OUTER JOIN e um pequeno macete.</w:t>
      </w:r>
    </w:p>
    <w:p w:rsidR="002363B9" w:rsidRDefault="002363B9" w:rsidP="002363B9">
      <w:r>
        <w:t>Deseja-se selecionar as linhas da primeira tabela (A) que não têm correspondente na segunda (B). Isto é o mesmo que excluir da primeira tabela as linhas que possuem correspondente, isto é, a interseção entre as duas tabelas. Deve-se incluir no SELECT um campo qualquer da segunda tabela. Este campo será NULL apenas nas linhas em que não há correspondência na segunda tabela. Deve-se também incluir o modificador DISTINCT no SELECT (o LEFT OUTER JOIN inclui todas as linhas de A, inclusive as repetidas):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10200" cy="1133623"/>
            <wp:effectExtent l="0" t="0" r="0" b="9525"/>
            <wp:docPr id="6" name="Imagem 6" descr="https://paperx-dex-assets.s3.sa-east-1.amazonaws.com/images/1679501923331-JO21K6LV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79501923331-JO21K6LV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41" cy="114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pPr>
        <w:rPr>
          <w:rFonts w:ascii="InterUI" w:hAnsi="InterUI"/>
        </w:rPr>
      </w:pPr>
      <w:r>
        <w:t xml:space="preserve">A precedência dos operadores </w:t>
      </w:r>
      <w:r w:rsidRPr="002363B9">
        <w:rPr>
          <w:b/>
        </w:rPr>
        <w:t>UNION</w:t>
      </w:r>
      <w:r>
        <w:t xml:space="preserve"> e </w:t>
      </w:r>
      <w:r w:rsidRPr="002363B9">
        <w:rPr>
          <w:b/>
        </w:rPr>
        <w:t>EXCEPT</w:t>
      </w:r>
      <w:r>
        <w:t xml:space="preserve"> é a mesma. Havendo UNION e EXCEPT na mesma consulta, eles são executados da esquerda para a direita. A ordem de execução pode ser alterada usando-se parênteses.</w:t>
      </w:r>
    </w:p>
    <w:p w:rsidR="002363B9" w:rsidRDefault="002363B9" w:rsidP="002363B9">
      <w:r>
        <w:t xml:space="preserve">O operador </w:t>
      </w:r>
      <w:r w:rsidRPr="002363B9">
        <w:rPr>
          <w:b/>
        </w:rPr>
        <w:t>INTERSECT</w:t>
      </w:r>
      <w:r>
        <w:t xml:space="preserve"> tem prioridade sobre </w:t>
      </w:r>
      <w:r w:rsidRPr="002363B9">
        <w:rPr>
          <w:b/>
        </w:rPr>
        <w:t>UNION</w:t>
      </w:r>
      <w:r>
        <w:t xml:space="preserve"> e </w:t>
      </w:r>
      <w:r w:rsidRPr="002363B9">
        <w:rPr>
          <w:b/>
        </w:rPr>
        <w:t>EXCEPT</w:t>
      </w:r>
      <w:r>
        <w:t>. Considere a consulta a seguir: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029325" cy="259326"/>
            <wp:effectExtent l="0" t="0" r="0" b="7620"/>
            <wp:docPr id="5" name="Imagem 5" descr="https://paperx-dex-assets.s3.sa-east-1.amazonaws.com/images/1679501965429-lTEYQOaE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79501965429-lTEYQOaEg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44" cy="28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r>
        <w:t xml:space="preserve">​O operador </w:t>
      </w:r>
      <w:r w:rsidRPr="002363B9">
        <w:rPr>
          <w:b/>
        </w:rPr>
        <w:t>INTERSECT</w:t>
      </w:r>
      <w:r>
        <w:t xml:space="preserve"> será executado primeiro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05425" cy="333375"/>
            <wp:effectExtent l="0" t="0" r="9525" b="9525"/>
            <wp:docPr id="4" name="Imagem 4" descr="https://paperx-dex-assets.s3.sa-east-1.amazonaws.com/images/1679502097765-ELwDaHPG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x-dex-assets.s3.sa-east-1.amazonaws.com/images/1679502097765-ELwDaHPGf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30"/>
          <w:szCs w:val="30"/>
        </w:rPr>
        <w:t>​</w:t>
      </w:r>
      <w:r w:rsidRPr="002363B9">
        <w:t>produzindo o resultado abaixo:</w:t>
      </w:r>
    </w:p>
    <w:p w:rsidR="002363B9" w:rsidRDefault="002363B9" w:rsidP="002363B9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504950" cy="742950"/>
            <wp:effectExtent l="0" t="0" r="0" b="0"/>
            <wp:docPr id="3" name="Imagem 3" descr="https://paperx-dex-assets.s3.sa-east-1.amazonaws.com/images/1679502139383-5Tyl0r9u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x-dex-assets.s3.sa-east-1.amazonaws.com/images/1679502139383-5Tyl0r9un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B9" w:rsidRDefault="002363B9" w:rsidP="002363B9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 w:rsidRPr="002363B9">
        <w:t xml:space="preserve">Em seguida, a operação envolvendo </w:t>
      </w:r>
      <w:r w:rsidRPr="002363B9">
        <w:rPr>
          <w:b/>
        </w:rPr>
        <w:t>UNION</w:t>
      </w:r>
      <w:r w:rsidRPr="002363B9">
        <w:t xml:space="preserve"> é executada</w:t>
      </w:r>
    </w:p>
    <w:p w:rsidR="002363B9" w:rsidRDefault="002363B9" w:rsidP="002363B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76675" cy="295275"/>
            <wp:effectExtent l="0" t="0" r="9525" b="9525"/>
            <wp:docPr id="2" name="Imagem 2" descr="https://paperx-dex-assets.s3.sa-east-1.amazonaws.com/images/1679502207629-1S4Yaaku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x-dex-assets.s3.sa-east-1.amazonaws.com/images/1679502207629-1S4YaakuJ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657350" cy="1685925"/>
            <wp:effectExtent l="0" t="0" r="0" b="9525"/>
            <wp:docPr id="1" name="Imagem 1" descr="https://paperx-dex-assets.s3.sa-east-1.amazonaws.com/images/1679502225010-yPCcd9Wv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x-dex-assets.s3.sa-east-1.amazonaws.com/images/1679502225010-yPCcd9WvE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AprovaSans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3E9B"/>
    <w:multiLevelType w:val="hybridMultilevel"/>
    <w:tmpl w:val="093CC330"/>
    <w:lvl w:ilvl="0" w:tplc="AA9E0AF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C29"/>
    <w:multiLevelType w:val="hybridMultilevel"/>
    <w:tmpl w:val="228A513E"/>
    <w:lvl w:ilvl="0" w:tplc="60806F3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27E79"/>
    <w:multiLevelType w:val="hybridMultilevel"/>
    <w:tmpl w:val="7BA28F00"/>
    <w:lvl w:ilvl="0" w:tplc="F014ADA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E076A"/>
    <w:multiLevelType w:val="hybridMultilevel"/>
    <w:tmpl w:val="F0D6D130"/>
    <w:lvl w:ilvl="0" w:tplc="62DC2604">
      <w:numFmt w:val="bullet"/>
      <w:lvlText w:val=""/>
      <w:lvlJc w:val="left"/>
      <w:pPr>
        <w:ind w:left="810" w:hanging="450"/>
      </w:pPr>
      <w:rPr>
        <w:rFonts w:ascii="Wingdings" w:eastAsiaTheme="majorEastAsia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1B"/>
    <w:rsid w:val="000C7AFA"/>
    <w:rsid w:val="002363B9"/>
    <w:rsid w:val="006920B5"/>
    <w:rsid w:val="00883F89"/>
    <w:rsid w:val="00A44D17"/>
    <w:rsid w:val="00B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AE1B"/>
  <w15:chartTrackingRefBased/>
  <w15:docId w15:val="{16DDAB0E-2498-4D8C-9F5A-796CAC68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2363B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6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363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63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6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63B9"/>
    <w:rPr>
      <w:b/>
      <w:bCs/>
    </w:rPr>
  </w:style>
  <w:style w:type="paragraph" w:styleId="SemEspaamento">
    <w:name w:val="No Spacing"/>
    <w:uiPriority w:val="1"/>
    <w:qFormat/>
    <w:rsid w:val="002363B9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755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2023-11-02T15:24:00Z</dcterms:created>
  <dcterms:modified xsi:type="dcterms:W3CDTF">2023-11-02T15:33:00Z</dcterms:modified>
</cp:coreProperties>
</file>