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A54" w:rsidRPr="00674A54" w:rsidRDefault="00674A54" w:rsidP="00674A54">
      <w:pPr>
        <w:shd w:val="clear" w:color="auto" w:fill="FFFFFF"/>
        <w:spacing w:before="0" w:after="240" w:line="960" w:lineRule="atLeast"/>
        <w:jc w:val="center"/>
        <w:outlineLvl w:val="1"/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</w:pPr>
      <w:r w:rsidRPr="00674A54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>Associação de resistores</w:t>
      </w:r>
    </w:p>
    <w:p w:rsidR="00883F89" w:rsidRDefault="00883F89"/>
    <w:p w:rsidR="00674A54" w:rsidRDefault="00674A54"/>
    <w:p w:rsidR="00674A54" w:rsidRDefault="00674A54"/>
    <w:p w:rsidR="00674A54" w:rsidRPr="00674A54" w:rsidRDefault="00674A54" w:rsidP="00674A54">
      <w:pPr>
        <w:pStyle w:val="PargrafodaLista"/>
        <w:numPr>
          <w:ilvl w:val="0"/>
          <w:numId w:val="1"/>
        </w:num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Lei de Ohm</w:t>
      </w:r>
    </w:p>
    <w:p w:rsidR="00674A54" w:rsidRPr="00674A54" w:rsidRDefault="00674A54" w:rsidP="00674A54">
      <w:pPr>
        <w:rPr>
          <w:color w:val="666666"/>
          <w:lang w:eastAsia="pt-BR"/>
        </w:rPr>
      </w:pPr>
      <w:r>
        <w:rPr>
          <w:lang w:eastAsia="pt-BR"/>
        </w:rPr>
        <w:tab/>
      </w:r>
      <w:r w:rsidRPr="00674A54">
        <w:rPr>
          <w:lang w:eastAsia="pt-BR"/>
        </w:rPr>
        <w:t xml:space="preserve">Os materiais geralmente possuem um comportamento característico de </w:t>
      </w:r>
      <w:r w:rsidRPr="00674A54">
        <w:rPr>
          <w:highlight w:val="lightGray"/>
          <w:lang w:eastAsia="pt-BR"/>
        </w:rPr>
        <w:t>resistir ao fluxo de carga elétrica</w:t>
      </w:r>
      <w:r w:rsidRPr="00674A54">
        <w:rPr>
          <w:lang w:eastAsia="pt-BR"/>
        </w:rPr>
        <w:t xml:space="preserve">. Essa propriedade física, ou habilidade, é conhecida como </w:t>
      </w:r>
      <w:r w:rsidRPr="00674A54">
        <w:rPr>
          <w:b/>
          <w:lang w:eastAsia="pt-BR"/>
        </w:rPr>
        <w:t>resistência e é representada pelo símbolo R.</w:t>
      </w:r>
      <w:r w:rsidRPr="00674A54">
        <w:rPr>
          <w:lang w:eastAsia="pt-BR"/>
        </w:rPr>
        <w:t xml:space="preserve"> A resistência de qualquer material com uma área da seção transversal (A) uniforme depende de A e de seu comprimento L, conforme mostrado na Figura 1a.</w:t>
      </w:r>
    </w:p>
    <w:p w:rsidR="00674A54" w:rsidRPr="00674A54" w:rsidRDefault="00674A54" w:rsidP="00674A5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2028825" cy="1819275"/>
            <wp:effectExtent l="0" t="0" r="9525" b="9525"/>
            <wp:docPr id="20" name="Imagem 20" descr="https://paperx-dex-assets.s3.sa-east-1.amazonaws.com/images/1625845459904-lz70IlIa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25845459904-lz70IlIal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Podemos representar a resistência (conforme medição em laboratório), na forma matemática a seguir,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Equação 1:</w:t>
      </w:r>
    </w:p>
    <w:p w:rsidR="00674A54" w:rsidRDefault="00674A5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46E56BAA" wp14:editId="0A228AFF">
            <wp:extent cx="1619476" cy="78115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Default="00674A54" w:rsidP="00674A54">
      <w:pPr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>
        <w:rPr>
          <w:lang w:eastAsia="pt-BR"/>
        </w:rPr>
        <w:t>O</w:t>
      </w:r>
      <w:r w:rsidRPr="00674A54">
        <w:rPr>
          <w:lang w:eastAsia="pt-BR"/>
        </w:rPr>
        <w:t>nde </w:t>
      </w:r>
      <w:r w:rsidRPr="00674A54">
        <w:rPr>
          <w:rFonts w:ascii="KaTeX_Math" w:hAnsi="KaTeX_Math"/>
          <w:i/>
          <w:iCs/>
          <w:lang w:eastAsia="pt-BR"/>
        </w:rPr>
        <w:t>ρ</w:t>
      </w:r>
      <w:r w:rsidRPr="00674A54">
        <w:rPr>
          <w:lang w:eastAsia="pt-BR"/>
        </w:rPr>
        <w:t xml:space="preserve"> é conhecida como </w:t>
      </w:r>
      <w:r w:rsidRPr="00674A54">
        <w:rPr>
          <w:b/>
          <w:lang w:eastAsia="pt-BR"/>
        </w:rPr>
        <w:t>resistividade do material em ohms-metro.</w:t>
      </w:r>
      <w:r w:rsidRPr="00674A54">
        <w:rPr>
          <w:lang w:eastAsia="pt-BR"/>
        </w:rPr>
        <w:t xml:space="preserve"> </w:t>
      </w:r>
      <w:r w:rsidRPr="00674A54">
        <w:rPr>
          <w:highlight w:val="lightGray"/>
          <w:lang w:eastAsia="pt-BR"/>
        </w:rPr>
        <w:t>Bons condutores, como cobre e alumínio, possuem baixa resistividade, enquanto isolantes, como mica e papel, têm alta resistência.</w:t>
      </w:r>
      <w:r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 xml:space="preserve"> </w:t>
      </w:r>
      <w:r w:rsidRPr="00674A54">
        <w:rPr>
          <w:lang w:eastAsia="pt-BR"/>
        </w:rPr>
        <w:t>O elemento de circuito usado para modelar o comportamento da resistência à corrente de um material é o resistor. Para construir os circuitos, os resistores normalmente são feitos de folhas metálicas e compostos de carbono.</w:t>
      </w:r>
      <w:r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 xml:space="preserve"> </w:t>
      </w:r>
      <w:r w:rsidRPr="00674A54">
        <w:rPr>
          <w:lang w:eastAsia="pt-BR"/>
        </w:rPr>
        <w:t>O símbolo de resistor é mostrado na Figura 1b, onde </w:t>
      </w:r>
      <w:r w:rsidRPr="00674A54">
        <w:rPr>
          <w:i/>
          <w:iCs/>
          <w:lang w:eastAsia="pt-BR"/>
        </w:rPr>
        <w:t>R</w:t>
      </w:r>
      <w:r w:rsidRPr="00674A54">
        <w:rPr>
          <w:lang w:eastAsia="pt-BR"/>
        </w:rPr>
        <w:t> significa a resistência do resistor, e ele é o elemento passivo mais simples.</w:t>
      </w:r>
      <w:r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 xml:space="preserve"> </w:t>
      </w:r>
      <w:r w:rsidRPr="00674A54">
        <w:rPr>
          <w:lang w:eastAsia="pt-BR"/>
        </w:rPr>
        <w:t>Acredita-se a Georg Simon Ohm (1787-1854), físico alemão, a descoberta da relação entre corrente e tensão para um resistor. Essa relação é conhecida como lei de Ohm.</w:t>
      </w:r>
    </w:p>
    <w:p w:rsidR="00674A54" w:rsidRPr="00674A54" w:rsidRDefault="00674A54" w:rsidP="00674A54">
      <w:pPr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lang w:eastAsia="pt-BR"/>
        </w:rPr>
        <w:lastRenderedPageBreak/>
        <w:t>A </w:t>
      </w:r>
      <w:r w:rsidRPr="00674A54">
        <w:rPr>
          <w:b/>
          <w:bCs/>
          <w:lang w:eastAsia="pt-BR"/>
        </w:rPr>
        <w:t>lei de Ohm </w:t>
      </w:r>
      <w:r w:rsidRPr="00674A54">
        <w:rPr>
          <w:lang w:eastAsia="pt-BR"/>
        </w:rPr>
        <w:t>afirma que a tensão </w:t>
      </w:r>
      <w:r w:rsidRPr="00674A54">
        <w:rPr>
          <w:i/>
          <w:iCs/>
          <w:lang w:eastAsia="pt-BR"/>
        </w:rPr>
        <w:t>v </w:t>
      </w:r>
      <w:r w:rsidRPr="00674A54">
        <w:rPr>
          <w:lang w:eastAsia="pt-BR"/>
        </w:rPr>
        <w:t xml:space="preserve">em um </w:t>
      </w:r>
      <w:r w:rsidRPr="00674A54">
        <w:rPr>
          <w:b/>
          <w:highlight w:val="lightGray"/>
          <w:lang w:eastAsia="pt-BR"/>
        </w:rPr>
        <w:t>resistor é diretamente proporcional à corrente </w:t>
      </w:r>
      <w:r w:rsidRPr="00674A54">
        <w:rPr>
          <w:b/>
          <w:i/>
          <w:iCs/>
          <w:highlight w:val="lightGray"/>
          <w:lang w:eastAsia="pt-BR"/>
        </w:rPr>
        <w:t>i </w:t>
      </w:r>
      <w:r w:rsidRPr="00674A54">
        <w:rPr>
          <w:b/>
          <w:highlight w:val="lightGray"/>
          <w:lang w:eastAsia="pt-BR"/>
        </w:rPr>
        <w:t>através dele.</w:t>
      </w:r>
      <w:r w:rsidRPr="00674A54">
        <w:rPr>
          <w:lang w:eastAsia="pt-BR"/>
        </w:rPr>
        <w:t xml:space="preserve"> Ela permite calcularmos importantes grandezas físicas, como a tensão, corrente e a resistência elétrica dos mais diversos elementos presentes em um circuito.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Ohm definiu a constante de proporcionalidade para um resistor como a resistência R, que na Equação (1) é medida na unidade de ohms, designada </w:t>
      </w:r>
      <w:proofErr w:type="gramStart"/>
      <w:r w:rsidRPr="00674A54">
        <w:rPr>
          <w:lang w:eastAsia="pt-BR"/>
        </w:rPr>
        <w:t>Ω.</w:t>
      </w:r>
      <w:proofErr w:type="gramEnd"/>
      <w:r w:rsidRPr="00674A54">
        <w:rPr>
          <w:lang w:eastAsia="pt-BR"/>
        </w:rPr>
        <w:t xml:space="preserve"> Portanto,      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Equação 2:</w:t>
      </w:r>
    </w:p>
    <w:p w:rsidR="00674A54" w:rsidRPr="00674A54" w:rsidRDefault="00674A5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>​</w:t>
      </w: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680A50D4" wp14:editId="65A30B9D">
            <wp:extent cx="952633" cy="409632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 xml:space="preserve"> 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A resistência</w:t>
      </w:r>
      <w:r w:rsidRPr="00674A54">
        <w:rPr>
          <w:i/>
          <w:iCs/>
          <w:lang w:eastAsia="pt-BR"/>
        </w:rPr>
        <w:t> R</w:t>
      </w:r>
      <w:r w:rsidRPr="00674A54">
        <w:rPr>
          <w:lang w:eastAsia="pt-BR"/>
        </w:rPr>
        <w:t> de um elemento representa sua capacidade de resistir ao fluxo de corrente elétrica; sendo medida em ohms (Ω).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Considerando a Equação (1), podemos deduzir que: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Equação 3: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drawing>
          <wp:inline distT="0" distB="0" distL="0" distR="0" wp14:anchorId="1604E18F" wp14:editId="27D7E713">
            <wp:extent cx="809738" cy="552527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A54">
        <w:rPr>
          <w:lang w:eastAsia="pt-BR"/>
        </w:rPr>
        <w:br/>
      </w:r>
      <w:r w:rsidRPr="00674A54">
        <w:rPr>
          <w:highlight w:val="lightGray"/>
          <w:lang w:eastAsia="pt-BR"/>
        </w:rPr>
        <w:t>Para aplicar a lei de Ohm conforme declarada na Equação (1), devemos prestar atenção ao sentido da corrente </w:t>
      </w:r>
      <w:r w:rsidRPr="00674A54">
        <w:rPr>
          <w:i/>
          <w:iCs/>
          <w:highlight w:val="lightGray"/>
          <w:lang w:eastAsia="pt-BR"/>
        </w:rPr>
        <w:t>i </w:t>
      </w:r>
      <w:r w:rsidRPr="00674A54">
        <w:rPr>
          <w:highlight w:val="lightGray"/>
          <w:lang w:eastAsia="pt-BR"/>
        </w:rPr>
        <w:t>e à polaridade da tensão </w:t>
      </w:r>
      <w:r w:rsidRPr="00674A54">
        <w:rPr>
          <w:i/>
          <w:iCs/>
          <w:highlight w:val="lightGray"/>
          <w:lang w:eastAsia="pt-BR"/>
        </w:rPr>
        <w:t>v</w:t>
      </w:r>
      <w:r w:rsidRPr="00674A54">
        <w:rPr>
          <w:highlight w:val="lightGray"/>
          <w:lang w:eastAsia="pt-BR"/>
        </w:rPr>
        <w:t>, que têm de estar de acordo com a convenção de sinal passivo</w:t>
      </w:r>
      <w:r w:rsidRPr="00674A54">
        <w:rPr>
          <w:lang w:eastAsia="pt-BR"/>
        </w:rPr>
        <w:t xml:space="preserve">, conforme mostrado na Figura 1b. Isso implica que a corrente flui de um potencial mais alto para um mais baixo de modo que v = </w:t>
      </w:r>
      <w:proofErr w:type="spellStart"/>
      <w:r w:rsidRPr="00674A54">
        <w:rPr>
          <w:lang w:eastAsia="pt-BR"/>
        </w:rPr>
        <w:t>iR</w:t>
      </w:r>
      <w:proofErr w:type="spellEnd"/>
      <w:r w:rsidRPr="00674A54">
        <w:rPr>
          <w:lang w:eastAsia="pt-BR"/>
        </w:rPr>
        <w:t>. Se a corrente fluir de um potencial mais baixo para um mais alto, v = -</w:t>
      </w:r>
      <w:proofErr w:type="spellStart"/>
      <w:r w:rsidRPr="00674A54">
        <w:rPr>
          <w:lang w:eastAsia="pt-BR"/>
        </w:rPr>
        <w:t>iR</w:t>
      </w:r>
      <w:proofErr w:type="spellEnd"/>
      <w:r w:rsidRPr="00674A54">
        <w:rPr>
          <w:lang w:eastAsia="pt-BR"/>
        </w:rPr>
        <w:t>.</w:t>
      </w:r>
      <w:r>
        <w:rPr>
          <w:color w:val="666666"/>
          <w:lang w:eastAsia="pt-BR"/>
        </w:rPr>
        <w:t xml:space="preserve"> </w:t>
      </w:r>
      <w:r w:rsidRPr="00674A54">
        <w:rPr>
          <w:highlight w:val="lightGray"/>
          <w:lang w:eastAsia="pt-BR"/>
        </w:rPr>
        <w:t>Uma vez que o valor de R pode variar de zero a infinito, é importante considerarmos os dois possíveis valores extremos de R. Um elemento com </w:t>
      </w:r>
      <w:r w:rsidRPr="00674A54">
        <w:rPr>
          <w:i/>
          <w:iCs/>
          <w:highlight w:val="lightGray"/>
          <w:lang w:eastAsia="pt-BR"/>
        </w:rPr>
        <w:t>R = 0</w:t>
      </w:r>
      <w:r w:rsidRPr="00674A54">
        <w:rPr>
          <w:highlight w:val="lightGray"/>
          <w:lang w:eastAsia="pt-BR"/>
        </w:rPr>
        <w:t> é denominado curto-circuito</w:t>
      </w:r>
      <w:r w:rsidRPr="00674A54">
        <w:rPr>
          <w:lang w:eastAsia="pt-BR"/>
        </w:rPr>
        <w:t>, conforme observado na Figura 2b. Para um curto-circuito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Equação 4:</w:t>
      </w:r>
    </w:p>
    <w:p w:rsidR="00674A54" w:rsidRPr="00674A54" w:rsidRDefault="00674A54" w:rsidP="00674A54">
      <w:pPr>
        <w:pStyle w:val="SemEspaamento"/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>​</w:t>
      </w: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4DDAB355" wp14:editId="761AC5E9">
            <wp:extent cx="1000265" cy="323895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br/>
      </w:r>
      <w:r>
        <w:t>M</w:t>
      </w:r>
      <w:r w:rsidRPr="00674A54">
        <w:t>ostrando que a tensão é zero, mas que a corrente poderia assumir qualquer valor. Na prática, um curto-circuito em geral é um fio de conexão que é, supostamente, um condutor perfeito. Portanto, curto circuito é um elemento de circuito com resistência que se aproxima de zero.</w:t>
      </w:r>
      <w:r w:rsidRPr="00674A54">
        <w:br/>
      </w:r>
    </w:p>
    <w:p w:rsidR="00674A54" w:rsidRPr="00674A54" w:rsidRDefault="00674A54" w:rsidP="00674A5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1088496" cy="1781175"/>
            <wp:effectExtent l="0" t="0" r="0" b="0"/>
            <wp:docPr id="18" name="Imagem 18" descr="https://paperx-dex-assets.s3.sa-east-1.amazonaws.com/images/1625846099209-ABZpSy0B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25846099209-ABZpSy0BY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982" cy="179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lastRenderedPageBreak/>
        <w:t>De forma similar, um elemento com R = ∞ é conhecido como um circuito aberto, conforme mostrado na Figura 2b. Para um circuito aberto, </w:t>
      </w:r>
    </w:p>
    <w:p w:rsidR="00674A54" w:rsidRPr="00674A54" w:rsidRDefault="00674A54" w:rsidP="00674A54">
      <w:pPr>
        <w:rPr>
          <w:color w:val="666666"/>
          <w:lang w:eastAsia="pt-BR"/>
        </w:rPr>
      </w:pPr>
      <w:r w:rsidRPr="00674A54">
        <w:rPr>
          <w:lang w:eastAsia="pt-BR"/>
        </w:rPr>
        <w:t>Equação 5:</w:t>
      </w:r>
    </w:p>
    <w:p w:rsidR="00674A54" w:rsidRDefault="00674A54" w:rsidP="00674A54">
      <w:pPr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</w:pPr>
      <w:r w:rsidRPr="00674A54">
        <w:rPr>
          <w:lang w:eastAsia="pt-BR"/>
        </w:rPr>
        <w:drawing>
          <wp:inline distT="0" distB="0" distL="0" distR="0" wp14:anchorId="28B44BCF" wp14:editId="0ADE0963">
            <wp:extent cx="943107" cy="523948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A54">
        <w:rPr>
          <w:lang w:eastAsia="pt-BR"/>
        </w:rPr>
        <w:br/>
        <w:t>Indicando que a corrente é zero, embora o valor da tensão possa ser qualquer um. Portanto, um circuito aberto é um elemento de circuito com resistência que se aproxima de infinito.</w:t>
      </w:r>
      <w:r>
        <w:rPr>
          <w:color w:val="666666"/>
          <w:lang w:eastAsia="pt-BR"/>
        </w:rPr>
        <w:t xml:space="preserve"> </w:t>
      </w:r>
      <w:r w:rsidRPr="00674A54">
        <w:rPr>
          <w:lang w:eastAsia="pt-BR"/>
        </w:rPr>
        <w:t xml:space="preserve">Um resistor pode ser </w:t>
      </w:r>
      <w:r w:rsidRPr="00674A54">
        <w:rPr>
          <w:b/>
          <w:lang w:eastAsia="pt-BR"/>
        </w:rPr>
        <w:t>fixo ou variável</w:t>
      </w:r>
      <w:r w:rsidRPr="00674A54">
        <w:rPr>
          <w:lang w:eastAsia="pt-BR"/>
        </w:rPr>
        <w:t xml:space="preserve">, sendo que a maior parte é do tipo fixo, </w:t>
      </w:r>
      <w:r w:rsidRPr="00674A54">
        <w:rPr>
          <w:highlight w:val="lightGray"/>
          <w:lang w:eastAsia="pt-BR"/>
        </w:rPr>
        <w:t>significando que sua resistência permanece constante</w:t>
      </w:r>
      <w:r w:rsidRPr="00674A54">
        <w:rPr>
          <w:lang w:eastAsia="pt-BR"/>
        </w:rPr>
        <w:t>. Os dois tipos mais comuns de resistores fixos (de fio e compostos) são ilustrados na Figura 3. Os resistores compostos são usados quando é necessária resistência elevada. O símbolo para circuito na Figura 2.1b é para um resistor fixo.</w:t>
      </w: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t xml:space="preserve"> </w:t>
      </w:r>
    </w:p>
    <w:p w:rsidR="00674A54" w:rsidRDefault="00674A54" w:rsidP="00674A54">
      <w:pPr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</w:pPr>
    </w:p>
    <w:p w:rsidR="00674A54" w:rsidRPr="00674A54" w:rsidRDefault="00674A54" w:rsidP="00674A54">
      <w:pPr>
        <w:jc w:val="center"/>
        <w:rPr>
          <w:color w:val="666666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 wp14:anchorId="3BCCF58B" wp14:editId="40F4A36C">
            <wp:extent cx="3695700" cy="1941440"/>
            <wp:effectExtent l="0" t="0" r="0" b="1905"/>
            <wp:docPr id="26" name="Imagem 26" descr="https://paperx-dex-assets.s3.sa-east-1.amazonaws.com/images/1639689093086-yfiscPmJ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39689093086-yfiscPmJs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31" cy="19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695700" cy="1941440"/>
            <wp:effectExtent l="0" t="0" r="0" b="1905"/>
            <wp:docPr id="17" name="Imagem 17" descr="https://paperx-dex-assets.s3.sa-east-1.amazonaws.com/images/1639689093086-yfiscPmJ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39689093086-yfiscPmJs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31" cy="19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619500" cy="1888110"/>
            <wp:effectExtent l="0" t="0" r="0" b="0"/>
            <wp:docPr id="16" name="Imagem 16" descr="https://paperx-dex-assets.s3.sa-east-1.amazonaws.com/images/1639689190564-UWoFypor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39689190564-UWoFypor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29" cy="18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pStyle w:val="SemEspaamento"/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lastRenderedPageBreak/>
        <w:t>​</w:t>
      </w:r>
      <w:r w:rsidRPr="00674A54">
        <w:rPr>
          <w:b/>
        </w:rPr>
        <w:t>Os resistores variáveis têm resistência ajustável</w:t>
      </w:r>
      <w:r w:rsidRPr="00674A54">
        <w:t xml:space="preserve">, seu símbolo é exposto na Figura 4a e um tipo comum é conhecido como potenciômetro, com o símbolo mostrado na Figura 4b, que é um elemento de três terminais com um contato deslizante ou cursor </w:t>
      </w:r>
      <w:proofErr w:type="gramStart"/>
      <w:r w:rsidRPr="00674A54">
        <w:t>móvel.​</w:t>
      </w:r>
      <w:proofErr w:type="gramEnd"/>
    </w:p>
    <w:p w:rsidR="00674A54" w:rsidRPr="00674A54" w:rsidRDefault="00674A54" w:rsidP="00674A5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1809750" cy="1171575"/>
            <wp:effectExtent l="0" t="0" r="0" b="9525"/>
            <wp:docPr id="15" name="Imagem 15" descr="https://paperx-dex-assets.s3.sa-east-1.amazonaws.com/images/1625846392945-7BsdRfM2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x-dex-assets.s3.sa-east-1.amazonaws.com/images/1625846392945-7BsdRfM2D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pStyle w:val="SemEspaamento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proofErr w:type="gramStart"/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r w:rsidRPr="00674A54">
        <w:t>Deslizando-se</w:t>
      </w:r>
      <w:proofErr w:type="gramEnd"/>
      <w:r w:rsidRPr="00674A54">
        <w:t xml:space="preserve"> o contato, a resistência entre o terminal do contato e os terminais fixos varia. Assim como os resistores fixos, os resistores variáveis podem ser de fio ou de compostos, conforme ilustrado na Figura </w:t>
      </w:r>
      <w:proofErr w:type="gramStart"/>
      <w:r w:rsidRPr="00674A54">
        <w:t>5.​</w:t>
      </w:r>
      <w:proofErr w:type="gramEnd"/>
    </w:p>
    <w:p w:rsidR="00674A54" w:rsidRPr="00674A54" w:rsidRDefault="00674A54" w:rsidP="00674A5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2943225" cy="1278614"/>
            <wp:effectExtent l="0" t="0" r="0" b="0"/>
            <wp:docPr id="14" name="Imagem 14" descr="https://paperx-dex-assets.s3.sa-east-1.amazonaws.com/images/1639689406888-92sHppTcj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39689406888-92sHppTcjz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54" cy="128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Default="00674A54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674A54" w:rsidRDefault="00674A54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674A54" w:rsidRPr="00674A54" w:rsidRDefault="00674A54" w:rsidP="00674A54">
      <w:pPr>
        <w:pStyle w:val="PargrafodaLista"/>
        <w:numPr>
          <w:ilvl w:val="0"/>
          <w:numId w:val="1"/>
        </w:num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Nós, ramos e laços</w:t>
      </w:r>
    </w:p>
    <w:p w:rsidR="00674A54" w:rsidRDefault="00674A54" w:rsidP="00674A54">
      <w:pPr>
        <w:rPr>
          <w:color w:val="666666"/>
          <w:lang w:eastAsia="pt-BR"/>
        </w:rPr>
      </w:pPr>
      <w:r>
        <w:rPr>
          <w:lang w:eastAsia="pt-BR"/>
        </w:rPr>
        <w:tab/>
      </w:r>
      <w:r w:rsidRPr="00674A54">
        <w:rPr>
          <w:lang w:eastAsia="pt-BR"/>
        </w:rPr>
        <w:t xml:space="preserve">Uma vez que os elementos de um circuito elétrico podem ser interconectados de diversas maneiras, precisamos compreender alguns conceitos básicos de topologia de rede. </w:t>
      </w:r>
      <w:r w:rsidRPr="00A83BE4">
        <w:rPr>
          <w:b/>
          <w:highlight w:val="lightGray"/>
          <w:lang w:eastAsia="pt-BR"/>
        </w:rPr>
        <w:t>Para diferenciar um circuito de rede podemos considerar uma rede como interconexão de elementos ou dispositivos, enquanto um circuito é uma rede que fornece um ou mais caminhos fechados.</w:t>
      </w:r>
      <w:r w:rsidRPr="00674A54">
        <w:rPr>
          <w:lang w:eastAsia="pt-BR"/>
        </w:rPr>
        <w:t xml:space="preserve"> A convenção, ao tratar de topologia de rede, é usar a palavra rede em vez de circuito. Fazemos isso, muito embora essas duas palavras tenham o mesmo significado quando usadas neste contexto. Na topologia de rede, estudamos as propriedades relacionadas à colocação de elementos na rede e a configuração geométrica dela. Tais elementos incluem nós, ramos e laços.</w:t>
      </w:r>
    </w:p>
    <w:p w:rsidR="00A83BE4" w:rsidRPr="00674A54" w:rsidRDefault="00A83BE4" w:rsidP="00674A54">
      <w:pPr>
        <w:rPr>
          <w:color w:val="666666"/>
          <w:lang w:eastAsia="pt-BR"/>
        </w:rPr>
      </w:pPr>
    </w:p>
    <w:p w:rsidR="00674A54" w:rsidRPr="00674A54" w:rsidRDefault="00674A54" w:rsidP="00674A54">
      <w:pPr>
        <w:rPr>
          <w:color w:val="666666"/>
          <w:lang w:eastAsia="pt-BR"/>
        </w:rPr>
      </w:pPr>
      <w:proofErr w:type="gramStart"/>
      <w:r w:rsidRPr="00674A54">
        <w:rPr>
          <w:lang w:eastAsia="pt-BR"/>
        </w:rPr>
        <w:t>Nós é</w:t>
      </w:r>
      <w:proofErr w:type="gramEnd"/>
      <w:r w:rsidRPr="00674A54">
        <w:rPr>
          <w:lang w:eastAsia="pt-BR"/>
        </w:rPr>
        <w:t xml:space="preserve"> um </w:t>
      </w:r>
      <w:r w:rsidRPr="00A83BE4">
        <w:rPr>
          <w:b/>
          <w:highlight w:val="lightGray"/>
          <w:lang w:eastAsia="pt-BR"/>
        </w:rPr>
        <w:t>ponto do circuito comum a dois ou mais elementos.</w:t>
      </w:r>
      <w:r w:rsidRPr="00674A54">
        <w:rPr>
          <w:lang w:eastAsia="pt-BR"/>
        </w:rPr>
        <w:t xml:space="preserve"> É um ponto onde a corrente elétrica se divide. Um nó engloba todos os pontos de mesmo potencial.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lastRenderedPageBreak/>
        <w:drawing>
          <wp:inline distT="0" distB="0" distL="0" distR="0">
            <wp:extent cx="3152499" cy="1827096"/>
            <wp:effectExtent l="0" t="0" r="0" b="1905"/>
            <wp:docPr id="13" name="Imagem 13" descr="https://paperx-dex-assets.s3.sa-east-1.amazonaws.com/images/1639689699272-xMw5lcmA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x-dex-assets.s3.sa-east-1.amazonaws.com/images/1639689699272-xMw5lcmAI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02" cy="18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E4" w:rsidRDefault="00674A54" w:rsidP="00A83BE4">
      <w:pPr>
        <w:pStyle w:val="SemEspaamento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</w:p>
    <w:p w:rsidR="00674A54" w:rsidRPr="00674A54" w:rsidRDefault="00674A54" w:rsidP="00A83BE4">
      <w:pPr>
        <w:pStyle w:val="SemEspaamento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t xml:space="preserve">Ramo é </w:t>
      </w:r>
      <w:r w:rsidRPr="00A83BE4">
        <w:rPr>
          <w:b/>
          <w:highlight w:val="lightGray"/>
        </w:rPr>
        <w:t>um “caminho” entre dois nós</w:t>
      </w:r>
      <w:r w:rsidRPr="00A83BE4">
        <w:t>. Contém componentes simples como resistores, fontes, capacitores, etc.​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2582002" cy="1442085"/>
            <wp:effectExtent l="0" t="0" r="8890" b="5715"/>
            <wp:docPr id="12" name="Imagem 12" descr="https://paperx-dex-assets.s3.sa-east-1.amazonaws.com/images/1639689729568-4Omfullt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39689729568-4OmfulltS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563" cy="144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A83BE4" w:rsidRDefault="00674A54" w:rsidP="00A83BE4">
      <w:pPr>
        <w:pStyle w:val="SemEspaamento"/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r w:rsidRPr="00A83BE4">
        <w:t xml:space="preserve">O circuito da Figura 8 tem cinco ramos, como: a fonte de tensão de 10 V, a fonte de corrente de 2A e os três </w:t>
      </w:r>
      <w:proofErr w:type="gramStart"/>
      <w:r w:rsidRPr="00A83BE4">
        <w:t>resistores.​</w:t>
      </w:r>
      <w:proofErr w:type="gramEnd"/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184600" cy="2143125"/>
            <wp:effectExtent l="0" t="0" r="0" b="0"/>
            <wp:docPr id="11" name="Imagem 11" descr="https://paperx-dex-assets.s3.sa-east-1.amazonaws.com/images/1639689765282-68FoDaUa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x-dex-assets.s3.sa-east-1.amazonaws.com/images/1639689765282-68FoDaUaa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073" cy="214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A83BE4" w:rsidRDefault="00674A54" w:rsidP="00A83BE4">
      <w:pPr>
        <w:pStyle w:val="SemEspaamento"/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r w:rsidRPr="00A83BE4">
        <w:t xml:space="preserve">Laço é um </w:t>
      </w:r>
      <w:r w:rsidRPr="00A83BE4">
        <w:rPr>
          <w:b/>
          <w:highlight w:val="lightGray"/>
        </w:rPr>
        <w:t>caminho fechado formado iniciando-se em um nó, passando por uma série de nós e retornando ao nó de partida sem passar por qualquer outro mais de uma vez.</w:t>
      </w:r>
      <w:r w:rsidRPr="00A83BE4">
        <w:t xml:space="preserve"> Diz-se que um laço é independente se ele contiver pelo menos um ramo que não faça parte de qualquer outro laço independente. Os laços, ou caminhos independentes, resultam em conjuntos de equações </w:t>
      </w:r>
      <w:proofErr w:type="gramStart"/>
      <w:r w:rsidRPr="00A83BE4">
        <w:t>independentes.​</w:t>
      </w:r>
      <w:proofErr w:type="gramEnd"/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049733" cy="1543050"/>
            <wp:effectExtent l="0" t="0" r="0" b="0"/>
            <wp:docPr id="10" name="Imagem 10" descr="https://paperx-dex-assets.s3.sa-east-1.amazonaws.com/images/1639689811030-D7oZBYuL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x-dex-assets.s3.sa-east-1.amazonaws.com/images/1639689811030-D7oZBYuLC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86" cy="15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pStyle w:val="SemEspaamento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lastRenderedPageBreak/>
        <w:t>​</w:t>
      </w:r>
      <w:r w:rsidRPr="00A83BE4">
        <w:t xml:space="preserve">Malha é o </w:t>
      </w:r>
      <w:r w:rsidRPr="00A83BE4">
        <w:rPr>
          <w:b/>
          <w:highlight w:val="lightGray"/>
        </w:rPr>
        <w:t>laço que não contém nenhum outro laço.</w:t>
      </w:r>
      <w:r w:rsidRPr="00A83BE4">
        <w:t xml:space="preserve"> Um laço pode conter várias </w:t>
      </w:r>
      <w:proofErr w:type="gramStart"/>
      <w:r w:rsidRPr="00A83BE4">
        <w:t>malhas.​</w:t>
      </w:r>
      <w:proofErr w:type="gramEnd"/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105912" cy="1676400"/>
            <wp:effectExtent l="0" t="0" r="0" b="0"/>
            <wp:docPr id="9" name="Imagem 9" descr="https://paperx-dex-assets.s3.sa-east-1.amazonaws.com/images/1639690117993-33XVf78C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x-dex-assets.s3.sa-east-1.amazonaws.com/images/1639690117993-33XVf78C1J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16" cy="168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E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A83BE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674A54" w:rsidRPr="00A83BE4" w:rsidRDefault="00674A54" w:rsidP="00A83BE4">
      <w:pPr>
        <w:pStyle w:val="PargrafodaLista"/>
        <w:numPr>
          <w:ilvl w:val="0"/>
          <w:numId w:val="1"/>
        </w:num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 xml:space="preserve">Leis de </w:t>
      </w:r>
      <w:proofErr w:type="spellStart"/>
      <w:r w:rsidRPr="00A83BE4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Kirchhoff</w:t>
      </w:r>
      <w:proofErr w:type="spellEnd"/>
    </w:p>
    <w:p w:rsidR="00674A54" w:rsidRPr="00674A54" w:rsidRDefault="00A83BE4" w:rsidP="00A83BE4">
      <w:pPr>
        <w:rPr>
          <w:color w:val="666666"/>
          <w:lang w:eastAsia="pt-BR"/>
        </w:rPr>
      </w:pPr>
      <w:r>
        <w:rPr>
          <w:lang w:eastAsia="pt-BR"/>
        </w:rPr>
        <w:tab/>
      </w:r>
      <w:r w:rsidR="00674A54" w:rsidRPr="00674A54">
        <w:rPr>
          <w:lang w:eastAsia="pt-BR"/>
        </w:rPr>
        <w:t xml:space="preserve">A lei de Ohm por si só não é o bastante para analisar os circuitos; entretanto, quando associada com as duas leis de </w:t>
      </w:r>
      <w:proofErr w:type="spellStart"/>
      <w:r w:rsidR="00674A54" w:rsidRPr="00674A54">
        <w:rPr>
          <w:lang w:eastAsia="pt-BR"/>
        </w:rPr>
        <w:t>Kirchhoff</w:t>
      </w:r>
      <w:proofErr w:type="spellEnd"/>
      <w:r w:rsidR="00674A54" w:rsidRPr="00674A54">
        <w:rPr>
          <w:lang w:eastAsia="pt-BR"/>
        </w:rPr>
        <w:t xml:space="preserve">, elas formam um conjunto de ferramentas poderoso e suficiente para analisar uma série de circuitos elétricos. As leis de </w:t>
      </w:r>
      <w:proofErr w:type="spellStart"/>
      <w:r w:rsidR="00674A54" w:rsidRPr="00674A54">
        <w:rPr>
          <w:lang w:eastAsia="pt-BR"/>
        </w:rPr>
        <w:t>Kirchhoff</w:t>
      </w:r>
      <w:proofErr w:type="spellEnd"/>
      <w:r w:rsidR="00674A54" w:rsidRPr="00674A54">
        <w:rPr>
          <w:lang w:eastAsia="pt-BR"/>
        </w:rPr>
        <w:t xml:space="preserve"> foram introduzidas pela primeira vez em 1847 pelo físico alemão Gustav Robert </w:t>
      </w:r>
      <w:proofErr w:type="spellStart"/>
      <w:r w:rsidR="00674A54" w:rsidRPr="00674A54">
        <w:rPr>
          <w:lang w:eastAsia="pt-BR"/>
        </w:rPr>
        <w:t>Kirchhoff</w:t>
      </w:r>
      <w:proofErr w:type="spellEnd"/>
      <w:r w:rsidR="00674A54" w:rsidRPr="00674A54">
        <w:rPr>
          <w:lang w:eastAsia="pt-BR"/>
        </w:rPr>
        <w:t xml:space="preserve"> (1824-1887) e são formalmente conhecidas como lei de </w:t>
      </w:r>
      <w:proofErr w:type="spellStart"/>
      <w:r w:rsidR="00674A54" w:rsidRPr="00674A54">
        <w:rPr>
          <w:lang w:eastAsia="pt-BR"/>
        </w:rPr>
        <w:t>Kirchhoff</w:t>
      </w:r>
      <w:proofErr w:type="spellEnd"/>
      <w:r w:rsidR="00674A54" w:rsidRPr="00674A54">
        <w:rPr>
          <w:lang w:eastAsia="pt-BR"/>
        </w:rPr>
        <w:t xml:space="preserve"> para corrente (</w:t>
      </w:r>
      <w:r w:rsidR="00674A54" w:rsidRPr="00A83BE4">
        <w:rPr>
          <w:b/>
          <w:lang w:eastAsia="pt-BR"/>
        </w:rPr>
        <w:t>LKC, ou lei dos nós</w:t>
      </w:r>
      <w:r w:rsidR="00674A54" w:rsidRPr="00674A54">
        <w:rPr>
          <w:lang w:eastAsia="pt-BR"/>
        </w:rPr>
        <w:t xml:space="preserve">) e lei de </w:t>
      </w:r>
      <w:proofErr w:type="spellStart"/>
      <w:r w:rsidR="00674A54" w:rsidRPr="00674A54">
        <w:rPr>
          <w:lang w:eastAsia="pt-BR"/>
        </w:rPr>
        <w:t>Kirchhoff</w:t>
      </w:r>
      <w:proofErr w:type="spellEnd"/>
      <w:r w:rsidR="00674A54" w:rsidRPr="00674A54">
        <w:rPr>
          <w:lang w:eastAsia="pt-BR"/>
        </w:rPr>
        <w:t xml:space="preserve"> para tensão (</w:t>
      </w:r>
      <w:r w:rsidR="00674A54" w:rsidRPr="00A83BE4">
        <w:rPr>
          <w:b/>
          <w:lang w:eastAsia="pt-BR"/>
        </w:rPr>
        <w:t>LKT, ou lei das malhas</w:t>
      </w:r>
      <w:r w:rsidR="00674A54" w:rsidRPr="00674A54">
        <w:rPr>
          <w:lang w:eastAsia="pt-BR"/>
        </w:rPr>
        <w:t>); sendo que a primeira se baseia na lei da conservação da carga, que exige que a soma algébrica das cargas dentro de um sistema não pode mudar.</w:t>
      </w:r>
    </w:p>
    <w:p w:rsidR="00674A54" w:rsidRPr="00A83BE4" w:rsidRDefault="00674A54" w:rsidP="00A83BE4">
      <w:pPr>
        <w:rPr>
          <w:b/>
          <w:color w:val="666666"/>
          <w:lang w:eastAsia="pt-BR"/>
        </w:rPr>
      </w:pPr>
      <w:r w:rsidRPr="00A83BE4">
        <w:rPr>
          <w:b/>
          <w:highlight w:val="lightGray"/>
          <w:lang w:eastAsia="pt-BR"/>
        </w:rPr>
        <w:t xml:space="preserve">A lei de </w:t>
      </w:r>
      <w:proofErr w:type="spellStart"/>
      <w:r w:rsidRPr="00A83BE4">
        <w:rPr>
          <w:b/>
          <w:highlight w:val="lightGray"/>
          <w:lang w:eastAsia="pt-BR"/>
        </w:rPr>
        <w:t>Kirchhoff</w:t>
      </w:r>
      <w:proofErr w:type="spellEnd"/>
      <w:r w:rsidRPr="00A83BE4">
        <w:rPr>
          <w:b/>
          <w:highlight w:val="lightGray"/>
          <w:lang w:eastAsia="pt-BR"/>
        </w:rPr>
        <w:t xml:space="preserve"> para corrente (LKC) diz que a soma algébrica das correntes que entram em um nó (ou um limite fechado) é zero.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Algebricamente, a LKC implica o seguinte: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6:</w:t>
      </w:r>
    </w:p>
    <w:p w:rsidR="00674A54" w:rsidRPr="00674A54" w:rsidRDefault="00A83BE4" w:rsidP="00A83BE4">
      <w:pPr>
        <w:rPr>
          <w:color w:val="666666"/>
          <w:lang w:eastAsia="pt-BR"/>
        </w:rPr>
      </w:pPr>
      <w:r w:rsidRPr="00A83BE4">
        <w:rPr>
          <w:lang w:eastAsia="pt-BR"/>
        </w:rPr>
        <w:drawing>
          <wp:inline distT="0" distB="0" distL="0" distR="0" wp14:anchorId="1F881F6D" wp14:editId="6356EF54">
            <wp:extent cx="1209844" cy="64779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54" w:rsidRPr="00674A54">
        <w:rPr>
          <w:lang w:eastAsia="pt-BR"/>
        </w:rPr>
        <w:br/>
      </w:r>
      <w:r>
        <w:rPr>
          <w:lang w:eastAsia="pt-BR"/>
        </w:rPr>
        <w:t>O</w:t>
      </w:r>
      <w:r w:rsidR="00674A54" w:rsidRPr="00674A54">
        <w:rPr>
          <w:lang w:eastAsia="pt-BR"/>
        </w:rPr>
        <w:t xml:space="preserve">nde N é o número de ramos conectados ao nó e in é a enésima corrente que entra (ou sai) do nó. Conforme essa lei, as correntes que entram em um nó poderiam ser consideradas positivas, enquanto as correntes que saem do nó, </w:t>
      </w:r>
      <w:proofErr w:type="gramStart"/>
      <w:r w:rsidR="00674A54" w:rsidRPr="00674A54">
        <w:rPr>
          <w:lang w:eastAsia="pt-BR"/>
        </w:rPr>
        <w:t>negativas, e vice-versa</w:t>
      </w:r>
      <w:proofErr w:type="gramEnd"/>
      <w:r w:rsidR="00674A54" w:rsidRPr="00674A54">
        <w:rPr>
          <w:lang w:eastAsia="pt-BR"/>
        </w:rPr>
        <w:t>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A83BE4">
        <w:rPr>
          <w:highlight w:val="lightGray"/>
          <w:lang w:eastAsia="pt-BR"/>
        </w:rPr>
        <w:t>A soma das correntes que entram em um nó é igual à soma das correntes que saem desse nó.</w:t>
      </w:r>
      <w:r w:rsidRPr="00674A54">
        <w:rPr>
          <w:color w:val="666666"/>
          <w:lang w:eastAsia="pt-BR"/>
        </w:rPr>
        <w:t> 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 xml:space="preserve">Uma aplicação simples da LKC é a associação de fontes de corrente em paralelo. A corrente resultante é a soma algébrica das correntes fornecidas pelas fontes individuais; por exemplo, as fontes de corrente mostradas na Figura 8a podem ser combinadas, </w:t>
      </w:r>
      <w:r w:rsidRPr="00674A54">
        <w:rPr>
          <w:lang w:eastAsia="pt-BR"/>
        </w:rPr>
        <w:lastRenderedPageBreak/>
        <w:t>como mostra a Figura 8b. As fontes de corrente resultantes ou equivalentes podem ser encontradas aplicando a LKC ao nó a.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​​</w:t>
      </w:r>
      <w:r w:rsidRPr="00674A54">
        <w:rPr>
          <w:lang w:eastAsia="pt-BR"/>
        </w:rPr>
        <w:br/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2619375" cy="2756146"/>
            <wp:effectExtent l="0" t="0" r="0" b="6350"/>
            <wp:docPr id="8" name="Imagem 8" descr="https://paperx-dex-assets.s3.sa-east-1.amazonaws.com/images/1639691573525-UVLyGcIU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x-dex-assets.s3.sa-east-1.amazonaws.com/images/1639691573525-UVLyGcIUx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29" cy="276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A83BE4" w:rsidRDefault="00674A54" w:rsidP="00674A54">
      <w:pPr>
        <w:spacing w:before="0" w:after="480" w:line="480" w:lineRule="atLeast"/>
        <w:jc w:val="left"/>
        <w:rPr>
          <w:lang w:eastAsia="pt-BR"/>
        </w:rPr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r w:rsidRPr="00A83BE4">
        <w:rPr>
          <w:lang w:eastAsia="pt-BR"/>
        </w:rPr>
        <w:t xml:space="preserve">Exemplo 1: Determine a corrente i0 e v0 no circuito apresentado na </w:t>
      </w:r>
      <w:proofErr w:type="gramStart"/>
      <w:r w:rsidRPr="00A83BE4">
        <w:rPr>
          <w:lang w:eastAsia="pt-BR"/>
        </w:rPr>
        <w:t>Figura:​</w:t>
      </w:r>
      <w:proofErr w:type="gramEnd"/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914775" cy="1991053"/>
            <wp:effectExtent l="0" t="0" r="0" b="9525"/>
            <wp:docPr id="7" name="Imagem 7" descr="https://paperx-dex-assets.s3.sa-east-1.amazonaws.com/images/1639691605068-kVhPHxzW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x-dex-assets.s3.sa-east-1.amazonaws.com/images/1639691605068-kVhPHxzWR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984" cy="199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color w:val="666666"/>
          <w:lang w:eastAsia="pt-BR"/>
        </w:rPr>
        <w:t>​</w:t>
      </w:r>
      <w:r w:rsidRPr="00674A54">
        <w:rPr>
          <w:lang w:eastAsia="pt-BR"/>
        </w:rPr>
        <w:t>Solução: Aplicando a LKC ao nó a, obtemos:</w:t>
      </w:r>
    </w:p>
    <w:p w:rsidR="00A83BE4" w:rsidRDefault="00A83BE4" w:rsidP="00A83BE4">
      <w:pPr>
        <w:rPr>
          <w:rFonts w:ascii="Times New Roman" w:hAnsi="Times New Roman"/>
          <w:color w:val="666666"/>
          <w:bdr w:val="none" w:sz="0" w:space="0" w:color="auto" w:frame="1"/>
          <w:lang w:eastAsia="pt-BR"/>
        </w:rPr>
      </w:pPr>
      <w:r w:rsidRPr="00A83BE4">
        <w:rPr>
          <w:rFonts w:ascii="Times New Roman" w:hAnsi="Times New Roman"/>
          <w:color w:val="666666"/>
          <w:bdr w:val="none" w:sz="0" w:space="0" w:color="auto" w:frame="1"/>
          <w:lang w:eastAsia="pt-BR"/>
        </w:rPr>
        <w:drawing>
          <wp:inline distT="0" distB="0" distL="0" distR="0" wp14:anchorId="70108197" wp14:editId="2D076C8A">
            <wp:extent cx="1314633" cy="59063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Para o resistor de 4Ω, a lei de Ohm fornece:</w:t>
      </w:r>
    </w:p>
    <w:p w:rsidR="00A83BE4" w:rsidRDefault="00A83BE4" w:rsidP="00A83BE4">
      <w:pPr>
        <w:rPr>
          <w:rFonts w:ascii="Tahoma" w:hAnsi="Tahoma" w:cs="Tahoma"/>
          <w:color w:val="666666"/>
          <w:bdr w:val="none" w:sz="0" w:space="0" w:color="auto" w:frame="1"/>
          <w:lang w:eastAsia="pt-BR"/>
        </w:rPr>
      </w:pPr>
      <w:r w:rsidRPr="00A83BE4">
        <w:rPr>
          <w:rFonts w:ascii="Tahoma" w:hAnsi="Tahoma" w:cs="Tahoma"/>
          <w:color w:val="666666"/>
          <w:bdr w:val="none" w:sz="0" w:space="0" w:color="auto" w:frame="1"/>
          <w:lang w:eastAsia="pt-BR"/>
        </w:rPr>
        <w:drawing>
          <wp:inline distT="0" distB="0" distL="0" distR="0" wp14:anchorId="54A70CDD" wp14:editId="2A738EED">
            <wp:extent cx="724001" cy="295316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E4" w:rsidRDefault="00A83BE4" w:rsidP="00A83BE4">
      <w:pPr>
        <w:rPr>
          <w:lang w:eastAsia="pt-BR"/>
        </w:rPr>
      </w:pPr>
    </w:p>
    <w:p w:rsidR="00A83BE4" w:rsidRDefault="00A83BE4" w:rsidP="00A83BE4">
      <w:pPr>
        <w:rPr>
          <w:lang w:eastAsia="pt-BR"/>
        </w:rPr>
      </w:pPr>
    </w:p>
    <w:p w:rsidR="00A83BE4" w:rsidRDefault="00A83BE4" w:rsidP="00A83BE4">
      <w:pPr>
        <w:rPr>
          <w:lang w:eastAsia="pt-BR"/>
        </w:rPr>
      </w:pP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lastRenderedPageBreak/>
        <w:t xml:space="preserve">Exemplo 2: Determine a corrente V0 no circuito da </w:t>
      </w:r>
      <w:proofErr w:type="gramStart"/>
      <w:r w:rsidRPr="00674A54">
        <w:rPr>
          <w:lang w:eastAsia="pt-BR"/>
        </w:rPr>
        <w:t>Figura:</w:t>
      </w:r>
      <w:r w:rsidRPr="00674A54">
        <w:rPr>
          <w:color w:val="666666"/>
          <w:lang w:eastAsia="pt-BR"/>
        </w:rPr>
        <w:t>​</w:t>
      </w:r>
      <w:proofErr w:type="gramEnd"/>
      <w:r w:rsidRPr="00674A54">
        <w:rPr>
          <w:color w:val="666666"/>
          <w:lang w:eastAsia="pt-BR"/>
        </w:rPr>
        <w:t>​​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2948511" cy="1562100"/>
            <wp:effectExtent l="0" t="0" r="4445" b="0"/>
            <wp:docPr id="6" name="Imagem 6" descr="https://paperx-dex-assets.s3.sa-east-1.amazonaws.com/images/1639691751945-WjQGHMAJ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x-dex-assets.s3.sa-east-1.amazonaws.com/images/1639691751945-WjQGHMAJI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13" cy="156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color w:val="666666"/>
          <w:lang w:eastAsia="pt-BR"/>
        </w:rPr>
        <w:t>​</w:t>
      </w:r>
      <w:r w:rsidRPr="00674A54">
        <w:rPr>
          <w:lang w:eastAsia="pt-BR"/>
        </w:rPr>
        <w:t>Aplicando a LKC tem-se:</w:t>
      </w:r>
    </w:p>
    <w:p w:rsidR="00A83BE4" w:rsidRDefault="00A83BE4" w:rsidP="00A83BE4">
      <w:pPr>
        <w:rPr>
          <w:rFonts w:ascii="Tahoma" w:hAnsi="Tahoma" w:cs="Tahoma"/>
          <w:color w:val="666666"/>
          <w:bdr w:val="none" w:sz="0" w:space="0" w:color="auto" w:frame="1"/>
          <w:lang w:eastAsia="pt-BR"/>
        </w:rPr>
      </w:pPr>
      <w:r w:rsidRPr="00A83BE4">
        <w:rPr>
          <w:rFonts w:ascii="Tahoma" w:hAnsi="Tahoma" w:cs="Tahoma"/>
          <w:color w:val="666666"/>
          <w:bdr w:val="none" w:sz="0" w:space="0" w:color="auto" w:frame="1"/>
          <w:lang w:eastAsia="pt-BR"/>
        </w:rPr>
        <w:drawing>
          <wp:inline distT="0" distB="0" distL="0" distR="0" wp14:anchorId="7BAC8C30" wp14:editId="297193A2">
            <wp:extent cx="1552792" cy="704948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A corrente através da fonte controlada é: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color w:val="666666"/>
          <w:lang w:eastAsia="pt-BR"/>
        </w:rPr>
        <w:t>​</w:t>
      </w:r>
      <w:r w:rsidR="00A83BE4" w:rsidRPr="00A83BE4">
        <w:rPr>
          <w:color w:val="666666"/>
          <w:lang w:eastAsia="pt-BR"/>
        </w:rPr>
        <w:drawing>
          <wp:inline distT="0" distB="0" distL="0" distR="0" wp14:anchorId="2E5CCDA2" wp14:editId="317E6A81">
            <wp:extent cx="1629002" cy="257211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 a tensão através dele é:</w:t>
      </w:r>
    </w:p>
    <w:p w:rsidR="00674A54" w:rsidRPr="00674A54" w:rsidRDefault="00A83BE4" w:rsidP="00A83BE4">
      <w:pPr>
        <w:rPr>
          <w:color w:val="666666"/>
          <w:lang w:eastAsia="pt-BR"/>
        </w:rPr>
      </w:pPr>
      <w:r w:rsidRPr="00A83BE4">
        <w:rPr>
          <w:color w:val="666666"/>
          <w:lang w:eastAsia="pt-BR"/>
        </w:rPr>
        <w:drawing>
          <wp:inline distT="0" distB="0" distL="0" distR="0" wp14:anchorId="135B599C" wp14:editId="6ABC2B77">
            <wp:extent cx="2581635" cy="54300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E4" w:rsidRDefault="00A83BE4" w:rsidP="00A83BE4">
      <w:pPr>
        <w:rPr>
          <w:b/>
          <w:highlight w:val="lightGray"/>
          <w:lang w:eastAsia="pt-BR"/>
        </w:rPr>
      </w:pPr>
    </w:p>
    <w:p w:rsidR="00674A54" w:rsidRPr="00A83BE4" w:rsidRDefault="00674A54" w:rsidP="00A83BE4">
      <w:pPr>
        <w:rPr>
          <w:b/>
          <w:color w:val="666666"/>
          <w:lang w:eastAsia="pt-BR"/>
        </w:rPr>
      </w:pPr>
      <w:r w:rsidRPr="00A83BE4">
        <w:rPr>
          <w:b/>
          <w:highlight w:val="lightGray"/>
          <w:lang w:eastAsia="pt-BR"/>
        </w:rPr>
        <w:t xml:space="preserve">A lei de </w:t>
      </w:r>
      <w:proofErr w:type="spellStart"/>
      <w:r w:rsidRPr="00A83BE4">
        <w:rPr>
          <w:b/>
          <w:highlight w:val="lightGray"/>
          <w:lang w:eastAsia="pt-BR"/>
        </w:rPr>
        <w:t>Kirchhoff</w:t>
      </w:r>
      <w:proofErr w:type="spellEnd"/>
      <w:r w:rsidRPr="00A83BE4">
        <w:rPr>
          <w:b/>
          <w:highlight w:val="lightGray"/>
          <w:lang w:eastAsia="pt-BR"/>
        </w:rPr>
        <w:t xml:space="preserve"> para tensão (LKT) diz que a soma algébrica de todas as tensões em torno de um caminho fechado ou laço é zero.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Matematicamente, a LKT, ou lei das malhas afirma que: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7:</w:t>
      </w:r>
    </w:p>
    <w:p w:rsidR="00A83BE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drawing>
          <wp:inline distT="0" distB="0" distL="0" distR="0" wp14:anchorId="7DBE5E22" wp14:editId="0767C7D1">
            <wp:extent cx="1086002" cy="6192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A83BE4" w:rsidP="00A83BE4">
      <w:pPr>
        <w:rPr>
          <w:color w:val="666666"/>
          <w:lang w:eastAsia="pt-BR"/>
        </w:rPr>
      </w:pPr>
      <w:proofErr w:type="gramStart"/>
      <w:r>
        <w:rPr>
          <w:lang w:eastAsia="pt-BR"/>
        </w:rPr>
        <w:t>o</w:t>
      </w:r>
      <w:r w:rsidR="00674A54" w:rsidRPr="00674A54">
        <w:rPr>
          <w:lang w:eastAsia="pt-BR"/>
        </w:rPr>
        <w:t>nde</w:t>
      </w:r>
      <w:proofErr w:type="gramEnd"/>
      <w:r w:rsidR="00674A54" w:rsidRPr="00674A54">
        <w:rPr>
          <w:lang w:eastAsia="pt-BR"/>
        </w:rPr>
        <w:t xml:space="preserve"> M é o número de tensões no laço (ou o número de ramos no laço) e </w:t>
      </w:r>
      <w:proofErr w:type="spellStart"/>
      <w:r w:rsidR="00674A54" w:rsidRPr="00674A54">
        <w:rPr>
          <w:lang w:eastAsia="pt-BR"/>
        </w:rPr>
        <w:t>vm</w:t>
      </w:r>
      <w:proofErr w:type="spellEnd"/>
      <w:r w:rsidR="00674A54" w:rsidRPr="00674A54">
        <w:rPr>
          <w:lang w:eastAsia="pt-BR"/>
        </w:rPr>
        <w:t xml:space="preserve"> é a m-</w:t>
      </w:r>
      <w:proofErr w:type="spellStart"/>
      <w:r w:rsidR="00674A54" w:rsidRPr="00674A54">
        <w:rPr>
          <w:lang w:eastAsia="pt-BR"/>
        </w:rPr>
        <w:t>ésima</w:t>
      </w:r>
      <w:proofErr w:type="spellEnd"/>
      <w:r w:rsidR="00674A54" w:rsidRPr="00674A54">
        <w:rPr>
          <w:lang w:eastAsia="pt-BR"/>
        </w:rPr>
        <w:t xml:space="preserve"> tensão.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 xml:space="preserve">Para ilustrar a LKT, considere o circuito da Figura 9. O sinal em cada tensão é a polaridade do terminal encontrado primeiro à medida que percorremos o laço, partindo de qualquer ramo e percorrendo o laço no sentido horário ou anti-horário, conforme mostrado; então, as tensões seriam –v1, +v2, +v3, – v4 e +v5, nessa ordem. Por exemplo, ao atingirmos o ramo 3, o terminal positivo é encontrado primeiro; portanto, temos </w:t>
      </w:r>
      <w:proofErr w:type="gramStart"/>
      <w:r w:rsidRPr="00674A54">
        <w:rPr>
          <w:lang w:eastAsia="pt-BR"/>
        </w:rPr>
        <w:t>+</w:t>
      </w:r>
      <w:proofErr w:type="gramEnd"/>
      <w:r w:rsidRPr="00674A54">
        <w:rPr>
          <w:lang w:eastAsia="pt-BR"/>
        </w:rPr>
        <w:t>v3. Para o ramo 4, atingimos primeiro o terminal negativo; logo, temos –v4.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color w:val="666666"/>
          <w:lang w:eastAsia="pt-BR"/>
        </w:rPr>
        <w:t>​​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lastRenderedPageBreak/>
        <w:drawing>
          <wp:inline distT="0" distB="0" distL="0" distR="0">
            <wp:extent cx="3226091" cy="1933325"/>
            <wp:effectExtent l="0" t="0" r="0" b="0"/>
            <wp:docPr id="5" name="Imagem 5" descr="https://paperx-dex-assets.s3.sa-east-1.amazonaws.com/images/1639692046189-CuwS0RSD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x-dex-assets.s3.sa-east-1.amazonaws.com/images/1639692046189-CuwS0RSDi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365" cy="19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A soma das quedas de tensão é igual à soma das elevações de tensão.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Exemplo: Determine v1 e v2 no circuito da Figura abaixo: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476115" cy="1283730"/>
            <wp:effectExtent l="0" t="0" r="635" b="0"/>
            <wp:docPr id="4" name="Imagem 4" descr="https://paperx-dex-assets.s3.sa-east-1.amazonaws.com/images/1639692381892-4pXsARxj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x-dex-assets.s3.sa-east-1.amazonaws.com/images/1639692381892-4pXsARxj4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468" cy="129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674A54">
      <w:pPr>
        <w:spacing w:before="0" w:after="480" w:line="480" w:lineRule="atLeast"/>
        <w:jc w:val="lef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r w:rsidRPr="00A83BE4">
        <w:rPr>
          <w:lang w:eastAsia="pt-BR"/>
        </w:rPr>
        <w:t>Solução:</w:t>
      </w:r>
    </w:p>
    <w:p w:rsidR="00674A54" w:rsidRPr="00674A54" w:rsidRDefault="00A83BE4" w:rsidP="00674A54">
      <w:pPr>
        <w:spacing w:before="0" w:after="480" w:line="480" w:lineRule="atLeast"/>
        <w:jc w:val="lef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drawing>
          <wp:inline distT="0" distB="0" distL="0" distR="0" wp14:anchorId="6AEAD848" wp14:editId="52D4AC75">
            <wp:extent cx="2143424" cy="2267266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E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674A54" w:rsidRPr="00A83BE4" w:rsidRDefault="00674A54" w:rsidP="00A83BE4">
      <w:pPr>
        <w:pStyle w:val="PargrafodaLista"/>
        <w:numPr>
          <w:ilvl w:val="0"/>
          <w:numId w:val="1"/>
        </w:num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Resistores em série e divisão de tensão</w:t>
      </w:r>
    </w:p>
    <w:p w:rsidR="00674A54" w:rsidRPr="00674A54" w:rsidRDefault="00A83BE4" w:rsidP="00A83BE4">
      <w:pPr>
        <w:rPr>
          <w:color w:val="666666"/>
          <w:lang w:eastAsia="pt-BR"/>
        </w:rPr>
      </w:pPr>
      <w:r>
        <w:rPr>
          <w:lang w:eastAsia="pt-BR"/>
        </w:rPr>
        <w:tab/>
      </w:r>
      <w:r w:rsidR="00674A54" w:rsidRPr="00674A54">
        <w:rPr>
          <w:lang w:eastAsia="pt-BR"/>
        </w:rPr>
        <w:t xml:space="preserve">A necessidade de se associar resistores em série e em paralelo ocorre de forma tão frequente que merece especial atenção. Esse processo pode ser facilitado associando-se dois resistores por vez. Tendo isso em mente, considere o circuito com </w:t>
      </w:r>
      <w:r w:rsidR="00674A54" w:rsidRPr="00674A54">
        <w:rPr>
          <w:lang w:eastAsia="pt-BR"/>
        </w:rPr>
        <w:lastRenderedPageBreak/>
        <w:t>um único laço da Figura 10 e veja que ambos os resistores estão em série, já que a mesma corrente i flui em ambos.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color w:val="666666"/>
          <w:lang w:eastAsia="pt-BR"/>
        </w:rPr>
        <w:t>​​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293714" cy="2247900"/>
            <wp:effectExtent l="0" t="0" r="2540" b="0"/>
            <wp:docPr id="3" name="Imagem 3" descr="https://paperx-dex-assets.s3.sa-east-1.amazonaws.com/images/1639692635094-350pUQj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aperx-dex-assets.s3.sa-east-1.amazonaws.com/images/1639692635094-350pUQjFF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60" cy="225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Aplicando a lei de Ohm a cada um dos resistores, obtemos.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8:</w:t>
      </w:r>
    </w:p>
    <w:p w:rsidR="00A83BE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30AAFEB6" wp14:editId="21CE1616">
            <wp:extent cx="1648055" cy="447737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Se aplicarmos a LKT ao laço (percorrendo-o no sentido horário), temos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9:</w:t>
      </w:r>
    </w:p>
    <w:p w:rsidR="00674A54" w:rsidRPr="00674A54" w:rsidRDefault="00674A5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>​​</w:t>
      </w:r>
      <w:r w:rsidR="00A83BE4" w:rsidRPr="00A83BE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7F1BD8EF" wp14:editId="196E27C7">
            <wp:extent cx="1552792" cy="295316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Combinando as Equações (8) e (9), obtemos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10:</w:t>
      </w:r>
    </w:p>
    <w:p w:rsidR="00674A54" w:rsidRPr="00674A5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1C4B78AB" wp14:editId="1FB99891">
            <wp:extent cx="2038635" cy="34294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Observe que a Equação acima pode ser escrita como: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11:</w:t>
      </w:r>
    </w:p>
    <w:p w:rsidR="00A83BE4" w:rsidRDefault="00A83BE4" w:rsidP="00A83BE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2EABED89" wp14:editId="4CC97093">
            <wp:extent cx="1019317" cy="362001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54"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br/>
      </w:r>
    </w:p>
    <w:p w:rsidR="00674A54" w:rsidRPr="00A83BE4" w:rsidRDefault="00674A54" w:rsidP="00A83BE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lang w:eastAsia="pt-BR"/>
        </w:rPr>
        <w:lastRenderedPageBreak/>
        <w:t xml:space="preserve">O que implica o fato dos dois resistores poderem ser substituídos por um resistor </w:t>
      </w:r>
      <w:proofErr w:type="gramStart"/>
      <w:r w:rsidRPr="00674A54">
        <w:rPr>
          <w:lang w:eastAsia="pt-BR"/>
        </w:rPr>
        <w:t>equivalente</w:t>
      </w:r>
      <w:proofErr w:type="gramEnd"/>
      <w:r w:rsidRPr="00674A54">
        <w:rPr>
          <w:lang w:eastAsia="pt-BR"/>
        </w:rPr>
        <w:t xml:space="preserve"> </w:t>
      </w:r>
      <w:proofErr w:type="spellStart"/>
      <w:r w:rsidRPr="00674A54">
        <w:rPr>
          <w:lang w:eastAsia="pt-BR"/>
        </w:rPr>
        <w:t>Req</w:t>
      </w:r>
      <w:proofErr w:type="spellEnd"/>
      <w:r w:rsidRPr="00674A54">
        <w:rPr>
          <w:lang w:eastAsia="pt-BR"/>
        </w:rPr>
        <w:t>; isto é,</w:t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Equação 12:</w:t>
      </w:r>
    </w:p>
    <w:p w:rsidR="00674A54" w:rsidRPr="00674A54" w:rsidRDefault="00A83BE4" w:rsidP="00674A54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A83BE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1AB6A56D" wp14:editId="32F35C81">
            <wp:extent cx="1314633" cy="45726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pStyle w:val="SemEspaamento"/>
      </w:pPr>
      <w:proofErr w:type="gramStart"/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​</w:t>
      </w:r>
      <w:proofErr w:type="gramEnd"/>
      <w:r w:rsidRPr="00A83BE4">
        <w:t xml:space="preserve">Portanto a Figura 10 pode ser substituída por um circuito equivalente na Figura 11, pois apresenta as mesmas relações tensão-corrente nos terminais </w:t>
      </w:r>
      <w:proofErr w:type="spellStart"/>
      <w:r w:rsidRPr="00A83BE4">
        <w:t>a-b</w:t>
      </w:r>
      <w:proofErr w:type="spellEnd"/>
      <w:r w:rsidRPr="00A83BE4">
        <w:t>.​</w:t>
      </w:r>
    </w:p>
    <w:p w:rsidR="00674A54" w:rsidRPr="00674A54" w:rsidRDefault="00674A54" w:rsidP="00A83BE4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114675" cy="2265218"/>
            <wp:effectExtent l="0" t="0" r="0" b="1905"/>
            <wp:docPr id="2" name="Imagem 2" descr="https://paperx-dex-assets.s3.sa-east-1.amazonaws.com/images/1639692957605-ZAmSHg9Z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aperx-dex-assets.s3.sa-east-1.amazonaws.com/images/1639692957605-ZAmSHg9ZM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13" cy="22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A83BE4">
      <w:pPr>
        <w:rPr>
          <w:color w:val="666666"/>
          <w:lang w:eastAsia="pt-BR"/>
        </w:rPr>
      </w:pPr>
      <w:r w:rsidRPr="00674A54">
        <w:rPr>
          <w:lang w:eastAsia="pt-BR"/>
        </w:rPr>
        <w:t>A resistência equivalente de qualquer número de resistores ligados em série é a soma das resistências individuais.</w:t>
      </w:r>
    </w:p>
    <w:p w:rsidR="00674A54" w:rsidRPr="00674A54" w:rsidRDefault="00674A54" w:rsidP="00674A54">
      <w:pPr>
        <w:spacing w:before="0" w:after="480" w:line="480" w:lineRule="atLeast"/>
        <w:jc w:val="lef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 </w:t>
      </w:r>
    </w:p>
    <w:p w:rsidR="00292AB0" w:rsidRDefault="00292AB0" w:rsidP="00674A54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674A54" w:rsidRPr="00292AB0" w:rsidRDefault="00674A54" w:rsidP="00292AB0">
      <w:pPr>
        <w:pStyle w:val="PargrafodaLista"/>
        <w:numPr>
          <w:ilvl w:val="0"/>
          <w:numId w:val="1"/>
        </w:num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292AB0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Resistores em paralelo e divisão de corrente</w:t>
      </w:r>
    </w:p>
    <w:p w:rsidR="00674A54" w:rsidRDefault="00292AB0" w:rsidP="00292AB0">
      <w:pPr>
        <w:rPr>
          <w:lang w:eastAsia="pt-BR"/>
        </w:rPr>
      </w:pPr>
      <w:r>
        <w:rPr>
          <w:lang w:eastAsia="pt-BR"/>
        </w:rPr>
        <w:tab/>
      </w:r>
      <w:r w:rsidR="00674A54" w:rsidRPr="00674A54">
        <w:rPr>
          <w:lang w:eastAsia="pt-BR"/>
        </w:rPr>
        <w:t>Consideremos o circuito da Figura 12, em que dois resistores estão conectados em paralelo e, portanto, possuem a mesma queda de tensão entre eles.</w:t>
      </w:r>
    </w:p>
    <w:p w:rsidR="00292AB0" w:rsidRPr="00292AB0" w:rsidRDefault="00292AB0" w:rsidP="00292AB0">
      <w:pPr>
        <w:jc w:val="center"/>
        <w:rPr>
          <w:color w:val="666666"/>
          <w:lang w:eastAsia="pt-BR"/>
        </w:rPr>
      </w:pPr>
      <w:r w:rsidRPr="00674A54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 wp14:anchorId="29072453" wp14:editId="1209409F">
            <wp:extent cx="2211011" cy="1400175"/>
            <wp:effectExtent l="0" t="0" r="0" b="0"/>
            <wp:docPr id="1" name="Imagem 1" descr="https://paperx-dex-assets.s3.sa-east-1.amazonaws.com/images/1639693328239-UiFVSZUl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aperx-dex-assets.s3.sa-east-1.amazonaws.com/images/1639693328239-UiFVSZUl5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047" cy="141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54" w:rsidRPr="00674A54" w:rsidRDefault="00674A54" w:rsidP="00292AB0">
      <w:pPr>
        <w:rPr>
          <w:color w:val="666666"/>
          <w:lang w:eastAsia="pt-BR"/>
        </w:rPr>
      </w:pPr>
      <w:r w:rsidRPr="00674A54">
        <w:rPr>
          <w:lang w:eastAsia="pt-BR"/>
        </w:rPr>
        <w:lastRenderedPageBreak/>
        <w:t>Da lei de Ohm,</w:t>
      </w:r>
    </w:p>
    <w:p w:rsidR="00674A54" w:rsidRPr="00674A54" w:rsidRDefault="00674A54" w:rsidP="00292AB0">
      <w:pPr>
        <w:rPr>
          <w:color w:val="666666"/>
          <w:lang w:eastAsia="pt-BR"/>
        </w:rPr>
      </w:pPr>
      <w:r w:rsidRPr="00674A54">
        <w:rPr>
          <w:lang w:eastAsia="pt-BR"/>
        </w:rPr>
        <w:t>Equação 13:</w:t>
      </w:r>
    </w:p>
    <w:p w:rsidR="00674A54" w:rsidRPr="00674A54" w:rsidRDefault="00292AB0" w:rsidP="00292AB0">
      <w:pPr>
        <w:rPr>
          <w:lang w:eastAsia="pt-BR"/>
        </w:rPr>
      </w:pPr>
      <w:r w:rsidRPr="00292AB0">
        <w:rPr>
          <w:color w:val="000000"/>
          <w:lang w:eastAsia="pt-BR"/>
        </w:rPr>
        <w:drawing>
          <wp:inline distT="0" distB="0" distL="0" distR="0" wp14:anchorId="76ECCCDB" wp14:editId="2EE71D61">
            <wp:extent cx="1276528" cy="26673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54" w:rsidRPr="00674A54">
        <w:rPr>
          <w:color w:val="000000"/>
          <w:lang w:eastAsia="pt-BR"/>
        </w:rPr>
        <w:br/>
      </w:r>
    </w:p>
    <w:p w:rsidR="00674A54" w:rsidRPr="00674A54" w:rsidRDefault="00674A54" w:rsidP="00292AB0">
      <w:pPr>
        <w:rPr>
          <w:lang w:eastAsia="pt-BR"/>
        </w:rPr>
      </w:pPr>
      <w:r w:rsidRPr="00674A54">
        <w:rPr>
          <w:color w:val="000000"/>
          <w:lang w:eastAsia="pt-BR"/>
        </w:rPr>
        <w:t>Aplicando a LKC em um nó a obtemos a corrente total i, conforme indicado a seguir:</w:t>
      </w:r>
    </w:p>
    <w:p w:rsidR="00674A54" w:rsidRPr="00674A54" w:rsidRDefault="00674A54" w:rsidP="00292AB0">
      <w:pPr>
        <w:rPr>
          <w:lang w:eastAsia="pt-BR"/>
        </w:rPr>
      </w:pPr>
      <w:r w:rsidRPr="00674A54">
        <w:rPr>
          <w:color w:val="000000"/>
          <w:lang w:eastAsia="pt-BR"/>
        </w:rPr>
        <w:t>Equação 15:</w:t>
      </w:r>
    </w:p>
    <w:p w:rsidR="00674A54" w:rsidRPr="00674A54" w:rsidRDefault="00292AB0" w:rsidP="00674A54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292AB0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5E5BB95A" wp14:editId="68C0DA1A">
            <wp:extent cx="1076475" cy="543001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674A54" w:rsidP="00292AB0">
      <w:pPr>
        <w:rPr>
          <w:color w:val="666666"/>
          <w:lang w:eastAsia="pt-BR"/>
        </w:rPr>
      </w:pPr>
      <w:r w:rsidRPr="00674A54">
        <w:rPr>
          <w:lang w:eastAsia="pt-BR"/>
        </w:rPr>
        <w:t>Substituindo a Equação (14) na Equação (15), obtemos:</w:t>
      </w:r>
    </w:p>
    <w:p w:rsidR="00674A54" w:rsidRPr="00674A54" w:rsidRDefault="00674A54" w:rsidP="00292AB0">
      <w:pPr>
        <w:rPr>
          <w:color w:val="666666"/>
          <w:lang w:eastAsia="pt-BR"/>
        </w:rPr>
      </w:pPr>
      <w:r w:rsidRPr="00674A54">
        <w:rPr>
          <w:lang w:eastAsia="pt-BR"/>
        </w:rPr>
        <w:t>Equação 16:</w:t>
      </w:r>
    </w:p>
    <w:p w:rsidR="00674A54" w:rsidRPr="00674A54" w:rsidRDefault="00674A54" w:rsidP="00674A54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>​​</w:t>
      </w:r>
      <w:r w:rsidR="00292AB0" w:rsidRPr="00292AB0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2E48DDBC" wp14:editId="2D914FC3">
            <wp:extent cx="943107" cy="504895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674A54" w:rsidRDefault="00292AB0" w:rsidP="00292AB0">
      <w:pPr>
        <w:rPr>
          <w:color w:val="666666"/>
          <w:lang w:eastAsia="pt-BR"/>
        </w:rPr>
      </w:pPr>
      <w:r>
        <w:rPr>
          <w:lang w:eastAsia="pt-BR"/>
        </w:rPr>
        <w:t>O</w:t>
      </w:r>
      <w:r w:rsidR="00674A54" w:rsidRPr="00674A54">
        <w:rPr>
          <w:lang w:eastAsia="pt-BR"/>
        </w:rPr>
        <w:t xml:space="preserve">nde </w:t>
      </w:r>
      <w:proofErr w:type="spellStart"/>
      <w:r w:rsidR="00674A54" w:rsidRPr="00674A54">
        <w:rPr>
          <w:lang w:eastAsia="pt-BR"/>
        </w:rPr>
        <w:t>Req</w:t>
      </w:r>
      <w:proofErr w:type="spellEnd"/>
      <w:r w:rsidR="00674A54" w:rsidRPr="00674A54">
        <w:rPr>
          <w:lang w:eastAsia="pt-BR"/>
        </w:rPr>
        <w:t xml:space="preserve"> é a resistência equivalente dos resistores em paralelo:</w:t>
      </w:r>
    </w:p>
    <w:p w:rsidR="00674A54" w:rsidRPr="00674A54" w:rsidRDefault="00674A54" w:rsidP="00292AB0">
      <w:pPr>
        <w:rPr>
          <w:color w:val="666666"/>
          <w:lang w:eastAsia="pt-BR"/>
        </w:rPr>
      </w:pPr>
      <w:r w:rsidRPr="00674A54">
        <w:rPr>
          <w:lang w:eastAsia="pt-BR"/>
        </w:rPr>
        <w:t>Equação 17:</w:t>
      </w:r>
    </w:p>
    <w:p w:rsidR="00674A54" w:rsidRPr="00674A54" w:rsidRDefault="00674A54" w:rsidP="00674A54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674A54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t>​</w:t>
      </w:r>
      <w:r w:rsidR="00292AB0" w:rsidRPr="00292AB0">
        <w:rPr>
          <w:rFonts w:ascii="InterUI" w:eastAsia="Times New Roman" w:hAnsi="InterUI" w:cs="Times New Roman"/>
          <w:color w:val="000000"/>
          <w:spacing w:val="-12"/>
          <w:sz w:val="30"/>
          <w:szCs w:val="30"/>
          <w:lang w:eastAsia="pt-BR"/>
        </w:rPr>
        <w:drawing>
          <wp:inline distT="0" distB="0" distL="0" distR="0" wp14:anchorId="24FF3559" wp14:editId="3759A82E">
            <wp:extent cx="1476581" cy="657317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54" w:rsidRPr="00292AB0" w:rsidRDefault="00674A54" w:rsidP="00292AB0">
      <w:pPr>
        <w:pStyle w:val="SemEspaamento"/>
        <w:rPr>
          <w:b/>
          <w:lang w:eastAsia="pt-BR"/>
        </w:rPr>
      </w:pPr>
      <w:r w:rsidRPr="00292AB0">
        <w:rPr>
          <w:b/>
          <w:highlight w:val="lightGray"/>
          <w:shd w:val="clear" w:color="auto" w:fill="FFFFFF"/>
          <w:lang w:eastAsia="pt-BR"/>
        </w:rPr>
        <w:t>A resistência equivalente de dois resistores em paralelo é igual ao produto de suas resistências dividido pela sua soma.</w:t>
      </w:r>
      <w:r w:rsidRPr="00292AB0">
        <w:rPr>
          <w:b/>
          <w:lang w:eastAsia="pt-BR"/>
        </w:rPr>
        <w:br/>
      </w:r>
    </w:p>
    <w:p w:rsidR="00674A54" w:rsidRDefault="00674A54">
      <w:bookmarkStart w:id="0" w:name="_GoBack"/>
      <w:bookmarkEnd w:id="0"/>
    </w:p>
    <w:sectPr w:rsidR="0067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rovaSansBlack">
    <w:altName w:val="Times New Roman"/>
    <w:panose1 w:val="00000000000000000000"/>
    <w:charset w:val="00"/>
    <w:family w:val="roman"/>
    <w:notTrueType/>
    <w:pitch w:val="default"/>
  </w:font>
  <w:font w:name="InterUI">
    <w:altName w:val="Times New Roman"/>
    <w:panose1 w:val="00000000000000000000"/>
    <w:charset w:val="00"/>
    <w:family w:val="roman"/>
    <w:notTrueType/>
    <w:pitch w:val="default"/>
  </w:font>
  <w:font w:name="KaTeX_Math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953BF"/>
    <w:multiLevelType w:val="hybridMultilevel"/>
    <w:tmpl w:val="566CD42C"/>
    <w:lvl w:ilvl="0" w:tplc="01821CB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b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A30"/>
    <w:rsid w:val="000C7AFA"/>
    <w:rsid w:val="001A3A30"/>
    <w:rsid w:val="00292AB0"/>
    <w:rsid w:val="00674A54"/>
    <w:rsid w:val="006920B5"/>
    <w:rsid w:val="00883F89"/>
    <w:rsid w:val="00A44D17"/>
    <w:rsid w:val="00A8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0B588"/>
  <w15:chartTrackingRefBased/>
  <w15:docId w15:val="{C2053446-BA44-48D4-BD50-70CEBBCF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AFA"/>
    <w:pPr>
      <w:spacing w:before="120" w:line="240" w:lineRule="auto"/>
      <w:jc w:val="both"/>
    </w:pPr>
    <w:rPr>
      <w:color w:val="000000" w:themeColor="text1"/>
      <w:sz w:val="24"/>
    </w:rPr>
  </w:style>
  <w:style w:type="paragraph" w:styleId="Ttulo2">
    <w:name w:val="heading 2"/>
    <w:basedOn w:val="Normal"/>
    <w:link w:val="Ttulo2Char"/>
    <w:uiPriority w:val="9"/>
    <w:qFormat/>
    <w:rsid w:val="00674A54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74A5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74A5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74A54"/>
    <w:rPr>
      <w:b/>
      <w:bCs/>
    </w:rPr>
  </w:style>
  <w:style w:type="character" w:customStyle="1" w:styleId="katex-mathml">
    <w:name w:val="katex-mathml"/>
    <w:basedOn w:val="Fontepargpadro"/>
    <w:rsid w:val="00674A54"/>
  </w:style>
  <w:style w:type="character" w:customStyle="1" w:styleId="mord">
    <w:name w:val="mord"/>
    <w:basedOn w:val="Fontepargpadro"/>
    <w:rsid w:val="00674A54"/>
  </w:style>
  <w:style w:type="character" w:customStyle="1" w:styleId="mspace">
    <w:name w:val="mspace"/>
    <w:basedOn w:val="Fontepargpadro"/>
    <w:rsid w:val="00674A54"/>
  </w:style>
  <w:style w:type="character" w:customStyle="1" w:styleId="mrel">
    <w:name w:val="mrel"/>
    <w:basedOn w:val="Fontepargpadro"/>
    <w:rsid w:val="00674A54"/>
  </w:style>
  <w:style w:type="character" w:customStyle="1" w:styleId="mopen">
    <w:name w:val="mopen"/>
    <w:basedOn w:val="Fontepargpadro"/>
    <w:rsid w:val="00674A54"/>
  </w:style>
  <w:style w:type="character" w:customStyle="1" w:styleId="vlist-s">
    <w:name w:val="vlist-s"/>
    <w:basedOn w:val="Fontepargpadro"/>
    <w:rsid w:val="00674A54"/>
  </w:style>
  <w:style w:type="character" w:customStyle="1" w:styleId="mclose">
    <w:name w:val="mclose"/>
    <w:basedOn w:val="Fontepargpadro"/>
    <w:rsid w:val="00674A54"/>
  </w:style>
  <w:style w:type="character" w:styleId="nfase">
    <w:name w:val="Emphasis"/>
    <w:basedOn w:val="Fontepargpadro"/>
    <w:uiPriority w:val="20"/>
    <w:qFormat/>
    <w:rsid w:val="00674A54"/>
    <w:rPr>
      <w:i/>
      <w:iCs/>
    </w:rPr>
  </w:style>
  <w:style w:type="character" w:customStyle="1" w:styleId="mop">
    <w:name w:val="mop"/>
    <w:basedOn w:val="Fontepargpadro"/>
    <w:rsid w:val="00674A54"/>
  </w:style>
  <w:style w:type="character" w:customStyle="1" w:styleId="mbin">
    <w:name w:val="mbin"/>
    <w:basedOn w:val="Fontepargpadro"/>
    <w:rsid w:val="00674A54"/>
  </w:style>
  <w:style w:type="character" w:customStyle="1" w:styleId="mpunct">
    <w:name w:val="mpunct"/>
    <w:basedOn w:val="Fontepargpadro"/>
    <w:rsid w:val="00674A54"/>
  </w:style>
  <w:style w:type="paragraph" w:styleId="PargrafodaLista">
    <w:name w:val="List Paragraph"/>
    <w:basedOn w:val="Normal"/>
    <w:uiPriority w:val="34"/>
    <w:qFormat/>
    <w:rsid w:val="00674A54"/>
    <w:pPr>
      <w:ind w:left="720"/>
      <w:contextualSpacing/>
    </w:pPr>
  </w:style>
  <w:style w:type="paragraph" w:styleId="SemEspaamento">
    <w:name w:val="No Spacing"/>
    <w:uiPriority w:val="1"/>
    <w:qFormat/>
    <w:rsid w:val="00674A54"/>
    <w:pPr>
      <w:spacing w:after="0" w:line="240" w:lineRule="auto"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3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17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1573</Words>
  <Characters>8497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2</cp:revision>
  <dcterms:created xsi:type="dcterms:W3CDTF">2024-02-06T22:42:00Z</dcterms:created>
  <dcterms:modified xsi:type="dcterms:W3CDTF">2024-02-06T23:05:00Z</dcterms:modified>
</cp:coreProperties>
</file>