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33" w:rsidRPr="00E77433" w:rsidRDefault="00E77433" w:rsidP="00E77433">
      <w:pPr>
        <w:shd w:val="clear" w:color="auto" w:fill="FFFFFF"/>
        <w:spacing w:after="0" w:line="540" w:lineRule="atLeast"/>
        <w:jc w:val="center"/>
        <w:outlineLvl w:val="0"/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2"/>
          <w:szCs w:val="52"/>
          <w:lang w:eastAsia="pt-BR"/>
        </w:rPr>
      </w:pPr>
      <w:r w:rsidRPr="00E77433">
        <w:rPr>
          <w:rFonts w:ascii="AprovaSans" w:eastAsia="Times New Roman" w:hAnsi="AprovaSans" w:cs="Times New Roman"/>
          <w:b/>
          <w:bCs/>
          <w:color w:val="111111"/>
          <w:spacing w:val="-18"/>
          <w:kern w:val="36"/>
          <w:sz w:val="52"/>
          <w:szCs w:val="52"/>
          <w:lang w:eastAsia="pt-BR"/>
        </w:rPr>
        <w:t>Garantia e Qualidade de Software</w:t>
      </w:r>
    </w:p>
    <w:p w:rsidR="00DB0F6A" w:rsidRDefault="00DB0F6A"/>
    <w:p w:rsidR="00E77433" w:rsidRDefault="00E77433"/>
    <w:p w:rsidR="00E77433" w:rsidRDefault="00E77433">
      <w:pPr>
        <w:rPr>
          <w:rStyle w:val="Forte"/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O que considerar como Qualidade?</w:t>
      </w:r>
    </w:p>
    <w:p w:rsidR="00E77433" w:rsidRDefault="00E77433">
      <w:pPr>
        <w:rPr>
          <w:rStyle w:val="Forte"/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Sommerville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 xml:space="preserve"> diz que a garantia de qualidade é o processo que define como a qualidade de software pode ser atingida e como a organização de desenvolvimento sabe que o software possui o nível de qualidade necessário.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E77433" w:rsidRPr="00E77433" w:rsidRDefault="00E77433" w:rsidP="00E7743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Neste sentido, dois tipos de padrões podem ser definidos nesse processo: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Padrões de produto:</w:t>
      </w:r>
      <w:r>
        <w:rPr>
          <w:rFonts w:ascii="InterUI" w:hAnsi="InterUI"/>
          <w:color w:val="0D0D0D"/>
          <w:spacing w:val="-12"/>
          <w:sz w:val="30"/>
          <w:szCs w:val="30"/>
        </w:rPr>
        <w:t> padrões de documentos, tais como: estrutura de documentos de requisitos; padrões de assuntos incluídos na documentação; padrões de codificação para uso nas linguagens de programação.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Padrões de processo: </w:t>
      </w:r>
      <w:r>
        <w:rPr>
          <w:rFonts w:ascii="InterUI" w:hAnsi="InterUI"/>
          <w:color w:val="0D0D0D"/>
          <w:spacing w:val="-12"/>
          <w:sz w:val="30"/>
          <w:szCs w:val="30"/>
        </w:rPr>
        <w:t>tem relação com a definição dos processos de especificação, projeto e validação.</w:t>
      </w:r>
    </w:p>
    <w:p w:rsidR="00E77433" w:rsidRDefault="00E77433"/>
    <w:p w:rsidR="00E77433" w:rsidRDefault="00E77433">
      <w:r>
        <w:rPr>
          <w:noProof/>
          <w:lang w:eastAsia="pt-BR"/>
        </w:rPr>
        <w:drawing>
          <wp:inline distT="0" distB="0" distL="0" distR="0">
            <wp:extent cx="5400040" cy="2276554"/>
            <wp:effectExtent l="0" t="0" r="0" b="9525"/>
            <wp:docPr id="1" name="Imagem 1" descr="Tabela 2: Padrões de produto e processo | Fonte: Sommerville, 20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2: Padrões de produto e processo | Fonte: Sommerville, 2007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/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lastRenderedPageBreak/>
        <w:t>Os padrões de software são importantes, porque: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1. Evitam a repetição de erros cometidos em projetos anteriores, já que os padrões são definidos e baseados em experiências próprias da empresa.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2. Apresentam um framework com as melhores práticas, garantindo padrões, de acordo com as necessidades das empresas e a sua utilização.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3. Colaboram com a continuidade do sistema, facilitando a equipe que assumirá manutenções do sistema.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Técnicas e Tipos de Validação</w:t>
      </w:r>
    </w:p>
    <w:p w:rsidR="00E77433" w:rsidRDefault="00E77433"/>
    <w:p w:rsidR="00E77433" w:rsidRDefault="00E77433">
      <w:pP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</w:pPr>
      <w:proofErr w:type="spellStart"/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>Sommerville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  <w:shd w:val="clear" w:color="auto" w:fill="FFFFFF"/>
        </w:rPr>
        <w:t xml:space="preserve"> define alguns atributos de qualidade de software que precisam ser considerados no planejamento de qualidade:</w:t>
      </w:r>
    </w:p>
    <w:p w:rsidR="00E77433" w:rsidRDefault="00E77433">
      <w:r>
        <w:rPr>
          <w:noProof/>
          <w:lang w:eastAsia="pt-BR"/>
        </w:rPr>
        <w:drawing>
          <wp:inline distT="0" distB="0" distL="0" distR="0">
            <wp:extent cx="5400040" cy="1699121"/>
            <wp:effectExtent l="0" t="0" r="0" b="0"/>
            <wp:docPr id="2" name="Imagem 2" descr="Tabela 3: Atributos de qualidade de software | Fonte: Sommerville, 20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 3: Atributos de qualidade de software | Fonte: Sommerville, 2007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/>
    <w:p w:rsidR="00E77433" w:rsidRDefault="00E77433"/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O padrão </w:t>
      </w:r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ISO 9001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 se apresenta como um padrão geral para as empresas, provendo flexibilidade, não especificamente para desenvolvimento de softwares, mas possui princípios gerais que podem ser aplicados a esse fim.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proofErr w:type="spellStart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Sommerville</w:t>
      </w:r>
      <w:proofErr w:type="spell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apresenta as áreas cobertas pelo modelo ISO 9001 para garantia de software:</w:t>
      </w:r>
    </w:p>
    <w:p w:rsidR="00E77433" w:rsidRPr="00E77433" w:rsidRDefault="00E77433" w:rsidP="00E77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43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44836" cy="3581400"/>
            <wp:effectExtent l="0" t="0" r="3810" b="0"/>
            <wp:docPr id="5" name="Imagem 5" descr="Tabela 4: Áreas cobertas pelo modelo ISO 9001 para garantia de qualidade | Fonte: Sommerville, 20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ela 4: Áreas cobertas pelo modelo ISO 9001 para garantia de qualidade | Fonte: Sommerville, 2007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87" cy="35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</w:pPr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val="en-US" w:eastAsia="pt-BR"/>
        </w:rPr>
        <w:t>ISO 9126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  <w:t> - ( </w:t>
      </w:r>
      <w:r w:rsidRPr="00E77433">
        <w:rPr>
          <w:rFonts w:ascii="InterUI" w:eastAsia="Times New Roman" w:hAnsi="InterUI" w:cs="Arial"/>
          <w:i/>
          <w:iCs/>
          <w:color w:val="0D0D0D"/>
          <w:spacing w:val="-12"/>
          <w:sz w:val="30"/>
          <w:szCs w:val="30"/>
          <w:lang w:val="en-US" w:eastAsia="pt-BR"/>
        </w:rPr>
        <w:t>Information Technology - Software product evaluation -</w:t>
      </w:r>
      <w:r w:rsidRPr="00E77433">
        <w:rPr>
          <w:rFonts w:ascii="InterUI" w:eastAsia="Times New Roman" w:hAnsi="InterUI" w:cs="Arial"/>
          <w:i/>
          <w:iCs/>
          <w:color w:val="0D0D0D"/>
          <w:spacing w:val="-12"/>
          <w:sz w:val="30"/>
          <w:szCs w:val="30"/>
          <w:lang w:val="en-US" w:eastAsia="pt-BR"/>
        </w:rPr>
        <w:br/>
        <w:t>Quality characteristics and guidelines for their use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  <w:t>)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val="en-US" w:eastAsia="pt-BR"/>
        </w:rPr>
      </w:pPr>
    </w:p>
    <w:p w:rsidR="00E77433" w:rsidRPr="00E77433" w:rsidRDefault="00E77433" w:rsidP="00E77433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● Características de Qualidade para Domínios Específicos;</w:t>
      </w:r>
    </w:p>
    <w:p w:rsidR="00E77433" w:rsidRDefault="00E77433" w:rsidP="00E77433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● Características de Qualidade para Tecnologias Específicas;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Definem seis características de qualidade e subcaracterísticas associadas a elas: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Pr="00E77433" w:rsidRDefault="00E77433" w:rsidP="00E77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43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57750" cy="1949449"/>
            <wp:effectExtent l="0" t="0" r="0" b="0"/>
            <wp:docPr id="4" name="Imagem 4" descr="Tabela 5: Características de qualidade ISO 9126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ela 5: Características de qualidade ISO 9126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25" cy="195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val="en-US" w:eastAsia="pt-BR"/>
        </w:rPr>
      </w:pPr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val="en-US" w:eastAsia="pt-BR"/>
        </w:rPr>
        <w:lastRenderedPageBreak/>
        <w:t>CMM - Capability Maturity Model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val="en-US" w:eastAsia="pt-BR"/>
        </w:rPr>
      </w:pP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val="en-US"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  <w:t>● </w:t>
      </w:r>
      <w:proofErr w:type="spellStart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  <w:t>Definido</w:t>
      </w:r>
      <w:proofErr w:type="spell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val="en-US" w:eastAsia="pt-BR"/>
        </w:rPr>
        <w:t xml:space="preserve"> no Software Engineering Institute (SEI) - Carnegie Mellon University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● Motivação: Projetos do Departamento de Defesa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● 5 Nívei</w:t>
      </w:r>
      <w:r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s de Maturidade para o Processo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Pr="00E77433" w:rsidRDefault="00E77433" w:rsidP="00E77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43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48300" cy="5031303"/>
            <wp:effectExtent l="0" t="0" r="0" b="0"/>
            <wp:docPr id="3" name="Imagem 3" descr="Tabela 6: Níveis de maturidade CMM | Fonte: De autoria própria, 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ela 6: Níveis de maturidade CMM | Fonte: De autoria própria, 202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55" cy="503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lastRenderedPageBreak/>
        <w:t xml:space="preserve">TMM - Test </w:t>
      </w:r>
      <w:proofErr w:type="spellStart"/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Maturity</w:t>
      </w:r>
      <w:proofErr w:type="spellEnd"/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 xml:space="preserve"> </w:t>
      </w:r>
      <w:proofErr w:type="spellStart"/>
      <w:r w:rsidRPr="00E77433">
        <w:rPr>
          <w:rFonts w:ascii="InterUI" w:eastAsia="Times New Roman" w:hAnsi="InterUI" w:cs="Arial"/>
          <w:b/>
          <w:bCs/>
          <w:color w:val="0D0D0D"/>
          <w:spacing w:val="-12"/>
          <w:sz w:val="30"/>
          <w:szCs w:val="30"/>
          <w:lang w:eastAsia="pt-BR"/>
        </w:rPr>
        <w:t>Model</w:t>
      </w:r>
      <w:proofErr w:type="spellEnd"/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A criação de um processo independente de teste demandou algumas necessidades de metodologias, métricas e melhorias. É um modelo de avaliação da maturidade de processo de teste e tem como objetivo dar suporte às organizações na melhoria do processo e tomou como base os seguintes paradigmas: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Segoe UI Symbol" w:eastAsia="Times New Roman" w:hAnsi="Segoe UI Symbol" w:cs="Segoe UI Symbol"/>
          <w:color w:val="0D0D0D"/>
          <w:spacing w:val="-12"/>
          <w:sz w:val="30"/>
          <w:szCs w:val="30"/>
          <w:lang w:eastAsia="pt-BR"/>
        </w:rPr>
        <w:t>✔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  </w:t>
      </w:r>
      <w:proofErr w:type="gramStart"/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É</w:t>
      </w:r>
      <w:proofErr w:type="gram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um modelo complementar ao CMM, com o qual mant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é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m compatibilidade;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Segoe UI Symbol" w:eastAsia="Times New Roman" w:hAnsi="Segoe UI Symbol" w:cs="Segoe UI Symbol"/>
          <w:color w:val="0D0D0D"/>
          <w:spacing w:val="-12"/>
          <w:sz w:val="30"/>
          <w:szCs w:val="30"/>
          <w:lang w:eastAsia="pt-BR"/>
        </w:rPr>
        <w:t>✔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  </w:t>
      </w:r>
      <w:proofErr w:type="gramStart"/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É</w:t>
      </w:r>
      <w:proofErr w:type="gram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uma linha para a melhoria cont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í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nua do processo de testes;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E77433">
        <w:rPr>
          <w:rFonts w:ascii="Segoe UI Symbol" w:eastAsia="Times New Roman" w:hAnsi="Segoe UI Symbol" w:cs="Segoe UI Symbol"/>
          <w:color w:val="0D0D0D"/>
          <w:spacing w:val="-12"/>
          <w:sz w:val="30"/>
          <w:szCs w:val="30"/>
          <w:lang w:eastAsia="pt-BR"/>
        </w:rPr>
        <w:t>✔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  </w:t>
      </w:r>
      <w:proofErr w:type="gramStart"/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É</w:t>
      </w:r>
      <w:proofErr w:type="gram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baseado na avaliação da situação atual do processo de testes através de regras claras e objetivas;</w:t>
      </w:r>
    </w:p>
    <w:p w:rsid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Segoe UI Symbol" w:eastAsia="Times New Roman" w:hAnsi="Segoe UI Symbol" w:cs="Segoe UI Symbol"/>
          <w:color w:val="0D0D0D"/>
          <w:spacing w:val="-12"/>
          <w:sz w:val="30"/>
          <w:szCs w:val="30"/>
          <w:lang w:eastAsia="pt-BR"/>
        </w:rPr>
        <w:t>✔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  </w:t>
      </w:r>
      <w:proofErr w:type="gramStart"/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 É</w:t>
      </w:r>
      <w:proofErr w:type="gramEnd"/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 xml:space="preserve"> um modelo baseado nas melhores pr</w:t>
      </w:r>
      <w:r w:rsidRPr="00E77433">
        <w:rPr>
          <w:rFonts w:ascii="Times New Roman" w:eastAsia="Times New Roman" w:hAnsi="Times New Roman" w:cs="Times New Roman"/>
          <w:color w:val="0D0D0D"/>
          <w:spacing w:val="-12"/>
          <w:sz w:val="30"/>
          <w:szCs w:val="30"/>
          <w:lang w:eastAsia="pt-BR"/>
        </w:rPr>
        <w:t>á</w:t>
      </w: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ticas de teste existentes no mercado.</w:t>
      </w:r>
    </w:p>
    <w:p w:rsidR="00E77433" w:rsidRPr="00E77433" w:rsidRDefault="00E77433" w:rsidP="00E77433">
      <w:pPr>
        <w:shd w:val="clear" w:color="auto" w:fill="FFFFFF"/>
        <w:spacing w:after="0" w:line="480" w:lineRule="atLeast"/>
        <w:ind w:left="36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  <w:r w:rsidRPr="00E77433"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  <w:t>Possui como níveis de avaliação: inicial, fase de definição, integração e otimização, prevenção de defeitos e controle de qualidade.</w:t>
      </w: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Arial"/>
          <w:color w:val="0D0D0D"/>
          <w:spacing w:val="-12"/>
          <w:sz w:val="30"/>
          <w:szCs w:val="30"/>
          <w:lang w:eastAsia="pt-BR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Forte"/>
          <w:rFonts w:ascii="InterUI" w:hAnsi="InterUI"/>
          <w:color w:val="0D0D0D"/>
          <w:spacing w:val="-12"/>
          <w:sz w:val="30"/>
          <w:szCs w:val="30"/>
          <w:u w:val="single"/>
        </w:rPr>
        <w:t>Controle da qualidade de software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O controle da qualidade de software é o conjunto planejado e sistemático de todas as ações necessárias para fornecer uma confiança adequada de que o item ou produto está de acordo com os requisitos técnicos estabelecidos.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480" w:afterAutospacing="0" w:line="480" w:lineRule="atLeast"/>
        <w:jc w:val="center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400040" cy="2724035"/>
            <wp:effectExtent l="0" t="0" r="0" b="635"/>
            <wp:docPr id="6" name="Imagem 6" descr="Tabela 7: Tipos de revisão | Fonte: Sommerville, 20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ela 7: Tipos de revisão | Fonte: Sommerville, 200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A detecção de erros e/ou inconsistências no processo ou produto deve ser submetida à equipe para os ajustes necessários.</w:t>
      </w:r>
    </w:p>
    <w:p w:rsidR="00746B3D" w:rsidRPr="00E77433" w:rsidRDefault="00746B3D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A avaliação de qualidade de um software é definida a partir da medição da qualidade. Para isso é necessário considerar três procedimentos: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1. 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Definir o que medir</w:t>
      </w:r>
      <w:r>
        <w:rPr>
          <w:rFonts w:ascii="InterUI" w:hAnsi="InterUI"/>
          <w:color w:val="0D0D0D"/>
          <w:spacing w:val="-12"/>
          <w:sz w:val="30"/>
          <w:szCs w:val="30"/>
        </w:rPr>
        <w:t xml:space="preserve">:  identificar dentre os componentes de sistemas os </w:t>
      </w: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pontos-chaves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 xml:space="preserve"> do negócio, mais complexos e representativos.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2. 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Definir as métricas</w:t>
      </w:r>
      <w:r>
        <w:rPr>
          <w:rFonts w:ascii="InterUI" w:hAnsi="InterUI"/>
          <w:color w:val="0D0D0D"/>
          <w:spacing w:val="-12"/>
          <w:sz w:val="30"/>
          <w:szCs w:val="30"/>
        </w:rPr>
        <w:t xml:space="preserve">: definir a métrica a ser aplicada nos componentes. Uma métrica é a forma como se pode medir o comportamento do software. Podemos citar: </w:t>
      </w: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Fan-in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>/</w:t>
      </w: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Fan-out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 xml:space="preserve">, extensão de código, complexidade </w:t>
      </w: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ciclomática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 xml:space="preserve">, extensão de identificadores, profundidade de </w:t>
      </w:r>
      <w:proofErr w:type="spellStart"/>
      <w:r>
        <w:rPr>
          <w:rFonts w:ascii="InterUI" w:hAnsi="InterUI"/>
          <w:color w:val="0D0D0D"/>
          <w:spacing w:val="-12"/>
          <w:sz w:val="30"/>
          <w:szCs w:val="30"/>
        </w:rPr>
        <w:t>aninhamento</w:t>
      </w:r>
      <w:proofErr w:type="spellEnd"/>
      <w:r>
        <w:rPr>
          <w:rFonts w:ascii="InterUI" w:hAnsi="InterUI"/>
          <w:color w:val="0D0D0D"/>
          <w:spacing w:val="-12"/>
          <w:sz w:val="30"/>
          <w:szCs w:val="30"/>
        </w:rPr>
        <w:t xml:space="preserve"> de declarações condicionais, índice de fog.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t>3. 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Definir indicadores de qualidade</w:t>
      </w:r>
      <w:r>
        <w:rPr>
          <w:rFonts w:ascii="InterUI" w:hAnsi="InterUI"/>
          <w:color w:val="0D0D0D"/>
          <w:spacing w:val="-12"/>
          <w:sz w:val="30"/>
          <w:szCs w:val="30"/>
        </w:rPr>
        <w:t>: é preciso definir para a situação de negócio qual resultado da métrica seria avaliado como médio, bom ou ótimo. Todo componente avaliado tem suas próprias características de atuação no ambiente, alterando a percepção na avaliação.</w:t>
      </w:r>
    </w:p>
    <w:p w:rsidR="00E77433" w:rsidRDefault="00E77433" w:rsidP="00E77433">
      <w:pPr>
        <w:pStyle w:val="NormalWeb"/>
        <w:shd w:val="clear" w:color="auto" w:fill="FFFFFF"/>
        <w:spacing w:before="0" w:beforeAutospacing="0" w:after="0" w:afterAutospacing="0" w:line="480" w:lineRule="atLeast"/>
        <w:ind w:left="720"/>
        <w:jc w:val="both"/>
        <w:rPr>
          <w:rFonts w:ascii="InterUI" w:hAnsi="InterUI"/>
          <w:color w:val="0D0D0D"/>
          <w:spacing w:val="-12"/>
          <w:sz w:val="30"/>
          <w:szCs w:val="30"/>
        </w:rPr>
      </w:pPr>
      <w:r>
        <w:rPr>
          <w:rFonts w:ascii="InterUI" w:hAnsi="InterUI"/>
          <w:color w:val="0D0D0D"/>
          <w:spacing w:val="-12"/>
          <w:sz w:val="30"/>
          <w:szCs w:val="30"/>
        </w:rPr>
        <w:lastRenderedPageBreak/>
        <w:t>4. </w:t>
      </w:r>
      <w:r>
        <w:rPr>
          <w:rStyle w:val="Forte"/>
          <w:rFonts w:ascii="InterUI" w:hAnsi="InterUI"/>
          <w:color w:val="0D0D0D"/>
          <w:spacing w:val="-12"/>
          <w:sz w:val="30"/>
          <w:szCs w:val="30"/>
        </w:rPr>
        <w:t>Aplicar métricas e analisar resultados</w:t>
      </w:r>
      <w:r>
        <w:rPr>
          <w:rFonts w:ascii="InterUI" w:hAnsi="InterUI"/>
          <w:color w:val="0D0D0D"/>
          <w:spacing w:val="-12"/>
          <w:sz w:val="30"/>
          <w:szCs w:val="30"/>
        </w:rPr>
        <w:t>: executar as métricas nos componentes selecionados e analisar os resultados em função dos indicadores.</w:t>
      </w:r>
    </w:p>
    <w:p w:rsidR="00746B3D" w:rsidRDefault="00746B3D" w:rsidP="00746B3D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0D0D0D"/>
          <w:spacing w:val="-12"/>
          <w:sz w:val="30"/>
          <w:szCs w:val="30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t>Exemplo</w:t>
      </w:r>
      <w:r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lang w:eastAsia="pt-BR"/>
        </w:rPr>
        <w:t>s de Validações</w:t>
      </w:r>
    </w:p>
    <w:p w:rsid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u w:val="single"/>
          <w:lang w:eastAsia="pt-BR"/>
        </w:rPr>
      </w:pPr>
      <w:r w:rsidRPr="00746B3D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u w:val="single"/>
          <w:lang w:eastAsia="pt-BR"/>
        </w:rPr>
        <w:t>Revisão de requisitos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É uma técnica que consiste em analisar e revisar sistematicamente todos os requisitos </w:t>
      </w:r>
      <w:proofErr w:type="spell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elicitados</w:t>
      </w:r>
      <w:proofErr w:type="spell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, executando uma checagem no tocante a erros e inconsistências.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Uma boa prática seria uma reunião formal com representantes ou especialistas de todas as áreas, tanto do contratante como do contratado.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Todas as equipes deverão ter representação.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E faz-se as seguintes atividades: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Preparo (antes do evento):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Planejamento do que será revisado.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Estabelecer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e convidar os envolvidos.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Definir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local e tempo para a reunião.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Escolher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para condução alguém “livre de vícios”, ou seja, que não estava integrado à equipe que desenvolveu o documento de requisito.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Distribuir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previamente todos os documentos a serem utilizados na reunião.</w:t>
      </w:r>
    </w:p>
    <w:p w:rsid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Análise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manual sistemática dos requisitos.</w:t>
      </w:r>
    </w:p>
    <w:p w:rsid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u w:val="single"/>
          <w:lang w:eastAsia="pt-BR"/>
        </w:rPr>
        <w:t>Prototipação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O protótipo é uma técnica de validação que tem como objetivo desenvolver uma simulação dos procedimentos para que os </w:t>
      </w:r>
      <w:proofErr w:type="spell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stakeholders</w:t>
      </w:r>
      <w:proofErr w:type="spell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possam concretizar as ideias propostas, minimizando inconsistências e problemas nos requisitos. 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lastRenderedPageBreak/>
        <w:t xml:space="preserve">“Nessa abordagem para avaliação, um modelo executável do sistema é demonstrado para os usuários finais e </w:t>
      </w: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clientes.”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(</w:t>
      </w:r>
      <w:proofErr w:type="spell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Sommerville</w:t>
      </w:r>
      <w:proofErr w:type="spell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, 2007).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Algumas preocupações podem ser consideradas na técnica: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Os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 </w:t>
      </w:r>
      <w:proofErr w:type="spellStart"/>
      <w:r w:rsidRPr="00746B3D">
        <w:rPr>
          <w:rFonts w:ascii="InterUI" w:eastAsia="Times New Roman" w:hAnsi="InterUI" w:cs="Times New Roman"/>
          <w:i/>
          <w:iCs/>
          <w:color w:val="0D0D0D"/>
          <w:spacing w:val="-12"/>
          <w:sz w:val="30"/>
          <w:szCs w:val="30"/>
          <w:lang w:eastAsia="pt-BR"/>
        </w:rPr>
        <w:t>stakeholders</w:t>
      </w:r>
      <w:proofErr w:type="spellEnd"/>
      <w:r w:rsidRPr="00746B3D">
        <w:rPr>
          <w:rFonts w:ascii="InterUI" w:eastAsia="Times New Roman" w:hAnsi="InterUI" w:cs="Times New Roman"/>
          <w:i/>
          <w:iCs/>
          <w:color w:val="0D0D0D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podem não entender a proposta da técnica e considerar que a qualidade está comprometida, visto que o ambiente não corresponde ao do usuário.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Estar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atento com a equipe de desenvolvedores para não produzir componentes de baixa qualidade.</w:t>
      </w:r>
    </w:p>
    <w:p w:rsid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Construção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de protótipos requer tempo que pode comprometer a previsão do projeto.</w:t>
      </w:r>
    </w:p>
    <w:p w:rsid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u w:val="single"/>
          <w:lang w:eastAsia="pt-BR"/>
        </w:rPr>
        <w:t>Geração de casos de teste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Uma propriedade importante para cada requisito é o de ser testável. Um requisito não testável pode ser um indício de geradores de problemas.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Para cada requisito funcional deve ser possível definir um ou mais testes a serem realizados no sistema final para ser possível verificar se o sistema cumpre o requisito na íntegra. Caso tal propriedade não esteja presente, ou até mesmo se for muito difícil testá-lo; tal circunstância indica a necessidade de uma retificação.  Na realização dos testes, deve-se tomar nota das características observadas quanto aos requisitos em si (identificador, requisitos relacionados), e como daquelas relacionadas aos testes (descrição, problemas, comentários, recomendações, etc.).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29"/>
          <w:szCs w:val="29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Desenvolver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testes para os requisitos a fim de verificar a </w:t>
      </w:r>
      <w:proofErr w:type="spell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testabilidade</w:t>
      </w:r>
      <w:proofErr w:type="spell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.</w:t>
      </w:r>
    </w:p>
    <w:p w:rsid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29"/>
          <w:szCs w:val="29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Análise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automatizada da consistência</w:t>
      </w:r>
    </w:p>
    <w:p w:rsid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ind w:left="75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b/>
          <w:bCs/>
          <w:color w:val="0D0D0D"/>
          <w:spacing w:val="-12"/>
          <w:sz w:val="30"/>
          <w:szCs w:val="30"/>
          <w:u w:val="single"/>
          <w:lang w:eastAsia="pt-BR"/>
        </w:rPr>
        <w:lastRenderedPageBreak/>
        <w:t>Automação de teste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 diferença entre testes e automação de testes, é que no primeiro você realiza a tarefa de testar, e no segundo você usa um software que imita a interação com a aplicação no que se refere ao teste tal qual um ser humano faria (Graham e Fewster,1999).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testes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produzidos sem requerer intervenção manual. Embutidos dentro dos componentes.</w:t>
      </w:r>
    </w:p>
    <w:p w:rsid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São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necessários profissionais especializados e tempo no desenvolvimento de procedimentos para a automação.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bookmarkStart w:id="0" w:name="_GoBack"/>
      <w:bookmarkEnd w:id="0"/>
    </w:p>
    <w:p w:rsidR="00746B3D" w:rsidRPr="00746B3D" w:rsidRDefault="00746B3D" w:rsidP="00746B3D">
      <w:pPr>
        <w:shd w:val="clear" w:color="auto" w:fill="FFFFFF"/>
        <w:spacing w:after="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Algumas dificuldades são encontradas, tais como: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Mudança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da cultura.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Instabilidade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dos requisitos decorrente de inúmeras mudanças quando o desenvolvimento está avançado.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Custo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alto → perder trabalho já feito.</w:t>
      </w:r>
    </w:p>
    <w:p w:rsidR="00746B3D" w:rsidRPr="00746B3D" w:rsidRDefault="00746B3D" w:rsidP="00746B3D">
      <w:pPr>
        <w:shd w:val="clear" w:color="auto" w:fill="FFFFFF"/>
        <w:spacing w:after="0" w:line="480" w:lineRule="atLeast"/>
        <w:ind w:left="720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proofErr w:type="gramStart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● </w:t>
      </w:r>
      <w:r w:rsidRPr="00746B3D"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  <w:t> </w:t>
      </w:r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>Modelo</w:t>
      </w:r>
      <w:proofErr w:type="gramEnd"/>
      <w:r w:rsidRPr="00746B3D">
        <w:rPr>
          <w:rFonts w:ascii="InterUI" w:eastAsia="Times New Roman" w:hAnsi="InterUI" w:cs="Times New Roman"/>
          <w:color w:val="0D0D0D"/>
          <w:spacing w:val="-12"/>
          <w:sz w:val="30"/>
          <w:szCs w:val="30"/>
          <w:lang w:eastAsia="pt-BR"/>
        </w:rPr>
        <w:t xml:space="preserve"> de domínio ainda não é amplamente utilizado pelos desenvolvedores.</w:t>
      </w:r>
    </w:p>
    <w:p w:rsidR="00746B3D" w:rsidRPr="00E77433" w:rsidRDefault="00746B3D" w:rsidP="00746B3D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</w:p>
    <w:sectPr w:rsidR="00746B3D" w:rsidRPr="00E77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E5"/>
    <w:rsid w:val="00746B3D"/>
    <w:rsid w:val="008B06E5"/>
    <w:rsid w:val="00DB0F6A"/>
    <w:rsid w:val="00E7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365C"/>
  <w15:chartTrackingRefBased/>
  <w15:docId w15:val="{D8FDE99B-8809-43DE-B98B-C7CF4213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7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43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E77433"/>
    <w:rPr>
      <w:b/>
      <w:bCs/>
    </w:rPr>
  </w:style>
  <w:style w:type="paragraph" w:styleId="NormalWeb">
    <w:name w:val="Normal (Web)"/>
    <w:basedOn w:val="Normal"/>
    <w:uiPriority w:val="99"/>
    <w:unhideWhenUsed/>
    <w:rsid w:val="00E7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77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7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1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4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1173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2023-06-06T23:50:00Z</dcterms:created>
  <dcterms:modified xsi:type="dcterms:W3CDTF">2023-06-07T00:03:00Z</dcterms:modified>
</cp:coreProperties>
</file>