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528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Documento de Requisitos do Sistema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Smart Party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Adição do modulo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Renato Bertolino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06/06/2016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Gleydson Bernardo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4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60" w:before="60" w:line="240" w:lineRule="auto"/>
              <w:ind w:left="3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3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Arial" w:cs="Arial" w:eastAsia="Arial" w:hAnsi="Arial"/>
            <w:rtl w:val="0"/>
          </w:rPr>
          <w:t xml:space="preserve">Introduçcão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8s68q766vzg">
        <w:r w:rsidDel="00000000" w:rsidR="00000000" w:rsidRPr="00000000">
          <w:rPr>
            <w:rFonts w:ascii="Arial" w:cs="Arial" w:eastAsia="Arial" w:hAnsi="Arial"/>
            <w:rtl w:val="0"/>
          </w:rPr>
          <w:t xml:space="preserve">Visão geral do documento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mgjp7ye9rbp">
        <w:r w:rsidDel="00000000" w:rsidR="00000000" w:rsidRPr="00000000">
          <w:rPr>
            <w:rFonts w:ascii="Arial" w:cs="Arial" w:eastAsia="Arial" w:hAnsi="Arial"/>
            <w:rtl w:val="0"/>
          </w:rPr>
          <w:t xml:space="preserve">Convenções, termos e abreviações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436e2wfvgjzf">
        <w:r w:rsidDel="00000000" w:rsidR="00000000" w:rsidRPr="00000000">
          <w:rPr>
            <w:rFonts w:ascii="Arial" w:cs="Arial" w:eastAsia="Arial" w:hAnsi="Arial"/>
            <w:rtl w:val="0"/>
          </w:rPr>
          <w:t xml:space="preserve">Identificação dos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3qpscfiugbsw">
        <w:r w:rsidDel="00000000" w:rsidR="00000000" w:rsidRPr="00000000">
          <w:rPr>
            <w:rFonts w:ascii="Arial" w:cs="Arial" w:eastAsia="Arial" w:hAnsi="Arial"/>
            <w:rtl w:val="0"/>
          </w:rPr>
          <w:t xml:space="preserve">Prioridades dos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148nscclll6">
        <w:r w:rsidDel="00000000" w:rsidR="00000000" w:rsidRPr="00000000">
          <w:rPr>
            <w:rFonts w:ascii="Arial" w:cs="Arial" w:eastAsia="Arial" w:hAnsi="Arial"/>
            <w:rtl w:val="0"/>
          </w:rPr>
          <w:t xml:space="preserve">Descrição geral do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rtl w:val="0"/>
          </w:rPr>
          <w:t xml:space="preserve">Abrangência e sistemas relacionados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mtafz2fhhwd">
        <w:r w:rsidDel="00000000" w:rsidR="00000000" w:rsidRPr="00000000">
          <w:rPr>
            <w:rFonts w:ascii="Arial" w:cs="Arial" w:eastAsia="Arial" w:hAnsi="Arial"/>
            <w:rtl w:val="0"/>
          </w:rPr>
          <w:t xml:space="preserve">Requisitos 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36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Acesso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dd3po5ne67k">
        <w:r w:rsidDel="00000000" w:rsidR="00000000" w:rsidRPr="00000000">
          <w:rPr>
            <w:rFonts w:ascii="Arial" w:cs="Arial" w:eastAsia="Arial" w:hAnsi="Arial"/>
            <w:rtl w:val="0"/>
          </w:rPr>
          <w:t xml:space="preserve">Requisitos não-funcionais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6f2bqj6a28j">
        <w:r w:rsidDel="00000000" w:rsidR="00000000" w:rsidRPr="00000000">
          <w:rPr>
            <w:rFonts w:ascii="Arial" w:cs="Arial" w:eastAsia="Arial" w:hAnsi="Arial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documento especifica os requisitos do sistema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Smart Party Simulator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h8s68q766vzg" w:id="2"/>
      <w:bookmarkEnd w:id="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Além desta seção introdutória, as seções seguintes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Seção 3 – Requisitos funcionais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: especifica todos oRs requisitos do sistema, descrevendo os fluxos de eventos, prioridades, atores, entradas e saídas de cada caso de uso a ser implementado.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bookmarkStart w:colFirst="0" w:colLast="0" w:name="h.1fob9te" w:id="3"/>
      <w:bookmarkEnd w:id="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Seção 5 – Referências: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lmgjp7ye9rbp" w:id="4"/>
      <w:bookmarkEnd w:id="4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rPr/>
      </w:pPr>
      <w:bookmarkStart w:colFirst="0" w:colLast="0" w:name="h.436e2wfvgjzf" w:id="6"/>
      <w:bookmarkEnd w:id="6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2et92p0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rPr/>
      </w:pPr>
      <w:bookmarkStart w:colFirst="0" w:colLast="0" w:name="h.3qpscfiugbsw" w:id="8"/>
      <w:bookmarkEnd w:id="8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Para estabelecer a prioridade dos requisitos, nas seções 4 e 5, foram adotadas as denominações “essencial”, “importante” e “desejável”.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60" w:before="60" w:line="240" w:lineRule="auto"/>
        <w:ind w:left="0" w:firstLine="0"/>
        <w:jc w:val="both"/>
        <w:rPr/>
      </w:pPr>
      <w:bookmarkStart w:colFirst="0" w:colLast="0" w:name="h.tyjcwt" w:id="9"/>
      <w:bookmarkEnd w:id="9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5148nscclll6" w:id="10"/>
      <w:bookmarkEnd w:id="10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z045axqtzd4p" w:id="11"/>
      <w:bookmarkEnd w:id="11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i w:val="1"/>
          <w:rtl w:val="0"/>
        </w:rPr>
        <w:t xml:space="preserve">Smart Party Simulator</w:t>
      </w:r>
      <w:r w:rsidDel="00000000" w:rsidR="00000000" w:rsidRPr="00000000">
        <w:rPr>
          <w:rtl w:val="0"/>
        </w:rPr>
        <w:t xml:space="preserve"> é uma ferramenta desenvolvida para a simulação de eventos festivos. Permite de maneira prática ao usuário criar e editar póssiveis eventos podendo customiza-lo da maneira que preferir. Usando essa ferramenta o usuário pode cadastrar novos funcionários, administrar um estoque, definir atrações, todo tipo de alteração disponível para o evento.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Com o problema da incerteza na hora de contemplar um evento, e não tendo total conhecimento da real escala do mesmo. O sistema tem como objetivo resolver esse problema fazendo uma margem do lucro e custo de cada evento.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h.imtafz2fhhwd" w:id="12"/>
      <w:bookmarkEnd w:id="1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69gjcbnrdx2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td5kn5olizl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contextualSpacing w:val="1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h.1pc11nmtjrrp" w:id="15"/>
      <w:bookmarkEnd w:id="15"/>
      <w:r w:rsidDel="00000000" w:rsidR="00000000" w:rsidRPr="00000000">
        <w:rPr>
          <w:sz w:val="24"/>
          <w:szCs w:val="24"/>
          <w:rtl w:val="0"/>
        </w:rPr>
        <w:t xml:space="preserve">Acesso</w:t>
      </w:r>
    </w:p>
    <w:p w:rsidR="00000000" w:rsidDel="00000000" w:rsidP="00000000" w:rsidRDefault="00000000" w:rsidRPr="00000000">
      <w:pPr>
        <w:keepNext w:val="1"/>
        <w:spacing w:after="120" w:before="240" w:lineRule="auto"/>
        <w:ind w:left="2160" w:firstLine="720"/>
        <w:contextualSpacing w:val="0"/>
      </w:pPr>
      <w:bookmarkStart w:colFirst="0" w:colLast="0" w:name="h.2s8eyo1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[RF001] Login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entrar no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Deve fornecer o identificador e a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 usuário é logado ao sistema.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[RF002] Logout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sair do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logado no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 usuário sai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4d34og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7fb88d7owpvy" w:id="18"/>
      <w:bookmarkEnd w:id="18"/>
      <w:r w:rsidDel="00000000" w:rsidR="00000000" w:rsidRPr="00000000">
        <w:rPr>
          <w:sz w:val="24"/>
          <w:szCs w:val="24"/>
          <w:rtl w:val="0"/>
        </w:rPr>
        <w:t xml:space="preserve">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2160" w:firstLine="720"/>
        <w:contextualSpacing w:val="0"/>
        <w:jc w:val="left"/>
      </w:pPr>
      <w:bookmarkStart w:colFirst="0" w:colLast="0" w:name="h.2s8eyo1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[RF001] Cadastrar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cadastrar um outro usuário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Ter um usuário cadastrado no sistema. Estar logado no sistema. O usuário precisa ter o perfil de gerente.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um usuário é cadastrado ao sistema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[RF002] Excluir usuário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excluir um outro usuário ao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 usuário é removido do sistema.</w:t>
      </w:r>
    </w:p>
    <w:p w:rsidR="00000000" w:rsidDel="00000000" w:rsidP="00000000" w:rsidRDefault="00000000" w:rsidRPr="00000000">
      <w:pPr>
        <w:keepNext w:val="1"/>
        <w:spacing w:after="120" w:before="240" w:lineRule="auto"/>
        <w:ind w:left="2160" w:firstLine="720"/>
        <w:contextualSpacing w:val="0"/>
        <w:jc w:val="left"/>
      </w:pPr>
      <w:bookmarkStart w:colFirst="0" w:colLast="0" w:name="h.2s8eyo1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[RF003] Editar usuário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editar um outro usuário ao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 usuário é alterado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[RF004] Cadastrar simulação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cadastrar um evento ao sistema de acordo com suas preferencias.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 evento é cadastrado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[RF005] Excluir simulação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remover um evento do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 evento é removido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[RF006] Editar simulação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editar um evento no sistema de acordo com suas preferencias.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 evento é a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[RF007] Finalizar simulação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finalizar uma simulação no sistema. Impossibilitando futuras alterações na mesma.</w:t>
      </w:r>
    </w:p>
    <w:tbl>
      <w:tblPr>
        <w:tblStyle w:val="Table10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O usuário precisa ter o perfil de gerente.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uma simulação é finalizada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[RF008] Criar nota fiscal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criar uma nota fiscal associada a um evento.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Ter um evento cadastrado. O usuário precisa ter o perfil de contador.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nota fiscal é criada e adicionada ao evento.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[RF009] Adicionar sugestão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ao usuário adicionar uma sugestão ao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Ter um evento cadastrado.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sugestão é adicionada ao evento.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7dp8v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rPr/>
      </w:pPr>
      <w:bookmarkStart w:colFirst="0" w:colLast="0" w:name="h.fgwkyi6plbhl" w:id="20"/>
      <w:bookmarkEnd w:id="20"/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2160" w:firstLine="7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[RF001]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Visualizar simulação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que o usuário visualize as informações sobre 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 um usuário cadastrado no sistema. Estar logado no sistema. Deve colocar como entrada o identificador da simulação que deseja visualizar.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usuário visualiza a simulação desejada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[RF002] Visualizar nota fiscal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que o usuário visualize a nota fiscal referente ao evento.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Ter um usuário cadastrado no sistema. Estar logado no sistema. Ter um evento cadastrado.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o usuário visualiza a nota fiscal desejada.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26in1r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pdd3po5ne67k" w:id="22"/>
      <w:bookmarkEnd w:id="22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lnxbz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interface com o usuário é de vital importância para o sucesso do sistema.A interface com o usuário é de vital importância para o sucesso do sistema.</w:t>
      </w:r>
    </w:p>
    <w:p w:rsidR="00000000" w:rsidDel="00000000" w:rsidP="00000000" w:rsidRDefault="00000000" w:rsidRPr="00000000">
      <w:pPr>
        <w:spacing w:after="60" w:before="6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35nku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before="24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deve retornar respostas de maneira rápida pelo fato do sistema não ter muita complexidade.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jc w:val="right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40" w:before="240" w:lineRule="auto"/>
              <w:ind w:left="-108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1ksv4u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v6f2bqj6a28j" w:id="26"/>
      <w:bookmarkEnd w:id="26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60" w:before="60" w:line="240" w:lineRule="auto"/>
        <w:ind w:left="360" w:hanging="36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Documento de Visão Versão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8" w:top="1418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7"/>
      <w:bidi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Recife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contextualSpacing w:val="0"/>
          </w:pPr>
          <w:r w:rsidDel="00000000" w:rsidR="00000000" w:rsidRPr="00000000">
            <w:rPr>
              <w:rtl w:val="0"/>
            </w:rPr>
            <w:t xml:space="preserve">Smart Party Simulator</w:t>
          </w:r>
          <w:r w:rsidDel="00000000" w:rsidR="00000000" w:rsidRPr="00000000">
            <w:rPr>
              <w:vertAlign w:val="baseline"/>
              <w:rtl w:val="0"/>
            </w:rPr>
            <w:t xml:space="preserve">, 2016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680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153"/>
        <w:tab w:val="right" w:pos="8306"/>
      </w:tabs>
      <w:spacing w:after="68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8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Smart Party Simulator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Equipe: 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Gleydson Bernardo</w:t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. Renato Bertolino.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60" w:before="60" w:line="240" w:lineRule="auto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0" w:firstLine="0"/>
      <w:jc w:val="both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387296625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