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תפקיד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מתיקיית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/`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ומשכתבת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כלים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Grep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, **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0"/>
        </w:rPr>
        <w:t xml:space="preserve">WebSearch</w:t>
      </w:r>
      <w:r w:rsidDel="00000000" w:rsidR="00000000" w:rsidRPr="00000000">
        <w:rPr>
          <w:rtl w:val="1"/>
        </w:rPr>
        <w:t xml:space="preserve">, **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(</w:t>
      </w:r>
      <w:r w:rsidDel="00000000" w:rsidR="00000000" w:rsidRPr="00000000">
        <w:rPr>
          <w:rtl w:val="1"/>
        </w:rPr>
        <w:t xml:space="preserve">אצור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1"/>
        </w:rPr>
        <w:t xml:space="preserve">/                     -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├──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     -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└──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/          -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                  -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לשכתוב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/                   -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המשוכתבים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/`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משכתבת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/`: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`&lt;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-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`&lt;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` -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שכתבה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CTAs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לבלוגים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ניוזלטרים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בשכתוב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Notion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נשארים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פוסט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English: rewrite, edit, rephrase, translate, summarize, article, content, post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