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0% detection probability, corrected for false alarms, for disks and for cutouts</w:t>
            </w:r>
          </w:p>
        </w:tc>
        <w:tc>
          <w:tcPr>
            <w:tcW w:w="2340" w:type="dxa"/>
          </w:tcPr>
          <w:p>
            <w:pPr/>
            <w:r>
              <w:t xml:space="preserve">D_50, D_10, D_0 and θ_50, θ_10, θ_0 for each Z, with confidence intervals</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DETECTION_ZERO_TRIALS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DETECTION_ZERO_STATION_COUNT</w:t>
            </w:r>
            <w:r>
              <w:t xml:space="preserve"> farthest stations</w:t>
            </w:r>
          </w:p>
        </w:tc>
      </w:tr>
      <w:tr>
        <w:tc>
          <w:tcPr>
            <w:tcW w:w="1872" w:type="dxa"/>
          </w:tcPr>
          <w:p>
            <w:pPr/>
            <w:r>
              <w:rPr>
                <w:rStyle w:val="CodeChar"/>
              </w:rPr>
              <w:t xml:space="preserve">DETECTION_ZERO_STATION_COUNT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below the expected threshold, carry the extended 0% trials</w:t>
            </w:r>
          </w:p>
        </w:tc>
      </w:tr>
      <w:tr>
        <w:tc>
          <w:tcPr>
            <w:tcW w:w="1872" w:type="dxa"/>
          </w:tcPr>
          <w:p>
            <w:pPr/>
            <w:r>
              <w:rPr>
                <w:rStyle w:val="CodeChar"/>
              </w:rPr>
              <w:t xml:space="preserve">DETECTION_ZERO_PROBABILITY_BOUND</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Upper bound that defines practically zero detection</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T2 sentinels bracket each series, so no re-mount is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Each plate is captured at many random sub-pixel offsets and at every station of the Z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Build the configuration list: {T4, T5} × {</w:t>
      </w:r>
      <w:r>
        <w:rPr>
          <w:rStyle w:val="CodeChar"/>
        </w:rPr>
        <w:t xml:space="preserve">GAP_SMALL_MM</w:t>
      </w:r>
      <w:r>
        <w:t xml:space="preserve">, </w:t>
      </w:r>
      <w:r>
        <w:rPr>
          <w:rStyle w:val="CodeChar"/>
        </w:rPr>
        <w:t xml:space="preserve">GAP_LARGE_MM</w:t>
      </w:r>
      <w:r>
        <w:t xml:space="preserve">} × every station of the Z ladder (</w:t>
      </w:r>
      <w:r>
        <w:rPr>
          <w:rStyle w:val="CodeChar"/>
        </w:rPr>
        <w:t xml:space="preserve">Z_STATION_RATIO</w:t>
      </w:r>
      <w:r>
        <w:t xml:space="preserve">). Center the plate and keep it fronto-parallel. Randomize the order within each mounting, so targets are re-mounted as rarely as possible.</w:t>
      </w:r>
    </w:p>
    <w:p>
      <w:pPr>
        <w:pStyle w:val="ListParagraph"/>
        <w:numPr>
          <w:ilvl w:val="0"/>
          <w:numId w:val="8"/>
        </w:numPr>
      </w:pPr>
      <w:r>
        <w:t xml:space="preserve">At each configuration, capture </w:t>
      </w:r>
      <w:r>
        <w:rPr>
          <w:rStyle w:val="CodeChar"/>
        </w:rPr>
        <w:t xml:space="preserve">PHASE_JITTER_POSES_AREA</w:t>
      </w:r>
      <w:r>
        <w:t xml:space="preserve"> poses. Each has a logged random lateral offset uniform over ±</w:t>
      </w:r>
      <w:r>
        <w:rPr>
          <w:rStyle w:val="CodeChar"/>
        </w:rPr>
        <w:t xml:space="preserve">PHASE_JITTER_SPAN_PX</w:t>
      </w:r>
      <w:r>
        <w:t xml:space="preserve">/2 in H and V, and gets </w:t>
      </w:r>
      <w:r>
        <w:rPr>
          <w:rStyle w:val="CodeChar"/>
        </w:rPr>
        <w:t xml:space="preserve">FRAMES_PER_AREA_POSE</w:t>
      </w:r>
      <w:r>
        <w:t xml:space="preserve"> frames.</w:t>
      </w:r>
    </w:p>
    <w:p>
      <w:pPr>
        <w:pStyle w:val="ListParagraph"/>
        <w:numPr>
          <w:ilvl w:val="0"/>
          <w:numId w:val="8"/>
        </w:numPr>
      </w:pPr>
      <w:r>
        <w:rPr>
          <w:b/>
        </w:rPr>
        <w:t xml:space="preserve">Field sub-series.</w:t>
      </w:r>
      <w:r>
        <w:t xml:space="preserve"> At </w:t>
      </w:r>
      <w:r>
        <w:rPr>
          <w:rStyle w:val="CodeChar"/>
        </w:rPr>
        <w:t xml:space="preserve">Z_REFERENCE_MM</w:t>
      </w:r>
      <w:r>
        <w:t xml:space="preserve"> and G = </w:t>
      </w:r>
      <w:r>
        <w:rPr>
          <w:rStyle w:val="CodeChar"/>
        </w:rPr>
        <w:t xml:space="preserve">GAP_SMALL_MM</w:t>
      </w:r>
      <w:r>
        <w:t xml:space="preserve">, repeat Step 2 for each plate at the four off-axis field positions, using </w:t>
      </w:r>
      <w:r>
        <w:rPr>
          <w:rStyle w:val="CodeChar"/>
        </w:rPr>
        <w:t xml:space="preserve">FIELD_SUBSERIES_POSES_AREA</w:t>
      </w:r>
      <w:r>
        <w:t xml:space="preserve"> poses each.</w:t>
      </w:r>
    </w:p>
    <w:p>
      <w:pPr>
        <w:pStyle w:val="ListParagraph"/>
        <w:numPr>
          <w:ilvl w:val="0"/>
          <w:numId w:val="8"/>
        </w:numPr>
      </w:pPr>
      <w:r>
        <w:rPr>
          <w:b/>
        </w:rPr>
        <w:t xml:space="preserve">Open-background variant (cutouts, optional).</w:t>
      </w:r>
      <w:r>
        <w:t xml:space="preserve"> At </w:t>
      </w:r>
      <w:r>
        <w:rPr>
          <w:rStyle w:val="CodeChar"/>
        </w:rPr>
        <w:t xml:space="preserve">Z_REFERENCE_MM</w:t>
      </w:r>
      <w:r>
        <w:t xml:space="preserve">, remove the back plate so that nothing lies within the sensor's range behind the holes.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w:t>
      </w:r>
      <w:r>
        <w:rPr>
          <w:rStyle w:val="CodeChar"/>
        </w:rPr>
        <w:t xml:space="preserve">FEATURE_COUNT</w:t>
      </w:r>
      <w:r>
        <w:t xml:space="preserve"> features at 9 stations give 27 values of the subtended size D_px, spaced by </w:t>
      </w:r>
      <w:r>
        <w:rPr>
          <w:rStyle w:val="CodeChar"/>
        </w:rPr>
        <w:t xml:space="preserve">Z_STATION_RATIO</w:t>
      </w:r>
      <w:r>
        <w:t xml:space="preserve">, with each feature spanning two octaves and overlapping its neighbors by half an octave. The 10% and 0% minimums need many more trials at the levels where detection disappears, which lie at the far stations.</w:t>
      </w:r>
    </w:p>
    <w:p>
      <w:pPr>
        <w:pStyle w:val="ListParagraph"/>
        <w:numPr>
          <w:ilvl w:val="0"/>
          <w:numId w:val="9"/>
        </w:numPr>
      </w:pPr>
      <w:r>
        <w:rPr>
          <w:b/>
        </w:rPr>
        <w:t xml:space="preserve">Post check.</w:t>
      </w:r>
      <w:r>
        <w:t xml:space="preserve"> Run the quick-look detection count (Section 13, Step 2) on the first frame of each C pose at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in {disk, cutout} × {</w:t>
      </w:r>
      <w:r>
        <w:rPr>
          <w:rStyle w:val="CodeChar"/>
        </w:rPr>
        <w:t xml:space="preserve">GAP_SMALL_MM</w:t>
      </w:r>
      <w:r>
        <w:t xml:space="preserve">, </w:t>
      </w:r>
      <w:r>
        <w:rPr>
          <w:rStyle w:val="CodeChar"/>
        </w:rPr>
        <w:t xml:space="preserve">GAP_LARGE_MM</w:t>
      </w:r>
      <w:r>
        <w:t xml:space="preserve">} × every station of the Z ladder, capture </w:t>
      </w:r>
      <w:r>
        <w:rPr>
          <w:rStyle w:val="CodeChar"/>
        </w:rPr>
        <w:t xml:space="preserve">DETECTION_TRIALS_PER_LEVEL</w:t>
      </w:r>
      <w:r>
        <w:t xml:space="preserve"> poses. Each pose has a new random lateral offset, drawn as in Section 7, and gets </w:t>
      </w:r>
      <w:r>
        <w:rPr>
          <w:rStyle w:val="CodeChar"/>
        </w:rPr>
        <w:t xml:space="preserve">FRAMES_PER_DETECTION_TRIAL</w:t>
      </w:r>
      <w:r>
        <w:t xml:space="preserve"> frame.</w:t>
      </w:r>
    </w:p>
    <w:p>
      <w:pPr>
        <w:pStyle w:val="ListParagraph"/>
        <w:numPr>
          <w:ilvl w:val="0"/>
          <w:numId w:val="9"/>
        </w:numPr>
      </w:pPr>
      <w:r>
        <w:rPr>
          <w:b/>
        </w:rPr>
        <w:t xml:space="preserve">Extended trials for the 0% point.</w:t>
      </w:r>
      <w:r>
        <w:t xml:space="preserve"> At the </w:t>
      </w:r>
      <w:r>
        <w:rPr>
          <w:rStyle w:val="CodeChar"/>
        </w:rPr>
        <w:t xml:space="preserve">DETECTION_ZERO_STATION_COUNT</w:t>
      </w:r>
      <w:r>
        <w:t xml:space="preserve"> farthest stations, where the smallest feature lies below the expected threshold, increase the pose count to </w:t>
      </w:r>
      <w:r>
        <w:rPr>
          <w:rStyle w:val="CodeChar"/>
        </w:rPr>
        <w:t xml:space="preserve">DETECTION_ZERO_TRIALS</w:t>
      </w:r>
      <w:r>
        <w:t xml:space="preserve"> for every configuration. Every feature, and every blank site, then has that many trials there. With zero detections in n trials, the one-sided 95% upper bound on detection probability is about 3/n. So 300 trials bound a "never detected" level at ≤ 1% (</w:t>
      </w:r>
      <w:r>
        <w:rPr>
          <w:rStyle w:val="CodeChar"/>
        </w:rPr>
        <w:t xml:space="preserve">DETECTION_ZERO_PROBABILITY_BOUND</w:t>
      </w:r>
      <w:r>
        <w:t xml:space="preserve">).</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which reduces the number of new poses needed.</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sensor-configuration ID.</w:t>
      </w:r>
    </w:p>
    <w:p>
      <w:pPr/>
      <w:r>
        <w:rPr>
          <w:b/>
        </w:rPr>
        <w:t xml:space="preserve">Capture budget.</w:t>
      </w:r>
      <w:r>
        <w:t xml:space="preserve"> The estimate below assumes </w:t>
      </w:r>
      <w:r>
        <w:rPr>
          <w:rStyle w:val="CodeChar"/>
        </w:rPr>
        <w:t xml:space="preserve">FRAME_RATE_HZ</w:t>
      </w:r>
      <w:r>
        <w:t xml:space="preserve"> = 10 frames/s and </w:t>
      </w:r>
      <w:r>
        <w:rPr>
          <w:rStyle w:val="CodeChar"/>
        </w:rPr>
        <w:t xml:space="preserve">MOVE_AND_SETTLE_TIME_S</w:t>
      </w:r>
      <w:r>
        <w:t xml:space="preserve"> = 3 s per move plus settle. Both are assumptions; the VSX3000 frame rate in the chosen trigger mode should replace them. Target swaps, warm-up, and the D post check are excluded. The plan tool recomputes the table from Section 2.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89</w:t>
            </w:r>
          </w:p>
        </w:tc>
        <w:tc>
          <w:tcPr>
            <w:tcW w:w="2340" w:type="dxa"/>
          </w:tcPr>
          <w:p>
            <w:pPr/>
            <w:r>
              <w:t xml:space="preserve">7,070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453</w:t>
            </w:r>
          </w:p>
        </w:tc>
        <w:tc>
          <w:tcPr>
            <w:tcW w:w="2340" w:type="dxa"/>
          </w:tcPr>
          <w:p>
            <w:pPr/>
            <w:r>
              <w:t xml:space="preserve">4,530</w:t>
            </w:r>
          </w:p>
        </w:tc>
        <w:tc>
          <w:tcPr>
            <w:tcW w:w="2340" w:type="dxa"/>
          </w:tcPr>
          <w:p>
            <w:pPr/>
            <w:r>
              <w:t xml:space="preserve">0.5</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(0%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rPr>
                <w:b/>
              </w:rPr>
              <w:t xml:space="preserve">Total</w:t>
            </w:r>
          </w:p>
        </w:tc>
        <w:tc>
          <w:tcPr>
            <w:tcW w:w="2340" w:type="dxa"/>
          </w:tcPr>
          <w:p>
            <w:pPr/>
            <w:r>
              <w:rPr>
                <w:b/>
              </w:rPr>
              <w:t xml:space="preserve">7,292</w:t>
            </w:r>
          </w:p>
        </w:tc>
        <w:tc>
          <w:tcPr>
            <w:tcW w:w="2340" w:type="dxa"/>
          </w:tcPr>
          <w:p>
            <w:pPr/>
            <w:r>
              <w:rPr>
                <w:b/>
              </w:rPr>
              <w:t xml:space="preserve">44,140</w:t>
            </w:r>
          </w:p>
        </w:tc>
        <w:tc>
          <w:tcPr>
            <w:tcW w:w="2340" w:type="dxa"/>
          </w:tcPr>
          <w:p>
            <w:pPr/>
            <w:r>
              <w:rPr>
                <w:b/>
              </w:rPr>
              <w:t xml:space="preserve">7.3</w:t>
            </w:r>
          </w:p>
        </w:tc>
      </w:tr>
    </w:tbl>
    <w:p>
      <w:pPr/>
      <w:r>
        <w:t xml:space="preserve">The extended 0% series takes about a third of the robot time. If time is short, bound the 0% point at 3/150 = 2% by setting </w:t>
      </w:r>
      <w:r>
        <w:rPr>
          <w:rStyle w:val="CodeChar"/>
        </w:rPr>
        <w:t xml:space="preserve">DETECTION_ZERO_TRIALS</w:t>
      </w:r>
      <w:r>
        <w:t xml:space="preserve"> to 150, which roughly halves that row. Check storage before starting: multiply the size of one .mc frame by about 44,000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w:t>
      </w:r>
      <w:r>
        <w:rPr>
          <w:rStyle w:val="CodeChar"/>
        </w:rPr>
        <w:t xml:space="preserve">QUANTIZATION_PATCH_PX</w:t>
      </w:r>
      <w:r>
        <w:t xml:space="preserve">) over all frames. The most common spacing between populated levels is δZ_q(Z). If δZ_q equals the depth LSB (</w:t>
      </w:r>
      <w:r>
        <w:rPr>
          <w:rStyle w:val="CodeChar"/>
        </w:rPr>
        <w:t xml:space="preserve">DEPTH_LSB_MM</w:t>
      </w:r>
      <w:r>
        <w:t xml:space="preserve">)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the plateau widths give the measured quantum δZ_q(Z); compare it with q·Z²/k from Section 10. Plot single pixels the same way: a smooth row-average curve over a stepped single-pixel curve shows that the sensor's interpolation dithers the quantizer. Where the optional staircase was run, plot its sensed Z against the read-back Z and compare the two quanta.</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0%</w:t>
      </w:r>
    </w:p>
    <w:p>
      <w:pPr/>
      <w:r>
        <w:t xml:space="preserve">D_50 and D_10 come from a psychometric curve fitted to the detection trials, after correcting for false alarms. The curve is fitted in ln D_px, pooled over the (feature, station) pairs of the Z sweep. D_0 needs separate treatment. A smooth curve never reaches zero, and no finite number of trials can prove a probability is zero. So D_0 is reported as the largest size whose detection probability is shown, with 95% confidence, to be below </w:t>
      </w:r>
      <w:r>
        <w:rPr>
          <w:rStyle w:val="CodeChar"/>
        </w:rPr>
        <w:t xml:space="preserve">DETECTION_ZERO_PROBABILITY_BOUND</w:t>
      </w:r>
      <w:r>
        <w:t xml:space="preserve">. It is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D_0, empirical bound (primary).</w:t>
      </w:r>
      <w:r>
        <w:t xml:space="preserve"> At each level, compute the one-sided Clopper–Pearson upper bound ψ_U on the raw detection rate at </w:t>
      </w:r>
      <w:r>
        <w:rPr>
          <w:rStyle w:val="CodeChar"/>
        </w:rPr>
        <w:t xml:space="preserve">CONFIDENCE_LEVEL</w:t>
      </w:r>
      <w:r>
        <w:t xml:space="preserve">. Correct it: P*_U = (ψ_U − γ)/(1 − γ). D_0,emp is the largest level for which P*_U ≤ </w:t>
      </w:r>
      <w:r>
        <w:rPr>
          <w:rStyle w:val="CodeChar"/>
        </w:rPr>
        <w:t xml:space="preserve">DETECTION_ZERO_PROBABILITY_BOUND</w:t>
      </w:r>
      <w:r>
        <w:t xml:space="preserve"> holds at that level and at every smaller level. Report the pair [D_0,emp, next level up]. The true 0% point lies between them, so its resolution is the ladder spacing. This is why Step 8.2 calls for a finer detection plate.</w:t>
      </w:r>
    </w:p>
    <w:p>
      <w:pPr>
        <w:pStyle w:val="ListParagraph"/>
        <w:numPr>
          <w:ilvl w:val="0"/>
          <w:numId w:val="16"/>
        </w:numPr>
      </w:pPr>
      <w:r>
        <w:rPr>
          <w:b/>
        </w:rPr>
        <w:t xml:space="preserve">D_0, threshold model (cross-check).</w:t>
      </w:r>
      <w:r>
        <w:t xml:space="preserve"> Fit a Weibull with a location parameter: P* = 0 for D ≤ D_0, and 1 − exp(−((D − D_0)/s)^k) above it. Give D_0 a profile-likelihood confidence interval. This is an extrapolation that depends on the assumed shape. Treat agreement with Step 6 as support, and disagreement as a sign that the floor is not sharp.</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D_0,emp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and the model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the D_0,emp bracket, model D_0, geometric D_0 (cutouts), and confidence intervals, each in px, mrad, and mm, for both detection rules. Figures: psychometric curves in D_px with binomial error bars and D_0, D_10, D_50 marked,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A "0%" minimum means below the stated bound with 95% confidence, not proven zero.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node/f614e563-af41@86 docx-w6</dc:description>
  <cp:revision>86</cp:revision>
</cp:coreProperties>
</file>