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VSX3000 Resolution, Area-Fidelity, Detectability, and Noise Characterization Procedure</w:t>
      </w:r>
    </w:p>
    <w:p>
      <w:pPr/>
      <w:r>
        <w:t xml:space="preserve">Oct 4, 2026</w:t>
      </w:r>
      <w:r>
        <w:t xml:space="preserve"> · </w:t>
      </w:r>
      <w:r>
        <w:t xml:space="preserve">@G Neil</w:t>
      </w:r>
    </w:p>
    <w:p>
      <w:pPr>
        <w:pStyle w:val="Heading2"/>
      </w:pPr>
      <w:r>
        <w:t xml:space="preserve">1. Purpose and scope</w:t>
      </w:r>
    </w:p>
    <w:p>
      <w:pPr/>
      <w:r>
        <w:t xml:space="preserve">This procedure collects the data needed to measure five properties of the VSX3000 active binocular stereo sensor over 400–1600 mm. The sensor stays fixed. A robot carries the target, so each target pose is commanded, repeatable, and logged.</w:t>
      </w:r>
    </w:p>
    <w:p>
      <w:pPr/>
      <w:r>
        <w:t xml:space="preserve">The four measurements are not independent. Procedure A supplies the noise level σ_tot that the boundary-bias analysis E and the warm-up and flatness gates use; B-Z and D set their detection thresholds from their own null data (the A→A visits of the Z series and the blank sites of the arrays). Procedure B supplies the edge spread function that predicts the area bias measured in C. Part I (acquisition) runs in the order A, B, C, D. Part II (analysis) runs in the same order, then E. E reuses data from B and C and needs no separate captures.</w:t>
      </w:r>
    </w:p>
    <w:p>
      <w:pPr/>
      <w:r>
        <w:drawing>
          <wp:inline distT="0" distB="0" distL="0" distR="0">
            <wp:extent cx="5486400" cy="2881992"/>
            <wp:docPr id="1" name="image1" descr="Figure 1. Procedure order and data dependencies · 6 capture series, 6 analyses"/>
            <a:graphic xmlns:a="http://schemas.openxmlformats.org/drawingml/2006/main">
              <a:graphicData uri="http://schemas.openxmlformats.org/drawingml/2006/picture">
                <pic:pic xmlns:pic="http://schemas.openxmlformats.org/drawingml/2006/picture">
                  <pic:nvPicPr>
                    <pic:cNvPr id="1" name="image1" descr="Figure 1. Procedure order and data dependencies · 6 capture series, 6 analyses"/>
                    <pic:cNvPicPr/>
                  </pic:nvPicPr>
                  <pic:blipFill>
                    <a:blip r:embed="rId3"/>
                    <a:stretch>
                      <a:fillRect/>
                    </a:stretch>
                  </pic:blipFill>
                  <pic:spPr>
                    <a:xfrm>
                      <a:off x="0" y="0"/>
                      <a:ext cx="5486400" cy="2881992"/>
                    </a:xfrm>
                    <a:prstGeom prst="rect">
                      <a:avLst/>
                    </a:prstGeom>
                  </pic:spPr>
                </pic:pic>
              </a:graphicData>
            </a:graphic>
          </wp:inline>
        </w:drawing>
      </w:r>
    </w:p>
    <w:p>
      <w:pPr/>
      <w:r>
        <w:t xml:space="preserve">Figure 1. Procedure order and data dependencies · 6 capture series, 6 analyses</w:t>
      </w:r>
    </w:p>
    <w:p>
      <w:pPr/>
      <w:r>
        <w:t xml:space="preserve">In Figure 1, shaded boxes are captures and open boxes are analyses. Registration poses feed every analysis, and the quick-look on C data checks the disk posts before D (dashed).</w:t>
      </w:r>
    </w:p>
    <w:p>
      <w:pPr/>
      <w:r>
        <w:rPr>
          <w:b/>
        </w:rPr>
        <w:t xml:space="preserve">Coordinate convention.</w:t>
      </w:r>
      <w:r>
        <w:t xml:space="preserve"> Z runs along the left IR camera's optical axis, with its origin at that camera's optical center. H runs along image columns and V along image rows. H is assumed parallel to the stereo baseline, with the right camera at +H; Step 4.5 checks the direction and the side. The depth image is assumed to be registered to the left IR image; Step 4.5 checks this as well.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Measurand</w:t>
            </w:r>
          </w:p>
        </w:tc>
        <w:tc>
          <w:tcPr>
            <w:tcW w:w="2340" w:type="dxa"/>
            <w:shd w:val="clear" w:color="auto" w:fill="F2F2F2"/>
          </w:tcPr>
          <w:p>
            <w:pPr/>
            <w:r>
              <w:t xml:space="preserve">Definition used in this procedure</w:t>
            </w:r>
          </w:p>
        </w:tc>
        <w:tc>
          <w:tcPr>
            <w:tcW w:w="2340" w:type="dxa"/>
            <w:shd w:val="clear" w:color="auto" w:fill="F2F2F2"/>
          </w:tcPr>
          <w:p>
            <w:pPr/>
            <w:r>
              <w:t xml:space="preserve">Primary outputs</w:t>
            </w:r>
          </w:p>
        </w:tc>
      </w:tr>
      <w:tr>
        <w:tc>
          <w:tcPr>
            <w:tcW w:w="2340" w:type="dxa"/>
          </w:tcPr>
          <w:p>
            <w:pPr/>
            <w:r>
              <w:t xml:space="preserve">A</w:t>
            </w:r>
          </w:p>
        </w:tc>
        <w:tc>
          <w:tcPr>
            <w:tcW w:w="2340" w:type="dxa"/>
          </w:tcPr>
          <w:p>
            <w:pPr/>
            <w:r>
              <w:t xml:space="preserve">Noise vs Z</w:t>
            </w:r>
          </w:p>
        </w:tc>
        <w:tc>
          <w:tcPr>
            <w:tcW w:w="2340" w:type="dxa"/>
          </w:tcPr>
          <w:p>
            <w:pPr/>
            <w:r>
              <w:t xml:space="preserve">Temporal, fixed-pattern, and total depth deviation on a flat matte plate. Also fill rate, spatial correlation length, and depth quantization step.</w:t>
            </w:r>
          </w:p>
        </w:tc>
        <w:tc>
          <w:tcPr>
            <w:tcW w:w="2340" w:type="dxa"/>
          </w:tcPr>
          <w:p>
            <w:pPr/>
            <w:r>
              <w:t xml:space="preserve">σ_t(Z), σ_fp(Z), σ_tot(Z), bias(Z), fitted disparity noise σ_d, quantum q, correlation length</w:t>
            </w:r>
          </w:p>
        </w:tc>
      </w:tr>
      <w:tr>
        <w:tc>
          <w:tcPr>
            <w:tcW w:w="2340" w:type="dxa"/>
          </w:tcPr>
          <w:p>
            <w:pPr/>
            <w:r>
              <w:t xml:space="preserve">B-HV</w:t>
            </w:r>
          </w:p>
        </w:tc>
        <w:tc>
          <w:tcPr>
            <w:tcW w:w="2340" w:type="dxa"/>
          </w:tcPr>
          <w:p>
            <w:pPr/>
            <w:r>
              <w:t xml:space="preserve">Effective resolution in H and V</w:t>
            </w:r>
          </w:p>
        </w:tc>
        <w:tc>
          <w:tcPr>
            <w:tcW w:w="2340" w:type="dxa"/>
          </w:tcPr>
          <w:p>
            <w:pPr/>
            <w:r>
              <w:t xml:space="preserve">The 10–90% rise distance of the depth edge spread function (ESF): the lateral distance over which the normalized depth across a knife edge rises from 10% to 90% of the step height. Also MTF50. For both edge polarities and both gaps</w:t>
            </w:r>
          </w:p>
        </w:tc>
        <w:tc>
          <w:tcPr>
            <w:tcW w:w="2340" w:type="dxa"/>
          </w:tcPr>
          <w:p>
            <w:pPr/>
            <w:r>
              <w:t xml:space="preserve">Rise distance in mm and px for each Z, orientation, polarity, and gap</w:t>
            </w:r>
          </w:p>
        </w:tc>
      </w:tr>
      <w:tr>
        <w:tc>
          <w:tcPr>
            <w:tcW w:w="2340" w:type="dxa"/>
          </w:tcPr>
          <w:p>
            <w:pPr/>
            <w:r>
              <w:t xml:space="preserve">B-Z</w:t>
            </w:r>
          </w:p>
        </w:tc>
        <w:tc>
          <w:tcPr>
            <w:tcW w:w="2340" w:type="dxa"/>
          </w:tcPr>
          <w:p>
            <w:pPr/>
            <w:r>
              <w:t xml:space="preserve">Effective resolution in Z</w:t>
            </w:r>
          </w:p>
        </w:tc>
        <w:tc>
          <w:tcPr>
            <w:tcW w:w="2340" w:type="dxa"/>
          </w:tcPr>
          <w:p>
            <w:pPr/>
            <w:r>
              <w:t xml:space="preserve">Smallest commanded Z step detected with 50% probability, for 1-px, 5×5 px, and 20×20 px patches. Also the staircase quantum and step-response gain.</w:t>
            </w:r>
          </w:p>
        </w:tc>
        <w:tc>
          <w:tcPr>
            <w:tcW w:w="2340" w:type="dxa"/>
          </w:tcPr>
          <w:p>
            <w:pPr/>
            <w:r>
              <w:t xml:space="preserve">δ_50(Z, patch), δZ_q(Z), gain</w:t>
            </w:r>
          </w:p>
        </w:tc>
      </w:tr>
      <w:tr>
        <w:tc>
          <w:tcPr>
            <w:tcW w:w="2340" w:type="dxa"/>
          </w:tcPr>
          <w:p>
            <w:pPr/>
            <w:r>
              <w:t xml:space="preserve">C</w:t>
            </w:r>
          </w:p>
        </w:tc>
        <w:tc>
          <w:tcPr>
            <w:tcW w:w="2340" w:type="dxa"/>
          </w:tcPr>
          <w:p>
            <w:pPr/>
            <w:r>
              <w:t xml:space="preserve">True vs sensed area</w:t>
            </w:r>
          </w:p>
        </w:tc>
        <w:tc>
          <w:tcPr>
            <w:tcW w:w="2340" w:type="dxa"/>
          </w:tcPr>
          <w:p>
            <w:pPr/>
            <w:r>
              <w:t xml:space="preserve">Sensed area at the half-height iso-contour compared with true area and with geometrically visible area, for disks and for cutouts</w:t>
            </w:r>
          </w:p>
        </w:tc>
        <w:tc>
          <w:tcPr>
            <w:tcW w:w="2340" w:type="dxa"/>
          </w:tcPr>
          <w:p>
            <w:pPr/>
            <w:r>
              <w:t xml:space="preserve">A_sensed/A_true vs D/p(Z); edge bias b(Z)</w:t>
            </w:r>
          </w:p>
        </w:tc>
      </w:tr>
      <w:tr>
        <w:tc>
          <w:tcPr>
            <w:tcW w:w="2340" w:type="dxa"/>
          </w:tcPr>
          <w:p>
            <w:pPr/>
            <w:r>
              <w:t xml:space="preserve">D</w:t>
            </w:r>
          </w:p>
        </w:tc>
        <w:tc>
          <w:tcPr>
            <w:tcW w:w="2340" w:type="dxa"/>
          </w:tcPr>
          <w:p>
            <w:pPr/>
            <w:r>
              <w:t xml:space="preserve">Minimum detectable size</w:t>
            </w:r>
          </w:p>
        </w:tc>
        <w:tc>
          <w:tcPr>
            <w:tcW w:w="2340" w:type="dxa"/>
          </w:tcPr>
          <w:p>
            <w:pPr/>
            <w:r>
              <w:t xml:space="preserve">Diameter and subtended angle at 50%, 10%, and 0% detection probability, corrected for false alarms, for disks and for cutouts</w:t>
            </w:r>
          </w:p>
        </w:tc>
        <w:tc>
          <w:tcPr>
            <w:tcW w:w="2340" w:type="dxa"/>
          </w:tcPr>
          <w:p>
            <w:pPr/>
            <w:r>
              <w:t xml:space="preserve">D_50, D_10, D_0 and θ_50, θ_10, θ_0 for each Z, with confidence intervals</w:t>
            </w:r>
          </w:p>
        </w:tc>
      </w:tr>
      <w:tr>
        <w:tc>
          <w:tcPr>
            <w:tcW w:w="2340" w:type="dxa"/>
          </w:tcPr>
          <w:p>
            <w:pPr/>
            <w:r>
              <w:t xml:space="preserve">E</w:t>
            </w:r>
          </w:p>
        </w:tc>
        <w:tc>
          <w:tcPr>
            <w:tcW w:w="2340" w:type="dxa"/>
          </w:tcPr>
          <w:p>
            <w:pPr/>
            <w:r>
              <w:t xml:space="preserve">Boundary detection bias</w:t>
            </w:r>
          </w:p>
        </w:tc>
        <w:tc>
          <w:tcPr>
            <w:tcW w:w="2340" w:type="dxa"/>
          </w:tcPr>
          <w:p>
            <w:pPr/>
            <w:r>
              <w:t xml:space="preserve">Near a true edge, how often the sensor reports a value versus a no-read, and whether it favors the near or the far surface</w:t>
            </w:r>
          </w:p>
        </w:tc>
        <w:tc>
          <w:tcPr>
            <w:tcW w:w="2340" w:type="dxa"/>
          </w:tcPr>
          <w:p>
            <w:pPr/>
            <w:r>
              <w:t xml:space="preserve">Read/no-read bias index, near/far preference, and outcome-probability profiles vs distance to the edge</w:t>
            </w:r>
          </w:p>
        </w:tc>
      </w:tr>
    </w:tbl>
    <w:p>
      <w:pPr/>
      <w:r>
        <w:t xml:space="preserve">The outputs map onto the Tier-A forward-noise simulator parameters: σ_d maps to σ_j, the quantum to q, the measured k = f·B to k, and the correlation length to the IDW neighborhood N; the boundary widths W_fab and W_drop and the near/far preference π_near of E map to the simulator's boundary terms. </w:t>
      </w:r>
      <w:r>
        <w:rPr>
          <w:b/>
        </w:rPr>
        <w:t xml:space="preserve">Out of scope:</w:t>
      </w:r>
      <w:r>
        <w:t xml:space="preserve"> surface-material dependence, ambient sunlight, multipath, and motion blur. Each of these can be added later as a repeat of A–E with one variable changed.</w:t>
      </w:r>
    </w:p>
    <w:p>
      <w:pPr>
        <w:pStyle w:val="Heading2"/>
      </w:pPr>
      <w:r>
        <w:t xml:space="preserve">2. Parameters</w:t>
      </w:r>
    </w:p>
    <w:p>
      <w:pPr/>
      <w:r>
        <w:t xml:space="preserve">Every arbitrary constant in this procedure is a named parameter listed here. The suggested values are starting points for the VSX3000 at 400–1600 mm. Values marked † depend on VSX3000 datasheet or SDK values that are not available at the time of writing, so they must be confirmed or replaced in Step 4.5.</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Name</w:t>
            </w:r>
          </w:p>
        </w:tc>
        <w:tc>
          <w:tcPr>
            <w:tcW w:w="1872" w:type="dxa"/>
            <w:shd w:val="clear" w:color="auto" w:fill="F2F2F2"/>
          </w:tcPr>
          <w:p>
            <w:pPr/>
            <w:r>
              <w:t xml:space="preserve">Suggested value</w:t>
            </w:r>
          </w:p>
        </w:tc>
        <w:tc>
          <w:tcPr>
            <w:tcW w:w="1872" w:type="dxa"/>
            <w:shd w:val="clear" w:color="auto" w:fill="F2F2F2"/>
          </w:tcPr>
          <w:p>
            <w:pPr/>
            <w:r>
              <w:t xml:space="preserve">Units</w:t>
            </w:r>
          </w:p>
        </w:tc>
        <w:tc>
          <w:tcPr>
            <w:tcW w:w="1872" w:type="dxa"/>
            <w:shd w:val="clear" w:color="auto" w:fill="F2F2F2"/>
          </w:tcPr>
          <w:p>
            <w:pPr/>
            <w:r>
              <w:t xml:space="preserve">Used in</w:t>
            </w:r>
          </w:p>
        </w:tc>
        <w:tc>
          <w:tcPr>
            <w:tcW w:w="1872" w:type="dxa"/>
            <w:shd w:val="clear" w:color="auto" w:fill="F2F2F2"/>
          </w:tcPr>
          <w:p>
            <w:pPr/>
            <w:r>
              <w:t xml:space="preserve">Meaning</w:t>
            </w:r>
          </w:p>
        </w:tc>
      </w:tr>
      <w:tr>
        <w:tc>
          <w:tcPr>
            <w:tcW w:w="1872" w:type="dxa"/>
          </w:tcPr>
          <w:p>
            <w:pPr/>
            <w:r>
              <w:rPr>
                <w:b/>
              </w:rPr>
              <w:t xml:space="preserve">Sensor geometry</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SENSOR_FX_PX</w:t>
            </w:r>
            <w:r>
              <w:t xml:space="preserve">, </w:t>
            </w:r>
            <w:r>
              <w:rPr>
                <w:rStyle w:val="CodeChar"/>
              </w:rPr>
              <w:t xml:space="preserve">SENSOR_FY_PX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focal lengths</w:t>
            </w:r>
          </w:p>
        </w:tc>
      </w:tr>
      <w:tr>
        <w:tc>
          <w:tcPr>
            <w:tcW w:w="1872" w:type="dxa"/>
          </w:tcPr>
          <w:p>
            <w:pPr/>
            <w:r>
              <w:rPr>
                <w:rStyle w:val="CodeChar"/>
              </w:rPr>
              <w:t xml:space="preserve">SENSOR_CX_PX</w:t>
            </w:r>
            <w:r>
              <w:t xml:space="preserve">, </w:t>
            </w:r>
            <w:r>
              <w:rPr>
                <w:rStyle w:val="CodeChar"/>
              </w:rPr>
              <w:t xml:space="preserve">SENSOR_CY_PX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principal point</w:t>
            </w:r>
          </w:p>
        </w:tc>
      </w:tr>
      <w:tr>
        <w:tc>
          <w:tcPr>
            <w:tcW w:w="1872" w:type="dxa"/>
          </w:tcPr>
          <w:p>
            <w:pPr/>
            <w:r>
              <w:rPr>
                <w:rStyle w:val="CodeChar"/>
              </w:rPr>
              <w:t xml:space="preserve">SENSOR_BASELINE_MM</w:t>
            </w:r>
          </w:p>
        </w:tc>
        <w:tc>
          <w:tcPr>
            <w:tcW w:w="1872" w:type="dxa"/>
          </w:tcPr>
          <w:p>
            <w:pPr/>
            <w:r>
              <w:t xml:space="preserve">from datasheet †</w:t>
            </w:r>
          </w:p>
        </w:tc>
        <w:tc>
          <w:tcPr>
            <w:tcW w:w="1872" w:type="dxa"/>
          </w:tcPr>
          <w:p>
            <w:pPr/>
            <w:r>
              <w:t xml:space="preserve">mm</w:t>
            </w:r>
          </w:p>
        </w:tc>
        <w:tc>
          <w:tcPr>
            <w:tcW w:w="1872" w:type="dxa"/>
          </w:tcPr>
          <w:p>
            <w:pPr/>
            <w:r>
              <w:t xml:space="preserve">C, E</w:t>
            </w:r>
          </w:p>
        </w:tc>
        <w:tc>
          <w:tcPr>
            <w:tcW w:w="1872" w:type="dxa"/>
          </w:tcPr>
          <w:p>
            <w:pPr/>
            <w:r>
              <w:t xml:space="preserve">Stereo baseline B</w:t>
            </w:r>
          </w:p>
        </w:tc>
      </w:tr>
      <w:tr>
        <w:tc>
          <w:tcPr>
            <w:tcW w:w="1872" w:type="dxa"/>
          </w:tcPr>
          <w:p>
            <w:pPr/>
            <w:r>
              <w:rPr>
                <w:rStyle w:val="CodeChar"/>
              </w:rPr>
              <w:t xml:space="preserve">PROJECTOR_OFFSET_MM</w:t>
            </w:r>
          </w:p>
        </w:tc>
        <w:tc>
          <w:tcPr>
            <w:tcW w:w="1872" w:type="dxa"/>
          </w:tcPr>
          <w:p>
            <w:pPr/>
            <w:r>
              <w:t xml:space="preserve">from datasheet †</w:t>
            </w:r>
          </w:p>
        </w:tc>
        <w:tc>
          <w:tcPr>
            <w:tcW w:w="1872" w:type="dxa"/>
          </w:tcPr>
          <w:p>
            <w:pPr/>
            <w:r>
              <w:t xml:space="preserve">mm (H, V, Z)</w:t>
            </w:r>
          </w:p>
        </w:tc>
        <w:tc>
          <w:tcPr>
            <w:tcW w:w="1872" w:type="dxa"/>
          </w:tcPr>
          <w:p>
            <w:pPr/>
            <w:r>
              <w:t xml:space="preserve">C, E</w:t>
            </w:r>
          </w:p>
        </w:tc>
        <w:tc>
          <w:tcPr>
            <w:tcW w:w="1872" w:type="dxa"/>
          </w:tcPr>
          <w:p>
            <w:pPr/>
            <w:r>
              <w:t xml:space="preserve">Projector center relative to the left camera</w:t>
            </w:r>
          </w:p>
        </w:tc>
      </w:tr>
      <w:tr>
        <w:tc>
          <w:tcPr>
            <w:tcW w:w="1872" w:type="dxa"/>
          </w:tcPr>
          <w:p>
            <w:pPr/>
            <w:r>
              <w:rPr>
                <w:rStyle w:val="CodeChar"/>
              </w:rPr>
              <w:t xml:space="preserve">DEPTH_LSB_MM</w:t>
            </w:r>
          </w:p>
        </w:tc>
        <w:tc>
          <w:tcPr>
            <w:tcW w:w="1872" w:type="dxa"/>
          </w:tcPr>
          <w:p>
            <w:pPr/>
            <w:r>
              <w:t xml:space="preserve">from SDK †</w:t>
            </w:r>
          </w:p>
        </w:tc>
        <w:tc>
          <w:tcPr>
            <w:tcW w:w="1872" w:type="dxa"/>
          </w:tcPr>
          <w:p>
            <w:pPr/>
            <w:r>
              <w:t xml:space="preserve">mm</w:t>
            </w:r>
          </w:p>
        </w:tc>
        <w:tc>
          <w:tcPr>
            <w:tcW w:w="1872" w:type="dxa"/>
          </w:tcPr>
          <w:p>
            <w:pPr/>
            <w:r>
              <w:t xml:space="preserve">A, B-Z</w:t>
            </w:r>
          </w:p>
        </w:tc>
        <w:tc>
          <w:tcPr>
            <w:tcW w:w="1872" w:type="dxa"/>
          </w:tcPr>
          <w:p>
            <w:pPr/>
            <w:r>
              <w:t xml:space="preserve">Least significant bit of the depth output</w:t>
            </w:r>
          </w:p>
        </w:tc>
      </w:tr>
      <w:tr>
        <w:tc>
          <w:tcPr>
            <w:tcW w:w="1872" w:type="dxa"/>
          </w:tcPr>
          <w:p>
            <w:pPr/>
            <w:r>
              <w:rPr>
                <w:b/>
              </w:rPr>
              <w:t xml:space="preserve">Working volume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Z_MIN_MM</w:t>
            </w:r>
            <w:r>
              <w:t xml:space="preserve"> / </w:t>
            </w:r>
            <w:r>
              <w:rPr>
                <w:rStyle w:val="CodeChar"/>
              </w:rPr>
              <w:t xml:space="preserve">Z_MAX_MM</w:t>
            </w:r>
          </w:p>
        </w:tc>
        <w:tc>
          <w:tcPr>
            <w:tcW w:w="1872" w:type="dxa"/>
          </w:tcPr>
          <w:p>
            <w:pPr/>
            <w:r>
              <w:t xml:space="preserve">400 / 1600 †</w:t>
            </w:r>
          </w:p>
        </w:tc>
        <w:tc>
          <w:tcPr>
            <w:tcW w:w="1872" w:type="dxa"/>
          </w:tcPr>
          <w:p>
            <w:pPr/>
            <w:r>
              <w:t xml:space="preserve">mm</w:t>
            </w:r>
          </w:p>
        </w:tc>
        <w:tc>
          <w:tcPr>
            <w:tcW w:w="1872" w:type="dxa"/>
          </w:tcPr>
          <w:p>
            <w:pPr/>
            <w:r>
              <w:t xml:space="preserve">all</w:t>
            </w:r>
          </w:p>
        </w:tc>
        <w:tc>
          <w:tcPr>
            <w:tcW w:w="1872" w:type="dxa"/>
          </w:tcPr>
          <w:p>
            <w:pPr/>
            <w:r>
              <w:t xml:space="preserve">Range limits; Step 4.5 confirms that the sensor reads at both ends</w:t>
            </w:r>
          </w:p>
        </w:tc>
      </w:tr>
      <w:tr>
        <w:tc>
          <w:tcPr>
            <w:tcW w:w="1872" w:type="dxa"/>
          </w:tcPr>
          <w:p>
            <w:pPr/>
            <w:r>
              <w:rPr>
                <w:rStyle w:val="CodeChar"/>
              </w:rPr>
              <w:t xml:space="preserve">Z_STATION_RATIO</w:t>
            </w:r>
          </w:p>
        </w:tc>
        <w:tc>
          <w:tcPr>
            <w:tcW w:w="1872" w:type="dxa"/>
          </w:tcPr>
          <w:p>
            <w:pPr/>
            <w:r>
              <w:t xml:space="preserve">2^(1/4)</w:t>
            </w:r>
          </w:p>
        </w:tc>
        <w:tc>
          <w:tcPr>
            <w:tcW w:w="1872" w:type="dxa"/>
          </w:tcPr>
          <w:p>
            <w:pPr/>
            <w:r>
              <w:t xml:space="preserve">—</w:t>
            </w:r>
          </w:p>
        </w:tc>
        <w:tc>
          <w:tcPr>
            <w:tcW w:w="1872" w:type="dxa"/>
          </w:tcPr>
          <w:p>
            <w:pPr/>
            <w:r>
              <w:t xml:space="preserve">all</w:t>
            </w:r>
          </w:p>
        </w:tc>
        <w:tc>
          <w:tcPr>
            <w:tcW w:w="1872" w:type="dxa"/>
          </w:tcPr>
          <w:p>
            <w:pPr/>
            <w:r>
              <w:t xml:space="preserve">Ratio between successive stations of the one geometric Z ladder: 400, 476, 566, 673, 800, 951, 1131, 1345, 1600 mm, giving 9 stations. A, C, and D use all of them</w:t>
            </w:r>
          </w:p>
        </w:tc>
      </w:tr>
      <w:tr>
        <w:tc>
          <w:tcPr>
            <w:tcW w:w="1872" w:type="dxa"/>
          </w:tcPr>
          <w:p>
            <w:pPr/>
            <w:r>
              <w:rPr>
                <w:rStyle w:val="CodeChar"/>
              </w:rPr>
              <w:t xml:space="preserve">Z_SHAPE_STATION_STRIDE</w:t>
            </w:r>
          </w:p>
        </w:tc>
        <w:tc>
          <w:tcPr>
            <w:tcW w:w="1872" w:type="dxa"/>
          </w:tcPr>
          <w:p>
            <w:pPr/>
            <w:r>
              <w:t xml:space="preserve">2</w:t>
            </w:r>
          </w:p>
        </w:tc>
        <w:tc>
          <w:tcPr>
            <w:tcW w:w="1872" w:type="dxa"/>
          </w:tcPr>
          <w:p>
            <w:pPr/>
            <w:r>
              <w:t xml:space="preserve">stations</w:t>
            </w:r>
          </w:p>
        </w:tc>
        <w:tc>
          <w:tcPr>
            <w:tcW w:w="1872" w:type="dxa"/>
          </w:tcPr>
          <w:p>
            <w:pPr/>
            <w:r>
              <w:t xml:space="preserve">B-HV</w:t>
            </w:r>
          </w:p>
        </w:tc>
        <w:tc>
          <w:tcPr>
            <w:tcW w:w="1872" w:type="dxa"/>
          </w:tcPr>
          <w:p>
            <w:pPr/>
            <w:r>
              <w:t xml:space="preserve">Every second station of the ladder, 400, 566, 800, 1131, 1600 mm, for the edge series</w:t>
            </w:r>
          </w:p>
        </w:tc>
      </w:tr>
      <w:tr>
        <w:tc>
          <w:tcPr>
            <w:tcW w:w="1872" w:type="dxa"/>
          </w:tcPr>
          <w:p>
            <w:pPr/>
            <w:r>
              <w:rPr>
                <w:rStyle w:val="CodeChar"/>
              </w:rPr>
              <w:t xml:space="preserve">Z_REDUCED_STATION_STRIDE</w:t>
            </w:r>
          </w:p>
        </w:tc>
        <w:tc>
          <w:tcPr>
            <w:tcW w:w="1872" w:type="dxa"/>
          </w:tcPr>
          <w:p>
            <w:pPr/>
            <w:r>
              <w:t xml:space="preserve">4</w:t>
            </w:r>
          </w:p>
        </w:tc>
        <w:tc>
          <w:tcPr>
            <w:tcW w:w="1872" w:type="dxa"/>
          </w:tcPr>
          <w:p>
            <w:pPr/>
            <w:r>
              <w:t xml:space="preserve">stations</w:t>
            </w:r>
          </w:p>
        </w:tc>
        <w:tc>
          <w:tcPr>
            <w:tcW w:w="1872" w:type="dxa"/>
          </w:tcPr>
          <w:p>
            <w:pPr/>
            <w:r>
              <w:t xml:space="preserve">A tilt, B-Z</w:t>
            </w:r>
          </w:p>
        </w:tc>
        <w:tc>
          <w:tcPr>
            <w:tcW w:w="1872" w:type="dxa"/>
          </w:tcPr>
          <w:p>
            <w:pPr/>
            <w:r>
              <w:t xml:space="preserve">Every fourth station, 400, 800, 1600 mm, for the slowest tests</w:t>
            </w:r>
          </w:p>
        </w:tc>
      </w:tr>
      <w:tr>
        <w:tc>
          <w:tcPr>
            <w:tcW w:w="1872" w:type="dxa"/>
          </w:tcPr>
          <w:p>
            <w:pPr/>
            <w:r>
              <w:rPr>
                <w:rStyle w:val="CodeChar"/>
              </w:rPr>
              <w:t xml:space="preserve">Z_REFERENCE_MM</w:t>
            </w:r>
          </w:p>
        </w:tc>
        <w:tc>
          <w:tcPr>
            <w:tcW w:w="1872" w:type="dxa"/>
          </w:tcPr>
          <w:p>
            <w:pPr/>
            <w:r>
              <w:t xml:space="preserve">800</w:t>
            </w:r>
          </w:p>
        </w:tc>
        <w:tc>
          <w:tcPr>
            <w:tcW w:w="1872" w:type="dxa"/>
          </w:tcPr>
          <w:p>
            <w:pPr/>
            <w:r>
              <w:t xml:space="preserve">mm</w:t>
            </w:r>
          </w:p>
        </w:tc>
        <w:tc>
          <w:tcPr>
            <w:tcW w:w="1872" w:type="dxa"/>
          </w:tcPr>
          <w:p>
            <w:pPr/>
            <w:r>
              <w:t xml:space="preserve">4, 5, 7, 8</w:t>
            </w:r>
          </w:p>
        </w:tc>
        <w:tc>
          <w:tcPr>
            <w:tcW w:w="1872" w:type="dxa"/>
          </w:tcPr>
          <w:p>
            <w:pPr/>
            <w:r>
              <w:t xml:space="preserve">Mid-range station used for the warm-up check, the drift sentinels, the re-mount check, the C field sub-series, the open-background variant, and the D post check</w:t>
            </w:r>
          </w:p>
        </w:tc>
      </w:tr>
      <w:tr>
        <w:tc>
          <w:tcPr>
            <w:tcW w:w="1872" w:type="dxa"/>
          </w:tcPr>
          <w:p>
            <w:pPr/>
            <w:r>
              <w:rPr>
                <w:rStyle w:val="CodeChar"/>
              </w:rPr>
              <w:t xml:space="preserve">FIELD_OFFSET_FRACTION</w:t>
            </w:r>
          </w:p>
        </w:tc>
        <w:tc>
          <w:tcPr>
            <w:tcW w:w="1872" w:type="dxa"/>
          </w:tcPr>
          <w:p>
            <w:pPr/>
            <w:r>
              <w:t xml:space="preserve">0.6</w:t>
            </w:r>
          </w:p>
        </w:tc>
        <w:tc>
          <w:tcPr>
            <w:tcW w:w="1872" w:type="dxa"/>
          </w:tcPr>
          <w:p>
            <w:pPr/>
            <w:r>
              <w:t xml:space="preserve">of half-FOV</w:t>
            </w:r>
          </w:p>
        </w:tc>
        <w:tc>
          <w:tcPr>
            <w:tcW w:w="1872" w:type="dxa"/>
          </w:tcPr>
          <w:p>
            <w:pPr/>
            <w:r>
              <w:t xml:space="preserve">A, C</w:t>
            </w:r>
          </w:p>
        </w:tc>
        <w:tc>
          <w:tcPr>
            <w:tcW w:w="1872" w:type="dxa"/>
          </w:tcPr>
          <w:p>
            <w:pPr/>
            <w:r>
              <w:t xml:space="preserve">Off-axis field positions at (±f·W/2, ±f·H/2) from center</w:t>
            </w:r>
          </w:p>
        </w:tc>
      </w:tr>
      <w:tr>
        <w:tc>
          <w:tcPr>
            <w:tcW w:w="1872" w:type="dxa"/>
          </w:tcPr>
          <w:p>
            <w:pPr/>
            <w:r>
              <w:rPr>
                <w:rStyle w:val="CodeChar"/>
              </w:rPr>
              <w:t xml:space="preserve">TILT_ANGLES_DEG</w:t>
            </w:r>
          </w:p>
        </w:tc>
        <w:tc>
          <w:tcPr>
            <w:tcW w:w="1872" w:type="dxa"/>
          </w:tcPr>
          <w:p>
            <w:pPr/>
            <w:r>
              <w:t xml:space="preserve">0, 15, 30, 45</w:t>
            </w:r>
          </w:p>
        </w:tc>
        <w:tc>
          <w:tcPr>
            <w:tcW w:w="1872" w:type="dxa"/>
          </w:tcPr>
          <w:p>
            <w:pPr/>
            <w:r>
              <w:t xml:space="preserve">deg</w:t>
            </w:r>
          </w:p>
        </w:tc>
        <w:tc>
          <w:tcPr>
            <w:tcW w:w="1872" w:type="dxa"/>
          </w:tcPr>
          <w:p>
            <w:pPr/>
            <w:r>
              <w:t xml:space="preserve">A</w:t>
            </w:r>
          </w:p>
        </w:tc>
        <w:tc>
          <w:tcPr>
            <w:tcW w:w="1872" w:type="dxa"/>
          </w:tcPr>
          <w:p>
            <w:pPr/>
            <w:r>
              <w:t xml:space="preserve">Plate tilts about H and about V; the 0° pose repeats the main-series center pose as a deliberate repeat visit</w:t>
            </w:r>
          </w:p>
        </w:tc>
      </w:tr>
      <w:tr>
        <w:tc>
          <w:tcPr>
            <w:tcW w:w="1872" w:type="dxa"/>
          </w:tcPr>
          <w:p>
            <w:pPr/>
            <w:r>
              <w:rPr>
                <w:b/>
              </w:rPr>
              <w:t xml:space="preserve">Capture control</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WARMUP_MIN_MINUTES</w:t>
            </w:r>
          </w:p>
        </w:tc>
        <w:tc>
          <w:tcPr>
            <w:tcW w:w="1872" w:type="dxa"/>
          </w:tcPr>
          <w:p>
            <w:pPr/>
            <w:r>
              <w:t xml:space="preserve">45</w:t>
            </w:r>
          </w:p>
        </w:tc>
        <w:tc>
          <w:tcPr>
            <w:tcW w:w="1872" w:type="dxa"/>
          </w:tcPr>
          <w:p>
            <w:pPr/>
            <w:r>
              <w:t xml:space="preserve">min</w:t>
            </w:r>
          </w:p>
        </w:tc>
        <w:tc>
          <w:tcPr>
            <w:tcW w:w="1872" w:type="dxa"/>
          </w:tcPr>
          <w:p>
            <w:pPr/>
            <w:r>
              <w:t xml:space="preserve">4</w:t>
            </w:r>
          </w:p>
        </w:tc>
        <w:tc>
          <w:tcPr>
            <w:tcW w:w="1872" w:type="dxa"/>
          </w:tcPr>
          <w:p>
            <w:pPr/>
            <w:r>
              <w:t xml:space="preserve">Minimum powered time before any capture</w:t>
            </w:r>
          </w:p>
        </w:tc>
      </w:tr>
      <w:tr>
        <w:tc>
          <w:tcPr>
            <w:tcW w:w="1872" w:type="dxa"/>
          </w:tcPr>
          <w:p>
            <w:pPr/>
            <w:r>
              <w:rPr>
                <w:rStyle w:val="CodeChar"/>
              </w:rPr>
              <w:t xml:space="preserve">WARMUP_DRIFT_WINDOW_MIN</w:t>
            </w:r>
          </w:p>
        </w:tc>
        <w:tc>
          <w:tcPr>
            <w:tcW w:w="1872" w:type="dxa"/>
          </w:tcPr>
          <w:p>
            <w:pPr/>
            <w:r>
              <w:t xml:space="preserve">10</w:t>
            </w:r>
          </w:p>
        </w:tc>
        <w:tc>
          <w:tcPr>
            <w:tcW w:w="1872" w:type="dxa"/>
          </w:tcPr>
          <w:p>
            <w:pPr/>
            <w:r>
              <w:t xml:space="preserve">min</w:t>
            </w:r>
          </w:p>
        </w:tc>
        <w:tc>
          <w:tcPr>
            <w:tcW w:w="1872" w:type="dxa"/>
          </w:tcPr>
          <w:p>
            <w:pPr/>
            <w:r>
              <w:t xml:space="preserve">4</w:t>
            </w:r>
          </w:p>
        </w:tc>
        <w:tc>
          <w:tcPr>
            <w:tcW w:w="1872" w:type="dxa"/>
          </w:tcPr>
          <w:p>
            <w:pPr/>
            <w:r>
              <w:t xml:space="preserve">Window over which drift is judged</w:t>
            </w:r>
          </w:p>
        </w:tc>
      </w:tr>
      <w:tr>
        <w:tc>
          <w:tcPr>
            <w:tcW w:w="1872" w:type="dxa"/>
          </w:tcPr>
          <w:p>
            <w:pPr/>
            <w:r>
              <w:rPr>
                <w:rStyle w:val="CodeChar"/>
              </w:rPr>
              <w:t xml:space="preserve">WARMUP_CHECK_INTERVAL_MIN</w:t>
            </w:r>
          </w:p>
        </w:tc>
        <w:tc>
          <w:tcPr>
            <w:tcW w:w="1872" w:type="dxa"/>
          </w:tcPr>
          <w:p>
            <w:pPr/>
            <w:r>
              <w:t xml:space="preserve">1</w:t>
            </w:r>
          </w:p>
        </w:tc>
        <w:tc>
          <w:tcPr>
            <w:tcW w:w="1872" w:type="dxa"/>
          </w:tcPr>
          <w:p>
            <w:pPr/>
            <w:r>
              <w:t xml:space="preserve">min</w:t>
            </w:r>
          </w:p>
        </w:tc>
        <w:tc>
          <w:tcPr>
            <w:tcW w:w="1872" w:type="dxa"/>
          </w:tcPr>
          <w:p>
            <w:pPr/>
            <w:r>
              <w:t xml:space="preserve">4</w:t>
            </w:r>
          </w:p>
        </w:tc>
        <w:tc>
          <w:tcPr>
            <w:tcW w:w="1872" w:type="dxa"/>
          </w:tcPr>
          <w:p>
            <w:pPr/>
            <w:r>
              <w:t xml:space="preserve">Interval between warm-up check captures</w:t>
            </w:r>
          </w:p>
        </w:tc>
      </w:tr>
      <w:tr>
        <w:tc>
          <w:tcPr>
            <w:tcW w:w="1872" w:type="dxa"/>
          </w:tcPr>
          <w:p>
            <w:pPr/>
            <w:r>
              <w:rPr>
                <w:rStyle w:val="CodeChar"/>
              </w:rPr>
              <w:t xml:space="preserve">WARMUP_CHECK_FRAMES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warm-up check capture</w:t>
            </w:r>
          </w:p>
        </w:tc>
      </w:tr>
      <w:tr>
        <w:tc>
          <w:tcPr>
            <w:tcW w:w="1872" w:type="dxa"/>
          </w:tcPr>
          <w:p>
            <w:pPr/>
            <w:r>
              <w:rPr>
                <w:rStyle w:val="CodeChar"/>
              </w:rPr>
              <w:t xml:space="preserve">WARMUP_DRIFT_FRACTION_OF_SIGMA</w:t>
            </w:r>
          </w:p>
        </w:tc>
        <w:tc>
          <w:tcPr>
            <w:tcW w:w="1872" w:type="dxa"/>
          </w:tcPr>
          <w:p>
            <w:pPr/>
            <w:r>
              <w:t xml:space="preserve">0.1</w:t>
            </w:r>
          </w:p>
        </w:tc>
        <w:tc>
          <w:tcPr>
            <w:tcW w:w="1872" w:type="dxa"/>
          </w:tcPr>
          <w:p>
            <w:pPr/>
            <w:r>
              <w:t xml:space="preserve">—</w:t>
            </w:r>
          </w:p>
        </w:tc>
        <w:tc>
          <w:tcPr>
            <w:tcW w:w="1872" w:type="dxa"/>
          </w:tcPr>
          <w:p>
            <w:pPr/>
            <w:r>
              <w:t xml:space="preserve">4</w:t>
            </w:r>
          </w:p>
        </w:tc>
        <w:tc>
          <w:tcPr>
            <w:tcW w:w="1872" w:type="dxa"/>
          </w:tcPr>
          <w:p>
            <w:pPr/>
            <w:r>
              <w:t xml:space="preserve">Allowed drift of the mean plane Z, as a fraction of σ_t at that Z</w:t>
            </w:r>
          </w:p>
        </w:tc>
      </w:tr>
      <w:tr>
        <w:tc>
          <w:tcPr>
            <w:tcW w:w="1872" w:type="dxa"/>
          </w:tcPr>
          <w:p>
            <w:pPr/>
            <w:r>
              <w:rPr>
                <w:rStyle w:val="CodeChar"/>
              </w:rPr>
              <w:t xml:space="preserve">DRIFT_SENTINEL_INTERVAL_MIN</w:t>
            </w:r>
          </w:p>
        </w:tc>
        <w:tc>
          <w:tcPr>
            <w:tcW w:w="1872" w:type="dxa"/>
          </w:tcPr>
          <w:p>
            <w:pPr/>
            <w:r>
              <w:t xml:space="preserve">60</w:t>
            </w:r>
          </w:p>
        </w:tc>
        <w:tc>
          <w:tcPr>
            <w:tcW w:w="1872" w:type="dxa"/>
          </w:tcPr>
          <w:p>
            <w:pPr/>
            <w:r>
              <w:t xml:space="preserve">min</w:t>
            </w:r>
          </w:p>
        </w:tc>
        <w:tc>
          <w:tcPr>
            <w:tcW w:w="1872" w:type="dxa"/>
          </w:tcPr>
          <w:p>
            <w:pPr/>
            <w:r>
              <w:t xml:space="preserve">all</w:t>
            </w:r>
          </w:p>
        </w:tc>
        <w:tc>
          <w:tcPr>
            <w:tcW w:w="1872" w:type="dxa"/>
          </w:tcPr>
          <w:p>
            <w:pPr/>
            <w:r>
              <w:t xml:space="preserve">Interval between sentinel captures</w:t>
            </w:r>
          </w:p>
        </w:tc>
      </w:tr>
      <w:tr>
        <w:tc>
          <w:tcPr>
            <w:tcW w:w="1872" w:type="dxa"/>
          </w:tcPr>
          <w:p>
            <w:pPr/>
            <w:r>
              <w:rPr>
                <w:rStyle w:val="CodeChar"/>
              </w:rPr>
              <w:t xml:space="preserve">SENTINEL_FRAMES</w:t>
            </w:r>
          </w:p>
        </w:tc>
        <w:tc>
          <w:tcPr>
            <w:tcW w:w="1872" w:type="dxa"/>
          </w:tcPr>
          <w:p>
            <w:pPr/>
            <w:r>
              <w:t xml:space="preserve">30</w:t>
            </w:r>
          </w:p>
        </w:tc>
        <w:tc>
          <w:tcPr>
            <w:tcW w:w="1872" w:type="dxa"/>
          </w:tcPr>
          <w:p>
            <w:pPr/>
            <w:r>
              <w:t xml:space="preserve">frames</w:t>
            </w:r>
          </w:p>
        </w:tc>
        <w:tc>
          <w:tcPr>
            <w:tcW w:w="1872" w:type="dxa"/>
          </w:tcPr>
          <w:p>
            <w:pPr/>
            <w:r>
              <w:t xml:space="preserve">all</w:t>
            </w:r>
          </w:p>
        </w:tc>
        <w:tc>
          <w:tcPr>
            <w:tcW w:w="1872" w:type="dxa"/>
          </w:tcPr>
          <w:p>
            <w:pPr/>
            <w:r>
              <w:t xml:space="preserve">Frames per drift sentinel capture</w:t>
            </w:r>
          </w:p>
        </w:tc>
      </w:tr>
      <w:tr>
        <w:tc>
          <w:tcPr>
            <w:tcW w:w="1872" w:type="dxa"/>
          </w:tcPr>
          <w:p>
            <w:pPr/>
            <w:r>
              <w:rPr>
                <w:rStyle w:val="CodeChar"/>
              </w:rPr>
              <w:t xml:space="preserve">ROBOT_SETTLE_TIME_S</w:t>
            </w:r>
          </w:p>
        </w:tc>
        <w:tc>
          <w:tcPr>
            <w:tcW w:w="1872" w:type="dxa"/>
          </w:tcPr>
          <w:p>
            <w:pPr/>
            <w:r>
              <w:t xml:space="preserve">2.0</w:t>
            </w:r>
          </w:p>
        </w:tc>
        <w:tc>
          <w:tcPr>
            <w:tcW w:w="1872" w:type="dxa"/>
          </w:tcPr>
          <w:p>
            <w:pPr/>
            <w:r>
              <w:t xml:space="preserve">s</w:t>
            </w:r>
          </w:p>
        </w:tc>
        <w:tc>
          <w:tcPr>
            <w:tcW w:w="1872" w:type="dxa"/>
          </w:tcPr>
          <w:p>
            <w:pPr/>
            <w:r>
              <w:t xml:space="preserve">all</w:t>
            </w:r>
          </w:p>
        </w:tc>
        <w:tc>
          <w:tcPr>
            <w:tcW w:w="1872" w:type="dxa"/>
          </w:tcPr>
          <w:p>
            <w:pPr/>
            <w:r>
              <w:t xml:space="preserve">Wait after motion before capture; Step 4.4 verifies it</w:t>
            </w:r>
          </w:p>
        </w:tc>
      </w:tr>
      <w:tr>
        <w:tc>
          <w:tcPr>
            <w:tcW w:w="1872" w:type="dxa"/>
          </w:tcPr>
          <w:p>
            <w:pPr/>
            <w:r>
              <w:rPr>
                <w:rStyle w:val="CodeChar"/>
              </w:rPr>
              <w:t xml:space="preserve">SETTLE_CHECK_FRAMES</w:t>
            </w:r>
          </w:p>
        </w:tc>
        <w:tc>
          <w:tcPr>
            <w:tcW w:w="1872" w:type="dxa"/>
          </w:tcPr>
          <w:p>
            <w:pPr/>
            <w:r>
              <w:t xml:space="preserve">100</w:t>
            </w:r>
          </w:p>
        </w:tc>
        <w:tc>
          <w:tcPr>
            <w:tcW w:w="1872" w:type="dxa"/>
          </w:tcPr>
          <w:p>
            <w:pPr/>
            <w:r>
              <w:t xml:space="preserve">frames</w:t>
            </w:r>
          </w:p>
        </w:tc>
        <w:tc>
          <w:tcPr>
            <w:tcW w:w="1872" w:type="dxa"/>
          </w:tcPr>
          <w:p>
            <w:pPr/>
            <w:r>
              <w:t xml:space="preserve">4</w:t>
            </w:r>
          </w:p>
        </w:tc>
        <w:tc>
          <w:tcPr>
            <w:tcW w:w="1872" w:type="dxa"/>
          </w:tcPr>
          <w:p>
            <w:pPr/>
            <w:r>
              <w:t xml:space="preserve">Frames per capture of the settle and vibration check</w:t>
            </w:r>
          </w:p>
        </w:tc>
      </w:tr>
      <w:tr>
        <w:tc>
          <w:tcPr>
            <w:tcW w:w="1872" w:type="dxa"/>
          </w:tcPr>
          <w:p>
            <w:pPr/>
            <w:r>
              <w:rPr>
                <w:rStyle w:val="CodeChar"/>
              </w:rPr>
              <w:t xml:space="preserve">SETTLE_SIGMA_EXCESS_FRACTION</w:t>
            </w:r>
          </w:p>
        </w:tc>
        <w:tc>
          <w:tcPr>
            <w:tcW w:w="1872" w:type="dxa"/>
          </w:tcPr>
          <w:p>
            <w:pPr/>
            <w:r>
              <w:t xml:space="preserve">0.10</w:t>
            </w:r>
          </w:p>
        </w:tc>
        <w:tc>
          <w:tcPr>
            <w:tcW w:w="1872" w:type="dxa"/>
          </w:tcPr>
          <w:p>
            <w:pPr/>
            <w:r>
              <w:t xml:space="preserve">—</w:t>
            </w:r>
          </w:p>
        </w:tc>
        <w:tc>
          <w:tcPr>
            <w:tcW w:w="1872" w:type="dxa"/>
          </w:tcPr>
          <w:p>
            <w:pPr/>
            <w:r>
              <w:t xml:space="preserve">4</w:t>
            </w:r>
          </w:p>
        </w:tc>
        <w:tc>
          <w:tcPr>
            <w:tcW w:w="1872" w:type="dxa"/>
          </w:tcPr>
          <w:p>
            <w:pPr/>
            <w:r>
              <w:t xml:space="preserve">Servo-on σ_t may exceed brakes-on σ_t by at most this fraction</w:t>
            </w:r>
          </w:p>
        </w:tc>
      </w:tr>
      <w:tr>
        <w:tc>
          <w:tcPr>
            <w:tcW w:w="1872" w:type="dxa"/>
          </w:tcPr>
          <w:p>
            <w:pPr/>
            <w:r>
              <w:rPr>
                <w:rStyle w:val="CodeChar"/>
              </w:rPr>
              <w:t xml:space="preserve">FRAMES_PER_NOISE_STATION</w:t>
            </w:r>
          </w:p>
        </w:tc>
        <w:tc>
          <w:tcPr>
            <w:tcW w:w="1872" w:type="dxa"/>
          </w:tcPr>
          <w:p>
            <w:pPr/>
            <w:r>
              <w:t xml:space="preserve">100</w:t>
            </w:r>
          </w:p>
        </w:tc>
        <w:tc>
          <w:tcPr>
            <w:tcW w:w="1872" w:type="dxa"/>
          </w:tcPr>
          <w:p>
            <w:pPr/>
            <w:r>
              <w:t xml:space="preserve">frames</w:t>
            </w:r>
          </w:p>
        </w:tc>
        <w:tc>
          <w:tcPr>
            <w:tcW w:w="1872" w:type="dxa"/>
          </w:tcPr>
          <w:p>
            <w:pPr/>
            <w:r>
              <w:t xml:space="preserve">A</w:t>
            </w:r>
          </w:p>
        </w:tc>
        <w:tc>
          <w:tcPr>
            <w:tcW w:w="1872" w:type="dxa"/>
          </w:tcPr>
          <w:p>
            <w:pPr/>
            <w:r>
              <w:t xml:space="preserve">Frames per Z and field pose of the main A series</w:t>
            </w:r>
          </w:p>
        </w:tc>
      </w:tr>
      <w:tr>
        <w:tc>
          <w:tcPr>
            <w:tcW w:w="1872" w:type="dxa"/>
          </w:tcPr>
          <w:p>
            <w:pPr/>
            <w:r>
              <w:rPr>
                <w:rStyle w:val="CodeChar"/>
              </w:rPr>
              <w:t xml:space="preserve">FRAMES_PER_TILT_POSE</w:t>
            </w:r>
          </w:p>
        </w:tc>
        <w:tc>
          <w:tcPr>
            <w:tcW w:w="1872" w:type="dxa"/>
          </w:tcPr>
          <w:p>
            <w:pPr/>
            <w:r>
              <w:t xml:space="preserve">50</w:t>
            </w:r>
          </w:p>
        </w:tc>
        <w:tc>
          <w:tcPr>
            <w:tcW w:w="1872" w:type="dxa"/>
          </w:tcPr>
          <w:p>
            <w:pPr/>
            <w:r>
              <w:t xml:space="preserve">frames</w:t>
            </w:r>
          </w:p>
        </w:tc>
        <w:tc>
          <w:tcPr>
            <w:tcW w:w="1872" w:type="dxa"/>
          </w:tcPr>
          <w:p>
            <w:pPr/>
            <w:r>
              <w:t xml:space="preserve">A</w:t>
            </w:r>
          </w:p>
        </w:tc>
        <w:tc>
          <w:tcPr>
            <w:tcW w:w="1872" w:type="dxa"/>
          </w:tcPr>
          <w:p>
            <w:pPr/>
            <w:r>
              <w:t xml:space="preserve">Frames per pose of the tilt sub-series</w:t>
            </w:r>
          </w:p>
        </w:tc>
      </w:tr>
      <w:tr>
        <w:tc>
          <w:tcPr>
            <w:tcW w:w="1872" w:type="dxa"/>
          </w:tcPr>
          <w:p>
            <w:pPr/>
            <w:r>
              <w:rPr>
                <w:rStyle w:val="CodeChar"/>
              </w:rPr>
              <w:t xml:space="preserve">FRAMES_PER_EDGE_POSE</w:t>
            </w:r>
          </w:p>
        </w:tc>
        <w:tc>
          <w:tcPr>
            <w:tcW w:w="1872" w:type="dxa"/>
          </w:tcPr>
          <w:p>
            <w:pPr/>
            <w:r>
              <w:t xml:space="preserve">30</w:t>
            </w:r>
          </w:p>
        </w:tc>
        <w:tc>
          <w:tcPr>
            <w:tcW w:w="1872" w:type="dxa"/>
          </w:tcPr>
          <w:p>
            <w:pPr/>
            <w:r>
              <w:t xml:space="preserve">frames</w:t>
            </w:r>
          </w:p>
        </w:tc>
        <w:tc>
          <w:tcPr>
            <w:tcW w:w="1872" w:type="dxa"/>
          </w:tcPr>
          <w:p>
            <w:pPr/>
            <w:r>
              <w:t xml:space="preserve">B-HV</w:t>
            </w:r>
          </w:p>
        </w:tc>
        <w:tc>
          <w:tcPr>
            <w:tcW w:w="1872" w:type="dxa"/>
          </w:tcPr>
          <w:p>
            <w:pPr/>
            <w:r>
              <w:t xml:space="preserve">Frames per edge pose</w:t>
            </w:r>
          </w:p>
        </w:tc>
      </w:tr>
      <w:tr>
        <w:tc>
          <w:tcPr>
            <w:tcW w:w="1872" w:type="dxa"/>
          </w:tcPr>
          <w:p>
            <w:pPr/>
            <w:r>
              <w:rPr>
                <w:rStyle w:val="CodeChar"/>
              </w:rPr>
              <w:t xml:space="preserve">FRAMES_PER_ZSTEP_POSE</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Frames per Z-step pose</w:t>
            </w:r>
          </w:p>
        </w:tc>
      </w:tr>
      <w:tr>
        <w:tc>
          <w:tcPr>
            <w:tcW w:w="1872" w:type="dxa"/>
          </w:tcPr>
          <w:p>
            <w:pPr/>
            <w:r>
              <w:rPr>
                <w:rStyle w:val="CodeChar"/>
              </w:rPr>
              <w:t xml:space="preserve">FRAMES_PER_AREA_POSE</w:t>
            </w:r>
          </w:p>
        </w:tc>
        <w:tc>
          <w:tcPr>
            <w:tcW w:w="1872" w:type="dxa"/>
          </w:tcPr>
          <w:p>
            <w:pPr/>
            <w:r>
              <w:t xml:space="preserve">10</w:t>
            </w:r>
          </w:p>
        </w:tc>
        <w:tc>
          <w:tcPr>
            <w:tcW w:w="1872" w:type="dxa"/>
          </w:tcPr>
          <w:p>
            <w:pPr/>
            <w:r>
              <w:t xml:space="preserve">frames</w:t>
            </w:r>
          </w:p>
        </w:tc>
        <w:tc>
          <w:tcPr>
            <w:tcW w:w="1872" w:type="dxa"/>
          </w:tcPr>
          <w:p>
            <w:pPr/>
            <w:r>
              <w:t xml:space="preserve">C</w:t>
            </w:r>
          </w:p>
        </w:tc>
        <w:tc>
          <w:tcPr>
            <w:tcW w:w="1872" w:type="dxa"/>
          </w:tcPr>
          <w:p>
            <w:pPr/>
            <w:r>
              <w:t xml:space="preserve">Frames per area pose</w:t>
            </w:r>
          </w:p>
        </w:tc>
      </w:tr>
      <w:tr>
        <w:tc>
          <w:tcPr>
            <w:tcW w:w="1872" w:type="dxa"/>
          </w:tcPr>
          <w:p>
            <w:pPr/>
            <w:r>
              <w:rPr>
                <w:rStyle w:val="CodeChar"/>
              </w:rPr>
              <w:t xml:space="preserve">FRAMES_PER_DETECTION_TRIAL</w:t>
            </w:r>
          </w:p>
        </w:tc>
        <w:tc>
          <w:tcPr>
            <w:tcW w:w="1872" w:type="dxa"/>
          </w:tcPr>
          <w:p>
            <w:pPr/>
            <w:r>
              <w:t xml:space="preserve">1</w:t>
            </w:r>
          </w:p>
        </w:tc>
        <w:tc>
          <w:tcPr>
            <w:tcW w:w="1872" w:type="dxa"/>
          </w:tcPr>
          <w:p>
            <w:pPr/>
            <w:r>
              <w:t xml:space="preserve">frames</w:t>
            </w:r>
          </w:p>
        </w:tc>
        <w:tc>
          <w:tcPr>
            <w:tcW w:w="1872" w:type="dxa"/>
          </w:tcPr>
          <w:p>
            <w:pPr/>
            <w:r>
              <w:t xml:space="preserve">D</w:t>
            </w:r>
          </w:p>
        </w:tc>
        <w:tc>
          <w:tcPr>
            <w:tcW w:w="1872" w:type="dxa"/>
          </w:tcPr>
          <w:p>
            <w:pPr/>
            <w:r>
              <w:t xml:space="preserve">One frame per trial, giving single-frame detectability</w:t>
            </w:r>
          </w:p>
        </w:tc>
      </w:tr>
      <w:tr>
        <w:tc>
          <w:tcPr>
            <w:tcW w:w="1872" w:type="dxa"/>
          </w:tcPr>
          <w:p>
            <w:pPr/>
            <w:r>
              <w:rPr>
                <w:rStyle w:val="CodeChar"/>
              </w:rPr>
              <w:t xml:space="preserve">POSE_LOG_RESOLUTION_MM</w:t>
            </w:r>
          </w:p>
        </w:tc>
        <w:tc>
          <w:tcPr>
            <w:tcW w:w="1872" w:type="dxa"/>
          </w:tcPr>
          <w:p>
            <w:pPr/>
            <w:r>
              <w:t xml:space="preserve">0.01</w:t>
            </w:r>
          </w:p>
        </w:tc>
        <w:tc>
          <w:tcPr>
            <w:tcW w:w="1872" w:type="dxa"/>
          </w:tcPr>
          <w:p>
            <w:pPr/>
            <w:r>
              <w:t xml:space="preserve">mm</w:t>
            </w:r>
          </w:p>
        </w:tc>
        <w:tc>
          <w:tcPr>
            <w:tcW w:w="1872" w:type="dxa"/>
          </w:tcPr>
          <w:p>
            <w:pPr/>
            <w:r>
              <w:t xml:space="preserve">all</w:t>
            </w:r>
          </w:p>
        </w:tc>
        <w:tc>
          <w:tcPr>
            <w:tcW w:w="1872" w:type="dxa"/>
          </w:tcPr>
          <w:p>
            <w:pPr/>
            <w:r>
              <w:t xml:space="preserve">Minimum resolution of the logged read-back robot pose</w:t>
            </w:r>
          </w:p>
        </w:tc>
      </w:tr>
      <w:tr>
        <w:tc>
          <w:tcPr>
            <w:tcW w:w="1872" w:type="dxa"/>
          </w:tcPr>
          <w:p>
            <w:pPr/>
            <w:r>
              <w:rPr>
                <w:rStyle w:val="CodeChar"/>
              </w:rPr>
              <w:t xml:space="preserve">FRAME_CHECK_PX</w:t>
            </w:r>
          </w:p>
        </w:tc>
        <w:tc>
          <w:tcPr>
            <w:tcW w:w="1872" w:type="dxa"/>
          </w:tcPr>
          <w:p>
            <w:pPr/>
            <w:r>
              <w:t xml:space="preserve">0.5</w:t>
            </w:r>
          </w:p>
        </w:tc>
        <w:tc>
          <w:tcPr>
            <w:tcW w:w="1872" w:type="dxa"/>
          </w:tcPr>
          <w:p>
            <w:pPr/>
            <w:r>
              <w:t xml:space="preserve">px</w:t>
            </w:r>
          </w:p>
        </w:tc>
        <w:tc>
          <w:tcPr>
            <w:tcW w:w="1872" w:type="dxa"/>
          </w:tcPr>
          <w:p>
            <w:pPr/>
            <w:r>
              <w:t xml:space="preserve">4</w:t>
            </w:r>
          </w:p>
        </w:tc>
        <w:tc>
          <w:tcPr>
            <w:tcW w:w="1872" w:type="dxa"/>
          </w:tcPr>
          <w:p>
            <w:pPr/>
            <w:r>
              <w:t xml:space="preserve">Required agreement between the IR-image edge and the depth discontinuity in Step 4.5</w:t>
            </w:r>
          </w:p>
        </w:tc>
      </w:tr>
      <w:tr>
        <w:tc>
          <w:tcPr>
            <w:tcW w:w="1872" w:type="dxa"/>
          </w:tcPr>
          <w:p>
            <w:pPr/>
            <w:r>
              <w:rPr>
                <w:rStyle w:val="CodeChar"/>
              </w:rPr>
              <w:t xml:space="preserve">MOUNT_TILT_TOLERANCE_DEG</w:t>
            </w:r>
          </w:p>
        </w:tc>
        <w:tc>
          <w:tcPr>
            <w:tcW w:w="1872" w:type="dxa"/>
          </w:tcPr>
          <w:p>
            <w:pPr/>
            <w:r>
              <w:t xml:space="preserve">0.05 †</w:t>
            </w:r>
          </w:p>
        </w:tc>
        <w:tc>
          <w:tcPr>
            <w:tcW w:w="1872" w:type="dxa"/>
          </w:tcPr>
          <w:p>
            <w:pPr/>
            <w:r>
              <w:t xml:space="preserve">deg</w:t>
            </w:r>
          </w:p>
        </w:tc>
        <w:tc>
          <w:tcPr>
            <w:tcW w:w="1872" w:type="dxa"/>
          </w:tcPr>
          <w:p>
            <w:pPr/>
            <w:r>
              <w:t xml:space="preserve">4</w:t>
            </w:r>
          </w:p>
        </w:tc>
        <w:tc>
          <w:tcPr>
            <w:tcW w:w="1872" w:type="dxa"/>
          </w:tcPr>
          <w:p>
            <w:pPr/>
            <w:r>
              <w:t xml:space="preserve">Largest tilt difference between a mounted target's fitted front plane and the registered pose in Step 4.8; 0.05° moves a plate edge 200 mm from center by about 0.17 mm</w:t>
            </w:r>
          </w:p>
        </w:tc>
      </w:tr>
      <w:tr>
        <w:tc>
          <w:tcPr>
            <w:tcW w:w="1872" w:type="dxa"/>
          </w:tcPr>
          <w:p>
            <w:pPr/>
            <w:r>
              <w:rPr>
                <w:rStyle w:val="CodeChar"/>
              </w:rPr>
              <w:t xml:space="preserve">FRAME_RATE_HZ</w:t>
            </w:r>
          </w:p>
        </w:tc>
        <w:tc>
          <w:tcPr>
            <w:tcW w:w="1872" w:type="dxa"/>
          </w:tcPr>
          <w:p>
            <w:pPr/>
            <w:r>
              <w:t xml:space="preserve">from SDK † (10 assumed)</w:t>
            </w:r>
          </w:p>
        </w:tc>
        <w:tc>
          <w:tcPr>
            <w:tcW w:w="1872" w:type="dxa"/>
          </w:tcPr>
          <w:p>
            <w:pPr/>
            <w:r>
              <w:t xml:space="preserve">frames/s</w:t>
            </w:r>
          </w:p>
        </w:tc>
        <w:tc>
          <w:tcPr>
            <w:tcW w:w="1872" w:type="dxa"/>
          </w:tcPr>
          <w:p>
            <w:pPr/>
            <w:r>
              <w:t xml:space="preserve">9</w:t>
            </w:r>
          </w:p>
        </w:tc>
        <w:tc>
          <w:tcPr>
            <w:tcW w:w="1872" w:type="dxa"/>
          </w:tcPr>
          <w:p>
            <w:pPr/>
            <w:r>
              <w:t xml:space="preserve">Frame rate in the chosen trigger mode; the capture budget uses it</w:t>
            </w:r>
          </w:p>
        </w:tc>
      </w:tr>
      <w:tr>
        <w:tc>
          <w:tcPr>
            <w:tcW w:w="1872" w:type="dxa"/>
          </w:tcPr>
          <w:p>
            <w:pPr/>
            <w:r>
              <w:rPr>
                <w:rStyle w:val="CodeChar"/>
              </w:rPr>
              <w:t xml:space="preserve">MOVE_AND_SETTLE_TIME_S</w:t>
            </w:r>
          </w:p>
        </w:tc>
        <w:tc>
          <w:tcPr>
            <w:tcW w:w="1872" w:type="dxa"/>
          </w:tcPr>
          <w:p>
            <w:pPr/>
            <w:r>
              <w:t xml:space="preserve">3</w:t>
            </w:r>
          </w:p>
        </w:tc>
        <w:tc>
          <w:tcPr>
            <w:tcW w:w="1872" w:type="dxa"/>
          </w:tcPr>
          <w:p>
            <w:pPr/>
            <w:r>
              <w:t xml:space="preserve">s</w:t>
            </w:r>
          </w:p>
        </w:tc>
        <w:tc>
          <w:tcPr>
            <w:tcW w:w="1872" w:type="dxa"/>
          </w:tcPr>
          <w:p>
            <w:pPr/>
            <w:r>
              <w:t xml:space="preserve">9</w:t>
            </w:r>
          </w:p>
        </w:tc>
        <w:tc>
          <w:tcPr>
            <w:tcW w:w="1872" w:type="dxa"/>
          </w:tcPr>
          <w:p>
            <w:pPr/>
            <w:r>
              <w:t xml:space="preserve">Robot move plus settle time per pose assumed by the capture budget</w:t>
            </w:r>
          </w:p>
        </w:tc>
      </w:tr>
      <w:tr>
        <w:tc>
          <w:tcPr>
            <w:tcW w:w="1872" w:type="dxa"/>
          </w:tcPr>
          <w:p>
            <w:pPr/>
            <w:r>
              <w:rPr>
                <w:b/>
              </w:rPr>
              <w:t xml:space="preserve">Phase randomization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PHASE_JITTER_SPAN_PX</w:t>
            </w:r>
          </w:p>
        </w:tc>
        <w:tc>
          <w:tcPr>
            <w:tcW w:w="1872" w:type="dxa"/>
          </w:tcPr>
          <w:p>
            <w:pPr/>
            <w:r>
              <w:t xml:space="preserve">8 †</w:t>
            </w:r>
          </w:p>
        </w:tc>
        <w:tc>
          <w:tcPr>
            <w:tcW w:w="1872" w:type="dxa"/>
          </w:tcPr>
          <w:p>
            <w:pPr/>
            <w:r>
              <w:t xml:space="preserve">px at the station Z</w:t>
            </w:r>
          </w:p>
        </w:tc>
        <w:tc>
          <w:tcPr>
            <w:tcW w:w="1872" w:type="dxa"/>
          </w:tcPr>
          <w:p>
            <w:pPr/>
            <w:r>
              <w:t xml:space="preserve">B, C, D</w:t>
            </w:r>
          </w:p>
        </w:tc>
        <w:tc>
          <w:tcPr>
            <w:tcW w:w="1872" w:type="dxa"/>
          </w:tcPr>
          <w:p>
            <w:pPr/>
            <w:r>
              <w:t xml:space="preserve">Square span of random lateral offsets. Must exceed the projector dot pitch and the noise correlation length, neither of which is known before A is analyzed; Section 10 Step 7 checks it</w:t>
            </w:r>
          </w:p>
        </w:tc>
      </w:tr>
      <w:tr>
        <w:tc>
          <w:tcPr>
            <w:tcW w:w="1872" w:type="dxa"/>
          </w:tcPr>
          <w:p>
            <w:pPr/>
            <w:r>
              <w:rPr>
                <w:rStyle w:val="CodeChar"/>
              </w:rPr>
              <w:t xml:space="preserve">PHASE_JITTER_POSES_EDGE</w:t>
            </w:r>
          </w:p>
        </w:tc>
        <w:tc>
          <w:tcPr>
            <w:tcW w:w="1872" w:type="dxa"/>
          </w:tcPr>
          <w:p>
            <w:pPr/>
            <w:r>
              <w:t xml:space="preserve">25</w:t>
            </w:r>
          </w:p>
        </w:tc>
        <w:tc>
          <w:tcPr>
            <w:tcW w:w="1872" w:type="dxa"/>
          </w:tcPr>
          <w:p>
            <w:pPr/>
            <w:r>
              <w:t xml:space="preserve">poses</w:t>
            </w:r>
          </w:p>
        </w:tc>
        <w:tc>
          <w:tcPr>
            <w:tcW w:w="1872" w:type="dxa"/>
          </w:tcPr>
          <w:p>
            <w:pPr/>
            <w:r>
              <w:t xml:space="preserve">B-HV</w:t>
            </w:r>
          </w:p>
        </w:tc>
        <w:tc>
          <w:tcPr>
            <w:tcW w:w="1872" w:type="dxa"/>
          </w:tcPr>
          <w:p>
            <w:pPr/>
            <w:r>
              <w:t xml:space="preserve">Offsets per edge station</w:t>
            </w:r>
          </w:p>
        </w:tc>
      </w:tr>
      <w:tr>
        <w:tc>
          <w:tcPr>
            <w:tcW w:w="1872" w:type="dxa"/>
          </w:tcPr>
          <w:p>
            <w:pPr/>
            <w:r>
              <w:rPr>
                <w:rStyle w:val="CodeChar"/>
              </w:rPr>
              <w:t xml:space="preserve">PHASE_JITTER_POSES_AREA</w:t>
            </w:r>
          </w:p>
        </w:tc>
        <w:tc>
          <w:tcPr>
            <w:tcW w:w="1872" w:type="dxa"/>
          </w:tcPr>
          <w:p>
            <w:pPr/>
            <w:r>
              <w:t xml:space="preserve">30</w:t>
            </w:r>
          </w:p>
        </w:tc>
        <w:tc>
          <w:tcPr>
            <w:tcW w:w="1872" w:type="dxa"/>
          </w:tcPr>
          <w:p>
            <w:pPr/>
            <w:r>
              <w:t xml:space="preserve">poses</w:t>
            </w:r>
          </w:p>
        </w:tc>
        <w:tc>
          <w:tcPr>
            <w:tcW w:w="1872" w:type="dxa"/>
          </w:tcPr>
          <w:p>
            <w:pPr/>
            <w:r>
              <w:t xml:space="preserve">C</w:t>
            </w:r>
          </w:p>
        </w:tc>
        <w:tc>
          <w:tcPr>
            <w:tcW w:w="1872" w:type="dxa"/>
          </w:tcPr>
          <w:p>
            <w:pPr/>
            <w:r>
              <w:t xml:space="preserve">Offsets per area station</w:t>
            </w:r>
          </w:p>
        </w:tc>
      </w:tr>
      <w:tr>
        <w:tc>
          <w:tcPr>
            <w:tcW w:w="1872" w:type="dxa"/>
          </w:tcPr>
          <w:p>
            <w:pPr/>
            <w:r>
              <w:rPr>
                <w:rStyle w:val="CodeChar"/>
              </w:rPr>
              <w:t xml:space="preserve">FIELD_SUBSERIES_POSES_AREA</w:t>
            </w:r>
          </w:p>
        </w:tc>
        <w:tc>
          <w:tcPr>
            <w:tcW w:w="1872" w:type="dxa"/>
          </w:tcPr>
          <w:p>
            <w:pPr/>
            <w:r>
              <w:t xml:space="preserve">10</w:t>
            </w:r>
          </w:p>
        </w:tc>
        <w:tc>
          <w:tcPr>
            <w:tcW w:w="1872" w:type="dxa"/>
          </w:tcPr>
          <w:p>
            <w:pPr/>
            <w:r>
              <w:t xml:space="preserve">poses</w:t>
            </w:r>
          </w:p>
        </w:tc>
        <w:tc>
          <w:tcPr>
            <w:tcW w:w="1872" w:type="dxa"/>
          </w:tcPr>
          <w:p>
            <w:pPr/>
            <w:r>
              <w:t xml:space="preserve">C</w:t>
            </w:r>
          </w:p>
        </w:tc>
        <w:tc>
          <w:tcPr>
            <w:tcW w:w="1872" w:type="dxa"/>
          </w:tcPr>
          <w:p>
            <w:pPr/>
            <w:r>
              <w:t xml:space="preserve">Random-offset poses per array at each off-axis field position</w:t>
            </w:r>
          </w:p>
        </w:tc>
      </w:tr>
      <w:tr>
        <w:tc>
          <w:tcPr>
            <w:tcW w:w="1872" w:type="dxa"/>
          </w:tcPr>
          <w:p>
            <w:pPr/>
            <w:r>
              <w:rPr>
                <w:b/>
              </w:rPr>
              <w:t xml:space="preserve">Z-step test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Z_STEP_LADDER_MM</w:t>
            </w:r>
          </w:p>
        </w:tc>
        <w:tc>
          <w:tcPr>
            <w:tcW w:w="1872" w:type="dxa"/>
          </w:tcPr>
          <w:p>
            <w:pPr/>
            <w:r>
              <w:t xml:space="preserve">0.1, 0.2, 0.5, 1, 2, 4</w:t>
            </w:r>
          </w:p>
        </w:tc>
        <w:tc>
          <w:tcPr>
            <w:tcW w:w="1872" w:type="dxa"/>
          </w:tcPr>
          <w:p>
            <w:pPr/>
            <w:r>
              <w:t xml:space="preserve">mm</w:t>
            </w:r>
          </w:p>
        </w:tc>
        <w:tc>
          <w:tcPr>
            <w:tcW w:w="1872" w:type="dxa"/>
          </w:tcPr>
          <w:p>
            <w:pPr/>
            <w:r>
              <w:t xml:space="preserve">B-Z</w:t>
            </w:r>
          </w:p>
        </w:tc>
        <w:tc>
          <w:tcPr>
            <w:tcW w:w="1872" w:type="dxa"/>
          </w:tcPr>
          <w:p>
            <w:pPr/>
            <w:r>
              <w:t xml:space="preserve">Commanded step sizes</w:t>
            </w:r>
          </w:p>
        </w:tc>
      </w:tr>
      <w:tr>
        <w:tc>
          <w:tcPr>
            <w:tcW w:w="1872" w:type="dxa"/>
          </w:tcPr>
          <w:p>
            <w:pPr/>
            <w:r>
              <w:rPr>
                <w:rStyle w:val="CodeChar"/>
              </w:rPr>
              <w:t xml:space="preserve">Z_STEP_REPEATS</w:t>
            </w:r>
          </w:p>
        </w:tc>
        <w:tc>
          <w:tcPr>
            <w:tcW w:w="1872" w:type="dxa"/>
          </w:tcPr>
          <w:p>
            <w:pPr/>
            <w:r>
              <w:t xml:space="preserve">10</w:t>
            </w:r>
          </w:p>
        </w:tc>
        <w:tc>
          <w:tcPr>
            <w:tcW w:w="1872" w:type="dxa"/>
          </w:tcPr>
          <w:p>
            <w:pPr/>
            <w:r>
              <w:t xml:space="preserve">ABAB cycles</w:t>
            </w:r>
          </w:p>
        </w:tc>
        <w:tc>
          <w:tcPr>
            <w:tcW w:w="1872" w:type="dxa"/>
          </w:tcPr>
          <w:p>
            <w:pPr/>
            <w:r>
              <w:t xml:space="preserve">B-Z</w:t>
            </w:r>
          </w:p>
        </w:tc>
        <w:tc>
          <w:tcPr>
            <w:tcW w:w="1872" w:type="dxa"/>
          </w:tcPr>
          <w:p>
            <w:pPr/>
            <w:r>
              <w:t xml:space="preserve">Alternations for each step size</w:t>
            </w:r>
          </w:p>
        </w:tc>
      </w:tr>
      <w:tr>
        <w:tc>
          <w:tcPr>
            <w:tcW w:w="1872" w:type="dxa"/>
          </w:tcPr>
          <w:p>
            <w:pPr/>
            <w:r>
              <w:rPr>
                <w:rStyle w:val="CodeChar"/>
              </w:rPr>
              <w:t xml:space="preserve">Z_STAIRCASE_SUBDIVISION</w:t>
            </w:r>
          </w:p>
        </w:tc>
        <w:tc>
          <w:tcPr>
            <w:tcW w:w="1872" w:type="dxa"/>
          </w:tcPr>
          <w:p>
            <w:pPr/>
            <w:r>
              <w:t xml:space="preserve">10</w:t>
            </w:r>
          </w:p>
        </w:tc>
        <w:tc>
          <w:tcPr>
            <w:tcW w:w="1872" w:type="dxa"/>
          </w:tcPr>
          <w:p>
            <w:pPr/>
            <w:r>
              <w:t xml:space="preserve">per quantum</w:t>
            </w:r>
          </w:p>
        </w:tc>
        <w:tc>
          <w:tcPr>
            <w:tcW w:w="1872" w:type="dxa"/>
          </w:tcPr>
          <w:p>
            <w:pPr/>
            <w:r>
              <w:t xml:space="preserve">B-Z</w:t>
            </w:r>
          </w:p>
        </w:tc>
        <w:tc>
          <w:tcPr>
            <w:tcW w:w="1872" w:type="dxa"/>
          </w:tcPr>
          <w:p>
            <w:pPr/>
            <w:r>
              <w:t xml:space="preserve">Fine-sweep points per expected quantum</w:t>
            </w:r>
          </w:p>
        </w:tc>
      </w:tr>
      <w:tr>
        <w:tc>
          <w:tcPr>
            <w:tcW w:w="1872" w:type="dxa"/>
          </w:tcPr>
          <w:p>
            <w:pPr/>
            <w:r>
              <w:rPr>
                <w:rStyle w:val="CodeChar"/>
              </w:rPr>
              <w:t xml:space="preserve">Z_STAIRCASE_QUANTA</w:t>
            </w:r>
          </w:p>
        </w:tc>
        <w:tc>
          <w:tcPr>
            <w:tcW w:w="1872" w:type="dxa"/>
          </w:tcPr>
          <w:p>
            <w:pPr/>
            <w:r>
              <w:t xml:space="preserve">3</w:t>
            </w:r>
          </w:p>
        </w:tc>
        <w:tc>
          <w:tcPr>
            <w:tcW w:w="1872" w:type="dxa"/>
          </w:tcPr>
          <w:p>
            <w:pPr/>
            <w:r>
              <w:t xml:space="preserve">quanta</w:t>
            </w:r>
          </w:p>
        </w:tc>
        <w:tc>
          <w:tcPr>
            <w:tcW w:w="1872" w:type="dxa"/>
          </w:tcPr>
          <w:p>
            <w:pPr/>
            <w:r>
              <w:t xml:space="preserve">B-Z</w:t>
            </w:r>
          </w:p>
        </w:tc>
        <w:tc>
          <w:tcPr>
            <w:tcW w:w="1872" w:type="dxa"/>
          </w:tcPr>
          <w:p>
            <w:pPr/>
            <w:r>
              <w:t xml:space="preserve">Extent of the fine staircase above Z₀, in expected quanta δZ_q</w:t>
            </w:r>
          </w:p>
        </w:tc>
      </w:tr>
      <w:tr>
        <w:tc>
          <w:tcPr>
            <w:tcW w:w="1872" w:type="dxa"/>
          </w:tcPr>
          <w:p>
            <w:pPr/>
            <w:r>
              <w:rPr>
                <w:rStyle w:val="CodeChar"/>
              </w:rPr>
              <w:t xml:space="preserve">Z_STAIRCASE_FRAMES</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Frames per fine-staircase step</w:t>
            </w:r>
          </w:p>
        </w:tc>
      </w:tr>
      <w:tr>
        <w:tc>
          <w:tcPr>
            <w:tcW w:w="1872" w:type="dxa"/>
          </w:tcPr>
          <w:p>
            <w:pPr/>
            <w:r>
              <w:rPr>
                <w:rStyle w:val="CodeChar"/>
              </w:rPr>
              <w:t xml:space="preserve">ZSTEP_PATCH_SIZES_PX</w:t>
            </w:r>
          </w:p>
        </w:tc>
        <w:tc>
          <w:tcPr>
            <w:tcW w:w="1872" w:type="dxa"/>
          </w:tcPr>
          <w:p>
            <w:pPr/>
            <w:r>
              <w:t xml:space="preserve">1, 5, 20</w:t>
            </w:r>
          </w:p>
        </w:tc>
        <w:tc>
          <w:tcPr>
            <w:tcW w:w="1872" w:type="dxa"/>
          </w:tcPr>
          <w:p>
            <w:pPr/>
            <w:r>
              <w:t xml:space="preserve">px (square side)</w:t>
            </w:r>
          </w:p>
        </w:tc>
        <w:tc>
          <w:tcPr>
            <w:tcW w:w="1872" w:type="dxa"/>
          </w:tcPr>
          <w:p>
            <w:pPr/>
            <w:r>
              <w:t xml:space="preserve">B-Z</w:t>
            </w:r>
          </w:p>
        </w:tc>
        <w:tc>
          <w:tcPr>
            <w:tcW w:w="1872" w:type="dxa"/>
          </w:tcPr>
          <w:p>
            <w:pPr/>
            <w:r>
              <w:t xml:space="preserve">Patch sizes over which the A→B difference is averaged</w:t>
            </w:r>
          </w:p>
        </w:tc>
      </w:tr>
      <w:tr>
        <w:tc>
          <w:tcPr>
            <w:tcW w:w="1872" w:type="dxa"/>
          </w:tcPr>
          <w:p>
            <w:pPr/>
            <w:r>
              <w:rPr>
                <w:rStyle w:val="CodeChar"/>
              </w:rPr>
              <w:t xml:space="preserve">ROBOT_REPEATABILITY_MM</w:t>
            </w:r>
          </w:p>
        </w:tc>
        <w:tc>
          <w:tcPr>
            <w:tcW w:w="1872" w:type="dxa"/>
          </w:tcPr>
          <w:p>
            <w:pPr/>
            <w:r>
              <w:t xml:space="preserve">0.05</w:t>
            </w:r>
          </w:p>
        </w:tc>
        <w:tc>
          <w:tcPr>
            <w:tcW w:w="1872" w:type="dxa"/>
          </w:tcPr>
          <w:p>
            <w:pPr/>
            <w:r>
              <w:t xml:space="preserve">mm</w:t>
            </w:r>
          </w:p>
        </w:tc>
        <w:tc>
          <w:tcPr>
            <w:tcW w:w="1872" w:type="dxa"/>
          </w:tcPr>
          <w:p>
            <w:pPr/>
            <w:r>
              <w:t xml:space="preserve">B-Z</w:t>
            </w:r>
          </w:p>
        </w:tc>
        <w:tc>
          <w:tcPr>
            <w:tcW w:w="1872" w:type="dxa"/>
          </w:tcPr>
          <w:p>
            <w:pPr/>
            <w:r>
              <w:t xml:space="preserve">Position repeatability of the robot (ISO 9283, the Section 3.1 requirement), taken as the error of the read-back pose that serves as the B-Z step truth. The ratio of this value to each rung (50% at the 0.1 mm rung) is reported with δ_50 as the truth uncertainty</w:t>
            </w:r>
          </w:p>
        </w:tc>
      </w:tr>
      <w:tr>
        <w:tc>
          <w:tcPr>
            <w:tcW w:w="1872" w:type="dxa"/>
          </w:tcPr>
          <w:p>
            <w:pPr/>
            <w:r>
              <w:rPr>
                <w:rStyle w:val="CodeChar"/>
              </w:rPr>
              <w:t xml:space="preserve">Z_STEP_APPROACH_OVERSHOOT_MM</w:t>
            </w:r>
          </w:p>
        </w:tc>
        <w:tc>
          <w:tcPr>
            <w:tcW w:w="1872" w:type="dxa"/>
          </w:tcPr>
          <w:p>
            <w:pPr/>
            <w:r>
              <w:t xml:space="preserve">2</w:t>
            </w:r>
          </w:p>
        </w:tc>
        <w:tc>
          <w:tcPr>
            <w:tcW w:w="1872" w:type="dxa"/>
          </w:tcPr>
          <w:p>
            <w:pPr/>
            <w:r>
              <w:t xml:space="preserve">mm</w:t>
            </w:r>
          </w:p>
        </w:tc>
        <w:tc>
          <w:tcPr>
            <w:tcW w:w="1872" w:type="dxa"/>
          </w:tcPr>
          <w:p>
            <w:pPr/>
            <w:r>
              <w:t xml:space="preserve">B-Z</w:t>
            </w:r>
          </w:p>
        </w:tc>
        <w:tc>
          <w:tcPr>
            <w:tcW w:w="1872" w:type="dxa"/>
          </w:tcPr>
          <w:p>
            <w:pPr/>
            <w:r>
              <w:t xml:space="preserve">Every Z visit is approached from below by this overshoot and a final move up onto the pose, so that backlash and compliance do not enter the A→B difference</w:t>
            </w:r>
          </w:p>
        </w:tc>
      </w:tr>
      <w:tr>
        <w:tc>
          <w:tcPr>
            <w:tcW w:w="1872" w:type="dxa"/>
          </w:tcPr>
          <w:p>
            <w:pPr/>
            <w:r>
              <w:rPr>
                <w:b/>
              </w:rPr>
              <w:t xml:space="preserve">Detection (D, also used in B-Z)</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DETECTION_FALSE_ALARM_TARGET</w:t>
            </w:r>
          </w:p>
        </w:tc>
        <w:tc>
          <w:tcPr>
            <w:tcW w:w="1872" w:type="dxa"/>
          </w:tcPr>
          <w:p>
            <w:pPr/>
            <w:r>
              <w:t xml:space="preserve">0.01</w:t>
            </w:r>
          </w:p>
        </w:tc>
        <w:tc>
          <w:tcPr>
            <w:tcW w:w="1872" w:type="dxa"/>
          </w:tcPr>
          <w:p>
            <w:pPr/>
            <w:r>
              <w:t xml:space="preserve">per window</w:t>
            </w:r>
          </w:p>
        </w:tc>
        <w:tc>
          <w:tcPr>
            <w:tcW w:w="1872" w:type="dxa"/>
          </w:tcPr>
          <w:p>
            <w:pPr/>
            <w:r>
              <w:t xml:space="preserve">B-Z, D</w:t>
            </w:r>
          </w:p>
        </w:tc>
        <w:tc>
          <w:tcPr>
            <w:tcW w:w="1872" w:type="dxa"/>
          </w:tcPr>
          <w:p>
            <w:pPr/>
            <w:r>
              <w:t xml:space="preserve">Sets threshold τ from the null distribution: blank sites in D, A→A visit differences in B-Z</w:t>
            </w:r>
          </w:p>
        </w:tc>
      </w:tr>
      <w:tr>
        <w:tc>
          <w:tcPr>
            <w:tcW w:w="1872" w:type="dxa"/>
          </w:tcPr>
          <w:p>
            <w:pPr/>
            <w:r>
              <w:rPr>
                <w:rStyle w:val="CodeChar"/>
              </w:rPr>
              <w:t xml:space="preserve">DETECTION_MIN_CONNECTED_PX</w:t>
            </w:r>
          </w:p>
        </w:tc>
        <w:tc>
          <w:tcPr>
            <w:tcW w:w="1872" w:type="dxa"/>
          </w:tcPr>
          <w:p>
            <w:pPr/>
            <w:r>
              <w:t xml:space="preserve">2</w:t>
            </w:r>
          </w:p>
        </w:tc>
        <w:tc>
          <w:tcPr>
            <w:tcW w:w="1872" w:type="dxa"/>
          </w:tcPr>
          <w:p>
            <w:pPr/>
            <w:r>
              <w:t xml:space="preserve">px</w:t>
            </w:r>
          </w:p>
        </w:tc>
        <w:tc>
          <w:tcPr>
            <w:tcW w:w="1872" w:type="dxa"/>
          </w:tcPr>
          <w:p>
            <w:pPr/>
            <w:r>
              <w:t xml:space="preserve">D</w:t>
            </w:r>
          </w:p>
        </w:tc>
        <w:tc>
          <w:tcPr>
            <w:tcW w:w="1872" w:type="dxa"/>
          </w:tcPr>
          <w:p>
            <w:pPr/>
            <w:r>
              <w:t xml:space="preserve">Minimum connected region counted as a detection</w:t>
            </w:r>
          </w:p>
        </w:tc>
      </w:tr>
      <w:tr>
        <w:tc>
          <w:tcPr>
            <w:tcW w:w="1872" w:type="dxa"/>
          </w:tcPr>
          <w:p>
            <w:pPr/>
            <w:r>
              <w:rPr>
                <w:rStyle w:val="CodeChar"/>
              </w:rPr>
              <w:t xml:space="preserve">DETECTION_WINDOW_MARGIN_PX</w:t>
            </w:r>
          </w:p>
        </w:tc>
        <w:tc>
          <w:tcPr>
            <w:tcW w:w="1872" w:type="dxa"/>
          </w:tcPr>
          <w:p>
            <w:pPr/>
            <w:r>
              <w:t xml:space="preserve">3</w:t>
            </w:r>
          </w:p>
        </w:tc>
        <w:tc>
          <w:tcPr>
            <w:tcW w:w="1872" w:type="dxa"/>
          </w:tcPr>
          <w:p>
            <w:pPr/>
            <w:r>
              <w:t xml:space="preserve">px</w:t>
            </w:r>
          </w:p>
        </w:tc>
        <w:tc>
          <w:tcPr>
            <w:tcW w:w="1872" w:type="dxa"/>
          </w:tcPr>
          <w:p>
            <w:pPr/>
            <w:r>
              <w:t xml:space="preserve">D</w:t>
            </w:r>
          </w:p>
        </w:tc>
        <w:tc>
          <w:tcPr>
            <w:tcW w:w="1872" w:type="dxa"/>
          </w:tcPr>
          <w:p>
            <w:pPr/>
            <w:r>
              <w:t xml:space="preserve">Search window radius equals D/2 in px plus this margin</w:t>
            </w:r>
          </w:p>
        </w:tc>
      </w:tr>
      <w:tr>
        <w:tc>
          <w:tcPr>
            <w:tcW w:w="1872" w:type="dxa"/>
          </w:tcPr>
          <w:p>
            <w:pPr/>
            <w:r>
              <w:rPr>
                <w:rStyle w:val="CodeChar"/>
              </w:rPr>
              <w:t xml:space="preserve">DETECTION_TRIALS_PER_LEVEL</w:t>
            </w:r>
          </w:p>
        </w:tc>
        <w:tc>
          <w:tcPr>
            <w:tcW w:w="1872" w:type="dxa"/>
          </w:tcPr>
          <w:p>
            <w:pPr/>
            <w:r>
              <w:t xml:space="preserve">60</w:t>
            </w:r>
          </w:p>
        </w:tc>
        <w:tc>
          <w:tcPr>
            <w:tcW w:w="1872" w:type="dxa"/>
          </w:tcPr>
          <w:p>
            <w:pPr/>
            <w:r>
              <w:t xml:space="preserve">trials</w:t>
            </w:r>
          </w:p>
        </w:tc>
        <w:tc>
          <w:tcPr>
            <w:tcW w:w="1872" w:type="dxa"/>
          </w:tcPr>
          <w:p>
            <w:pPr/>
            <w:r>
              <w:t xml:space="preserve">D</w:t>
            </w:r>
          </w:p>
        </w:tc>
        <w:tc>
          <w:tcPr>
            <w:tcW w:w="1872" w:type="dxa"/>
          </w:tcPr>
          <w:p>
            <w:pPr/>
            <w:r>
              <w:t xml:space="preserve">Independent trials per feature and station</w:t>
            </w:r>
          </w:p>
        </w:tc>
      </w:tr>
      <w:tr>
        <w:tc>
          <w:tcPr>
            <w:tcW w:w="1872" w:type="dxa"/>
          </w:tcPr>
          <w:p>
            <w:pPr/>
            <w:r>
              <w:rPr>
                <w:rStyle w:val="CodeChar"/>
              </w:rPr>
              <w:t xml:space="preserve">DETECTION_ZERO_TRIALS</w:t>
            </w:r>
          </w:p>
        </w:tc>
        <w:tc>
          <w:tcPr>
            <w:tcW w:w="1872" w:type="dxa"/>
          </w:tcPr>
          <w:p>
            <w:pPr/>
            <w:r>
              <w:t xml:space="preserve">300</w:t>
            </w:r>
          </w:p>
        </w:tc>
        <w:tc>
          <w:tcPr>
            <w:tcW w:w="1872" w:type="dxa"/>
          </w:tcPr>
          <w:p>
            <w:pPr/>
            <w:r>
              <w:t xml:space="preserve">trials</w:t>
            </w:r>
          </w:p>
        </w:tc>
        <w:tc>
          <w:tcPr>
            <w:tcW w:w="1872" w:type="dxa"/>
          </w:tcPr>
          <w:p>
            <w:pPr/>
            <w:r>
              <w:t xml:space="preserve">D</w:t>
            </w:r>
          </w:p>
        </w:tc>
        <w:tc>
          <w:tcPr>
            <w:tcW w:w="1872" w:type="dxa"/>
          </w:tcPr>
          <w:p>
            <w:pPr/>
            <w:r>
              <w:t xml:space="preserve">Trials per feature at each of the </w:t>
            </w:r>
            <w:r>
              <w:rPr>
                <w:rStyle w:val="CodeChar"/>
              </w:rPr>
              <w:t xml:space="preserve">DETECTION_ZERO_STATION_COUNT</w:t>
            </w:r>
            <w:r>
              <w:t xml:space="preserve"> farthest stations</w:t>
            </w:r>
          </w:p>
        </w:tc>
      </w:tr>
      <w:tr>
        <w:tc>
          <w:tcPr>
            <w:tcW w:w="1872" w:type="dxa"/>
          </w:tcPr>
          <w:p>
            <w:pPr/>
            <w:r>
              <w:rPr>
                <w:rStyle w:val="CodeChar"/>
              </w:rPr>
              <w:t xml:space="preserve">DETECTION_ZERO_STATION_COUNT</w:t>
            </w:r>
          </w:p>
        </w:tc>
        <w:tc>
          <w:tcPr>
            <w:tcW w:w="1872" w:type="dxa"/>
          </w:tcPr>
          <w:p>
            <w:pPr/>
            <w:r>
              <w:t xml:space="preserve">3</w:t>
            </w:r>
          </w:p>
        </w:tc>
        <w:tc>
          <w:tcPr>
            <w:tcW w:w="1872" w:type="dxa"/>
          </w:tcPr>
          <w:p>
            <w:pPr/>
            <w:r>
              <w:t xml:space="preserve">stations</w:t>
            </w:r>
          </w:p>
        </w:tc>
        <w:tc>
          <w:tcPr>
            <w:tcW w:w="1872" w:type="dxa"/>
          </w:tcPr>
          <w:p>
            <w:pPr/>
            <w:r>
              <w:t xml:space="preserve">D</w:t>
            </w:r>
          </w:p>
        </w:tc>
        <w:tc>
          <w:tcPr>
            <w:tcW w:w="1872" w:type="dxa"/>
          </w:tcPr>
          <w:p>
            <w:pPr/>
            <w:r>
              <w:t xml:space="preserve">The farthest stations of the ladder, where the smallest feature lies below the expected threshold, carry the extended 0% trials</w:t>
            </w:r>
          </w:p>
        </w:tc>
      </w:tr>
      <w:tr>
        <w:tc>
          <w:tcPr>
            <w:tcW w:w="1872" w:type="dxa"/>
          </w:tcPr>
          <w:p>
            <w:pPr/>
            <w:r>
              <w:rPr>
                <w:rStyle w:val="CodeChar"/>
              </w:rPr>
              <w:t xml:space="preserve">DETECTION_ZERO_PROBABILITY_BOUND</w:t>
            </w:r>
          </w:p>
        </w:tc>
        <w:tc>
          <w:tcPr>
            <w:tcW w:w="1872" w:type="dxa"/>
          </w:tcPr>
          <w:p>
            <w:pPr/>
            <w:r>
              <w:t xml:space="preserve">0.01</w:t>
            </w:r>
          </w:p>
        </w:tc>
        <w:tc>
          <w:tcPr>
            <w:tcW w:w="1872" w:type="dxa"/>
          </w:tcPr>
          <w:p>
            <w:pPr/>
            <w:r>
              <w:t xml:space="preserve">—</w:t>
            </w:r>
          </w:p>
        </w:tc>
        <w:tc>
          <w:tcPr>
            <w:tcW w:w="1872" w:type="dxa"/>
          </w:tcPr>
          <w:p>
            <w:pPr/>
            <w:r>
              <w:t xml:space="preserve">D</w:t>
            </w:r>
          </w:p>
        </w:tc>
        <w:tc>
          <w:tcPr>
            <w:tcW w:w="1872" w:type="dxa"/>
          </w:tcPr>
          <w:p>
            <w:pPr/>
            <w:r>
              <w:t xml:space="preserve">Upper bound that defines practically zero detection</w:t>
            </w:r>
          </w:p>
        </w:tc>
      </w:tr>
      <w:tr>
        <w:tc>
          <w:tcPr>
            <w:tcW w:w="1872" w:type="dxa"/>
          </w:tcPr>
          <w:p>
            <w:pPr/>
            <w:r>
              <w:rPr>
                <w:rStyle w:val="CodeChar"/>
              </w:rPr>
              <w:t xml:space="preserve">DETECTION_LAPSE_RATE_MAX</w:t>
            </w:r>
          </w:p>
        </w:tc>
        <w:tc>
          <w:tcPr>
            <w:tcW w:w="1872" w:type="dxa"/>
          </w:tcPr>
          <w:p>
            <w:pPr/>
            <w:r>
              <w:t xml:space="preserve">0.05</w:t>
            </w:r>
          </w:p>
        </w:tc>
        <w:tc>
          <w:tcPr>
            <w:tcW w:w="1872" w:type="dxa"/>
          </w:tcPr>
          <w:p>
            <w:pPr/>
            <w:r>
              <w:t xml:space="preserve">—</w:t>
            </w:r>
          </w:p>
        </w:tc>
        <w:tc>
          <w:tcPr>
            <w:tcW w:w="1872" w:type="dxa"/>
          </w:tcPr>
          <w:p>
            <w:pPr/>
            <w:r>
              <w:t xml:space="preserve">B-Z, D</w:t>
            </w:r>
          </w:p>
        </w:tc>
        <w:tc>
          <w:tcPr>
            <w:tcW w:w="1872" w:type="dxa"/>
          </w:tcPr>
          <w:p>
            <w:pPr/>
            <w:r>
              <w:t xml:space="preserve">Upper bound on the lapse rate λ of the psychometric fit</w:t>
            </w:r>
          </w:p>
        </w:tc>
      </w:tr>
      <w:tr>
        <w:tc>
          <w:tcPr>
            <w:tcW w:w="1872" w:type="dxa"/>
          </w:tcPr>
          <w:p>
            <w:pPr/>
            <w:r>
              <w:rPr>
                <w:rStyle w:val="CodeChar"/>
              </w:rPr>
              <w:t xml:space="preserve">INDEPENDENCE_SIGMA_MULTIPLE</w:t>
            </w:r>
          </w:p>
        </w:tc>
        <w:tc>
          <w:tcPr>
            <w:tcW w:w="1872" w:type="dxa"/>
          </w:tcPr>
          <w:p>
            <w:pPr/>
            <w:r>
              <w:t xml:space="preserve">2</w:t>
            </w:r>
          </w:p>
        </w:tc>
        <w:tc>
          <w:tcPr>
            <w:tcW w:w="1872" w:type="dxa"/>
          </w:tcPr>
          <w:p>
            <w:pPr/>
            <w:r>
              <w:t xml:space="preserve">× 1/√n</w:t>
            </w:r>
          </w:p>
        </w:tc>
        <w:tc>
          <w:tcPr>
            <w:tcW w:w="1872" w:type="dxa"/>
          </w:tcPr>
          <w:p>
            <w:pPr/>
            <w:r>
              <w:t xml:space="preserve">D</w:t>
            </w:r>
          </w:p>
        </w:tc>
        <w:tc>
          <w:tcPr>
            <w:tcW w:w="1872" w:type="dxa"/>
          </w:tcPr>
          <w:p>
            <w:pPr/>
            <w:r>
              <w:t xml:space="preserve">Lag-1 autocorrelation of a detection sequence must lie within this many standard errors of zero</w:t>
            </w:r>
          </w:p>
        </w:tc>
      </w:tr>
      <w:tr>
        <w:tc>
          <w:tcPr>
            <w:tcW w:w="1872" w:type="dxa"/>
          </w:tcPr>
          <w:p>
            <w:pPr/>
            <w:r>
              <w:rPr>
                <w:rStyle w:val="CodeChar"/>
              </w:rPr>
              <w:t xml:space="preserve">CONFIDENCE_LEVEL</w:t>
            </w:r>
          </w:p>
        </w:tc>
        <w:tc>
          <w:tcPr>
            <w:tcW w:w="1872" w:type="dxa"/>
          </w:tcPr>
          <w:p>
            <w:pPr/>
            <w:r>
              <w:t xml:space="preserve">0.95</w:t>
            </w:r>
          </w:p>
        </w:tc>
        <w:tc>
          <w:tcPr>
            <w:tcW w:w="1872" w:type="dxa"/>
          </w:tcPr>
          <w:p>
            <w:pPr/>
            <w:r>
              <w:t xml:space="preserve">—</w:t>
            </w:r>
          </w:p>
        </w:tc>
        <w:tc>
          <w:tcPr>
            <w:tcW w:w="1872" w:type="dxa"/>
          </w:tcPr>
          <w:p>
            <w:pPr/>
            <w:r>
              <w:t xml:space="preserve">B, C, D, E</w:t>
            </w:r>
          </w:p>
        </w:tc>
        <w:tc>
          <w:tcPr>
            <w:tcW w:w="1872" w:type="dxa"/>
          </w:tcPr>
          <w:p>
            <w:pPr/>
            <w:r>
              <w:t xml:space="preserve">For all confidence intervals and bounds</w:t>
            </w:r>
          </w:p>
        </w:tc>
      </w:tr>
      <w:tr>
        <w:tc>
          <w:tcPr>
            <w:tcW w:w="1872" w:type="dxa"/>
          </w:tcPr>
          <w:p>
            <w:pPr/>
            <w:r>
              <w:rPr>
                <w:rStyle w:val="CodeChar"/>
              </w:rPr>
              <w:t xml:space="preserve">BOOTSTRAP_RESAMPLES</w:t>
            </w:r>
          </w:p>
        </w:tc>
        <w:tc>
          <w:tcPr>
            <w:tcW w:w="1872" w:type="dxa"/>
          </w:tcPr>
          <w:p>
            <w:pPr/>
            <w:r>
              <w:t xml:space="preserve">2000</w:t>
            </w:r>
          </w:p>
        </w:tc>
        <w:tc>
          <w:tcPr>
            <w:tcW w:w="1872" w:type="dxa"/>
          </w:tcPr>
          <w:p>
            <w:pPr/>
            <w:r>
              <w:t xml:space="preserve">—</w:t>
            </w:r>
          </w:p>
        </w:tc>
        <w:tc>
          <w:tcPr>
            <w:tcW w:w="1872" w:type="dxa"/>
          </w:tcPr>
          <w:p>
            <w:pPr/>
            <w:r>
              <w:t xml:space="preserve">C, D, E</w:t>
            </w:r>
          </w:p>
        </w:tc>
        <w:tc>
          <w:tcPr>
            <w:tcW w:w="1872" w:type="dxa"/>
          </w:tcPr>
          <w:p>
            <w:pPr/>
            <w:r>
              <w:t xml:space="preserve">Resamples for confidence intervals</w:t>
            </w:r>
          </w:p>
        </w:tc>
      </w:tr>
      <w:tr>
        <w:tc>
          <w:tcPr>
            <w:tcW w:w="1872" w:type="dxa"/>
          </w:tcPr>
          <w:p>
            <w:pPr/>
            <w:r>
              <w:rPr>
                <w:b/>
              </w:rPr>
              <w:t xml:space="preserve">Noise, edge, and area analysis (A, B, C)</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NOISE_CLOSURE_TOLERANCE</w:t>
            </w:r>
          </w:p>
        </w:tc>
        <w:tc>
          <w:tcPr>
            <w:tcW w:w="1872" w:type="dxa"/>
          </w:tcPr>
          <w:p>
            <w:pPr/>
            <w:r>
              <w:t xml:space="preserve">0.2</w:t>
            </w:r>
          </w:p>
        </w:tc>
        <w:tc>
          <w:tcPr>
            <w:tcW w:w="1872" w:type="dxa"/>
          </w:tcPr>
          <w:p>
            <w:pPr/>
            <w:r>
              <w:t xml:space="preserve">—</w:t>
            </w:r>
          </w:p>
        </w:tc>
        <w:tc>
          <w:tcPr>
            <w:tcW w:w="1872" w:type="dxa"/>
          </w:tcPr>
          <w:p>
            <w:pPr/>
            <w:r>
              <w:t xml:space="preserve">A</w:t>
            </w:r>
          </w:p>
        </w:tc>
        <w:tc>
          <w:tcPr>
            <w:tcW w:w="1872" w:type="dxa"/>
          </w:tcPr>
          <w:p>
            <w:pPr/>
            <w:r>
              <w:t xml:space="preserve">Allowed relative mismatch of σ_tot² against σ_t² + σ_fp² + bias²</w:t>
            </w:r>
          </w:p>
        </w:tc>
      </w:tr>
      <w:tr>
        <w:tc>
          <w:tcPr>
            <w:tcW w:w="1872" w:type="dxa"/>
          </w:tcPr>
          <w:p>
            <w:pPr/>
            <w:r>
              <w:rPr>
                <w:rStyle w:val="CodeChar"/>
              </w:rPr>
              <w:t xml:space="preserve">QUANTIZATION_PATCH_PX</w:t>
            </w:r>
          </w:p>
        </w:tc>
        <w:tc>
          <w:tcPr>
            <w:tcW w:w="1872" w:type="dxa"/>
          </w:tcPr>
          <w:p>
            <w:pPr/>
            <w:r>
              <w:t xml:space="preserve">20</w:t>
            </w:r>
          </w:p>
        </w:tc>
        <w:tc>
          <w:tcPr>
            <w:tcW w:w="1872" w:type="dxa"/>
          </w:tcPr>
          <w:p>
            <w:pPr/>
            <w:r>
              <w:t xml:space="preserve">px (square side)</w:t>
            </w:r>
          </w:p>
        </w:tc>
        <w:tc>
          <w:tcPr>
            <w:tcW w:w="1872" w:type="dxa"/>
          </w:tcPr>
          <w:p>
            <w:pPr/>
            <w:r>
              <w:t xml:space="preserve">A</w:t>
            </w:r>
          </w:p>
        </w:tc>
        <w:tc>
          <w:tcPr>
            <w:tcW w:w="1872" w:type="dxa"/>
          </w:tcPr>
          <w:p>
            <w:pPr/>
            <w:r>
              <w:t xml:space="preserve">Central patch whose raw depth codes are histogrammed for the quantum</w:t>
            </w:r>
          </w:p>
        </w:tc>
      </w:tr>
      <w:tr>
        <w:tc>
          <w:tcPr>
            <w:tcW w:w="1872" w:type="dxa"/>
          </w:tcPr>
          <w:p>
            <w:pPr/>
            <w:r>
              <w:rPr>
                <w:rStyle w:val="CodeChar"/>
              </w:rPr>
              <w:t xml:space="preserve">AUTOCORRELATION_THRESHOLD</w:t>
            </w:r>
          </w:p>
        </w:tc>
        <w:tc>
          <w:tcPr>
            <w:tcW w:w="1872" w:type="dxa"/>
          </w:tcPr>
          <w:p>
            <w:pPr/>
            <w:r>
              <w:t xml:space="preserve">1/e</w:t>
            </w:r>
          </w:p>
        </w:tc>
        <w:tc>
          <w:tcPr>
            <w:tcW w:w="1872" w:type="dxa"/>
          </w:tcPr>
          <w:p>
            <w:pPr/>
            <w:r>
              <w:t xml:space="preserve">—</w:t>
            </w:r>
          </w:p>
        </w:tc>
        <w:tc>
          <w:tcPr>
            <w:tcW w:w="1872" w:type="dxa"/>
          </w:tcPr>
          <w:p>
            <w:pPr/>
            <w:r>
              <w:t xml:space="preserve">A</w:t>
            </w:r>
          </w:p>
        </w:tc>
        <w:tc>
          <w:tcPr>
            <w:tcW w:w="1872" w:type="dxa"/>
          </w:tcPr>
          <w:p>
            <w:pPr/>
            <w:r>
              <w:t xml:space="preserve">Normalized autocorrelation level that defines the correlation length</w:t>
            </w:r>
          </w:p>
        </w:tc>
      </w:tr>
      <w:tr>
        <w:tc>
          <w:tcPr>
            <w:tcW w:w="1872" w:type="dxa"/>
          </w:tcPr>
          <w:p>
            <w:pPr/>
            <w:r>
              <w:rPr>
                <w:rStyle w:val="CodeChar"/>
              </w:rPr>
              <w:t xml:space="preserve">LEGACY_BOX_HALF_PX</w:t>
            </w:r>
          </w:p>
        </w:tc>
        <w:tc>
          <w:tcPr>
            <w:tcW w:w="1872" w:type="dxa"/>
          </w:tcPr>
          <w:p>
            <w:pPr/>
            <w:r>
              <w:t xml:space="preserve">10</w:t>
            </w:r>
          </w:p>
        </w:tc>
        <w:tc>
          <w:tcPr>
            <w:tcW w:w="1872" w:type="dxa"/>
          </w:tcPr>
          <w:p>
            <w:pPr/>
            <w:r>
              <w:t xml:space="preserve">px</w:t>
            </w:r>
          </w:p>
        </w:tc>
        <w:tc>
          <w:tcPr>
            <w:tcW w:w="1872" w:type="dxa"/>
          </w:tcPr>
          <w:p>
            <w:pPr/>
            <w:r>
              <w:t xml:space="preserve">A</w:t>
            </w:r>
          </w:p>
        </w:tc>
        <w:tc>
          <w:tcPr>
            <w:tcW w:w="1872" w:type="dxa"/>
          </w:tcPr>
          <w:p>
            <w:pPr/>
            <w:r>
              <w:t xml:space="preserve">Half side of the 20 × 20 px boxes of the existing testZRepeatabilityBrownBoard.py metrics</w:t>
            </w:r>
          </w:p>
        </w:tc>
      </w:tr>
      <w:tr>
        <w:tc>
          <w:tcPr>
            <w:tcW w:w="1872" w:type="dxa"/>
          </w:tcPr>
          <w:p>
            <w:pPr/>
            <w:r>
              <w:rPr>
                <w:rStyle w:val="CodeChar"/>
              </w:rPr>
              <w:t xml:space="preserve">LEGACY_METRIC_DEPTHS_MM</w:t>
            </w:r>
          </w:p>
        </w:tc>
        <w:tc>
          <w:tcPr>
            <w:tcW w:w="1872" w:type="dxa"/>
          </w:tcPr>
          <w:p>
            <w:pPr/>
            <w:r>
              <w:t xml:space="preserve">700, 1000</w:t>
            </w:r>
          </w:p>
        </w:tc>
        <w:tc>
          <w:tcPr>
            <w:tcW w:w="1872" w:type="dxa"/>
          </w:tcPr>
          <w:p>
            <w:pPr/>
            <w:r>
              <w:t xml:space="preserve">mm</w:t>
            </w:r>
          </w:p>
        </w:tc>
        <w:tc>
          <w:tcPr>
            <w:tcW w:w="1872" w:type="dxa"/>
          </w:tcPr>
          <w:p>
            <w:pPr/>
            <w:r>
              <w:t xml:space="preserve">A</w:t>
            </w:r>
          </w:p>
        </w:tc>
        <w:tc>
          <w:tcPr>
            <w:tcW w:w="1872" w:type="dxa"/>
          </w:tcPr>
          <w:p>
            <w:pPr/>
            <w:r>
              <w:t xml:space="preserve">Depths at which the legacy metrics are computed; added to the A station list</w:t>
            </w:r>
          </w:p>
        </w:tc>
      </w:tr>
      <w:tr>
        <w:tc>
          <w:tcPr>
            <w:tcW w:w="1872" w:type="dxa"/>
          </w:tcPr>
          <w:p>
            <w:pPr/>
            <w:r>
              <w:rPr>
                <w:rStyle w:val="CodeChar"/>
              </w:rPr>
              <w:t xml:space="preserve">ESF_RISE_LOW</w:t>
            </w:r>
            <w:r>
              <w:t xml:space="preserve"> / </w:t>
            </w:r>
            <w:r>
              <w:rPr>
                <w:rStyle w:val="CodeChar"/>
              </w:rPr>
              <w:t xml:space="preserve">ESF_RISE_HIGH</w:t>
            </w:r>
          </w:p>
        </w:tc>
        <w:tc>
          <w:tcPr>
            <w:tcW w:w="1872" w:type="dxa"/>
          </w:tcPr>
          <w:p>
            <w:pPr/>
            <w:r>
              <w:t xml:space="preserve">0.1 / 0.9</w:t>
            </w:r>
          </w:p>
        </w:tc>
        <w:tc>
          <w:tcPr>
            <w:tcW w:w="1872" w:type="dxa"/>
          </w:tcPr>
          <w:p>
            <w:pPr/>
            <w:r>
              <w:t xml:space="preserve">of step height</w:t>
            </w:r>
          </w:p>
        </w:tc>
        <w:tc>
          <w:tcPr>
            <w:tcW w:w="1872" w:type="dxa"/>
          </w:tcPr>
          <w:p>
            <w:pPr/>
            <w:r>
              <w:t xml:space="preserve">B-HV</w:t>
            </w:r>
          </w:p>
        </w:tc>
        <w:tc>
          <w:tcPr>
            <w:tcW w:w="1872" w:type="dxa"/>
          </w:tcPr>
          <w:p>
            <w:pPr/>
            <w:r>
              <w:t xml:space="preserve">Normalized heights that bound the rise distance</w:t>
            </w:r>
          </w:p>
        </w:tc>
      </w:tr>
      <w:tr>
        <w:tc>
          <w:tcPr>
            <w:tcW w:w="1872" w:type="dxa"/>
          </w:tcPr>
          <w:p>
            <w:pPr/>
            <w:r>
              <w:rPr>
                <w:rStyle w:val="CodeChar"/>
              </w:rPr>
              <w:t xml:space="preserve">ESF_HALF_HEIGHT</w:t>
            </w:r>
          </w:p>
        </w:tc>
        <w:tc>
          <w:tcPr>
            <w:tcW w:w="1872" w:type="dxa"/>
          </w:tcPr>
          <w:p>
            <w:pPr/>
            <w:r>
              <w:t xml:space="preserve">0.5</w:t>
            </w:r>
          </w:p>
        </w:tc>
        <w:tc>
          <w:tcPr>
            <w:tcW w:w="1872" w:type="dxa"/>
          </w:tcPr>
          <w:p>
            <w:pPr/>
            <w:r>
              <w:t xml:space="preserve">of step height</w:t>
            </w:r>
          </w:p>
        </w:tc>
        <w:tc>
          <w:tcPr>
            <w:tcW w:w="1872" w:type="dxa"/>
          </w:tcPr>
          <w:p>
            <w:pPr/>
            <w:r>
              <w:t xml:space="preserve">B-HV, C</w:t>
            </w:r>
          </w:p>
        </w:tc>
        <w:tc>
          <w:tcPr>
            <w:tcW w:w="1872" w:type="dxa"/>
          </w:tcPr>
          <w:p>
            <w:pPr/>
            <w:r>
              <w:t xml:space="preserve">Normalized height of the edge crossing s_50 and of the area iso-contour</w:t>
            </w:r>
          </w:p>
        </w:tc>
      </w:tr>
      <w:tr>
        <w:tc>
          <w:tcPr>
            <w:tcW w:w="1872" w:type="dxa"/>
          </w:tcPr>
          <w:p>
            <w:pPr/>
            <w:r>
              <w:rPr>
                <w:rStyle w:val="CodeChar"/>
              </w:rPr>
              <w:t xml:space="preserve">ESF_AGREEMENT_BINS</w:t>
            </w:r>
          </w:p>
        </w:tc>
        <w:tc>
          <w:tcPr>
            <w:tcW w:w="1872" w:type="dxa"/>
          </w:tcPr>
          <w:p>
            <w:pPr/>
            <w:r>
              <w:t xml:space="preserve">1</w:t>
            </w:r>
          </w:p>
        </w:tc>
        <w:tc>
          <w:tcPr>
            <w:tcW w:w="1872" w:type="dxa"/>
          </w:tcPr>
          <w:p>
            <w:pPr/>
            <w:r>
              <w:t xml:space="preserve">bins</w:t>
            </w:r>
          </w:p>
        </w:tc>
        <w:tc>
          <w:tcPr>
            <w:tcW w:w="1872" w:type="dxa"/>
          </w:tcPr>
          <w:p>
            <w:pPr/>
            <w:r>
              <w:t xml:space="preserve">B-HV</w:t>
            </w:r>
          </w:p>
        </w:tc>
        <w:tc>
          <w:tcPr>
            <w:tcW w:w="1872" w:type="dxa"/>
          </w:tcPr>
          <w:p>
            <w:pPr/>
            <w:r>
              <w:t xml:space="preserve">Required agreement between the robot-stepped and slanted-edge ESFs once aligned</w:t>
            </w:r>
          </w:p>
        </w:tc>
      </w:tr>
      <w:tr>
        <w:tc>
          <w:tcPr>
            <w:tcW w:w="1872" w:type="dxa"/>
          </w:tcPr>
          <w:p>
            <w:pPr/>
            <w:r>
              <w:rPr>
                <w:rStyle w:val="CodeChar"/>
              </w:rPr>
              <w:t xml:space="preserve">ESF_LINEARITY_TOLERANCE_H</w:t>
            </w:r>
          </w:p>
        </w:tc>
        <w:tc>
          <w:tcPr>
            <w:tcW w:w="1872" w:type="dxa"/>
          </w:tcPr>
          <w:p>
            <w:pPr/>
            <w:r>
              <w:t xml:space="preserve">0.1</w:t>
            </w:r>
          </w:p>
        </w:tc>
        <w:tc>
          <w:tcPr>
            <w:tcW w:w="1872" w:type="dxa"/>
          </w:tcPr>
          <w:p>
            <w:pPr/>
            <w:r>
              <w:t xml:space="preserve">of step height</w:t>
            </w:r>
          </w:p>
        </w:tc>
        <w:tc>
          <w:tcPr>
            <w:tcW w:w="1872" w:type="dxa"/>
          </w:tcPr>
          <w:p>
            <w:pPr/>
            <w:r>
              <w:t xml:space="preserve">B-HV</w:t>
            </w:r>
          </w:p>
        </w:tc>
        <w:tc>
          <w:tcPr>
            <w:tcW w:w="1872" w:type="dxa"/>
          </w:tcPr>
          <w:p>
            <w:pPr/>
            <w:r>
              <w:t xml:space="preserve">Largest allowed difference between the small-gap and large-gap ESFs before resolution is called step-height dependent</w:t>
            </w:r>
          </w:p>
        </w:tc>
      </w:tr>
      <w:tr>
        <w:tc>
          <w:tcPr>
            <w:tcW w:w="1872" w:type="dxa"/>
          </w:tcPr>
          <w:p>
            <w:pPr/>
            <w:r>
              <w:rPr>
                <w:rStyle w:val="CodeChar"/>
              </w:rPr>
              <w:t xml:space="preserve">FRONT_READ_HEIGHT_THRESHOLD</w:t>
            </w:r>
          </w:p>
        </w:tc>
        <w:tc>
          <w:tcPr>
            <w:tcW w:w="1872" w:type="dxa"/>
          </w:tcPr>
          <w:p>
            <w:pPr/>
            <w:r>
              <w:t xml:space="preserve">0.5</w:t>
            </w:r>
          </w:p>
        </w:tc>
        <w:tc>
          <w:tcPr>
            <w:tcW w:w="1872" w:type="dxa"/>
          </w:tcPr>
          <w:p>
            <w:pPr/>
            <w:r>
              <w:t xml:space="preserve">of step height</w:t>
            </w:r>
          </w:p>
        </w:tc>
        <w:tc>
          <w:tcPr>
            <w:tcW w:w="1872" w:type="dxa"/>
          </w:tcPr>
          <w:p>
            <w:pPr/>
            <w:r>
              <w:t xml:space="preserve">C</w:t>
            </w:r>
          </w:p>
        </w:tc>
        <w:tc>
          <w:tcPr>
            <w:tcW w:w="1872" w:type="dxa"/>
          </w:tcPr>
          <w:p>
            <w:pPr/>
            <w:r>
              <w:t xml:space="preserve">Normalized height above which a read counts as a front read</w:t>
            </w:r>
          </w:p>
        </w:tc>
      </w:tr>
      <w:tr>
        <w:tc>
          <w:tcPr>
            <w:tcW w:w="1872" w:type="dxa"/>
          </w:tcPr>
          <w:p>
            <w:pPr/>
            <w:r>
              <w:rPr>
                <w:b/>
              </w:rPr>
              <w:t xml:space="preserve">Boundary bias (E)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BOUNDARY_BAND_HALF_WIDTH_PX</w:t>
            </w:r>
          </w:p>
        </w:tc>
        <w:tc>
          <w:tcPr>
            <w:tcW w:w="1872" w:type="dxa"/>
          </w:tcPr>
          <w:p>
            <w:pPr/>
            <w:r>
              <w:t xml:space="preserve">8</w:t>
            </w:r>
          </w:p>
        </w:tc>
        <w:tc>
          <w:tcPr>
            <w:tcW w:w="1872" w:type="dxa"/>
          </w:tcPr>
          <w:p>
            <w:pPr/>
            <w:r>
              <w:t xml:space="preserve">px</w:t>
            </w:r>
          </w:p>
        </w:tc>
        <w:tc>
          <w:tcPr>
            <w:tcW w:w="1872" w:type="dxa"/>
          </w:tcPr>
          <w:p>
            <w:pPr/>
            <w:r>
              <w:t xml:space="preserve">E</w:t>
            </w:r>
          </w:p>
        </w:tc>
        <w:tc>
          <w:tcPr>
            <w:tcW w:w="1872" w:type="dxa"/>
          </w:tcPr>
          <w:p>
            <w:pPr/>
            <w:r>
              <w:t xml:space="preserve">Analysis band on each side of a true edge</w:t>
            </w:r>
          </w:p>
        </w:tc>
      </w:tr>
      <w:tr>
        <w:tc>
          <w:tcPr>
            <w:tcW w:w="1872" w:type="dxa"/>
          </w:tcPr>
          <w:p>
            <w:pPr/>
            <w:r>
              <w:rPr>
                <w:rStyle w:val="CodeChar"/>
              </w:rPr>
              <w:t xml:space="preserve">BOUNDARY_BIN_WIDTH_PX</w:t>
            </w:r>
          </w:p>
        </w:tc>
        <w:tc>
          <w:tcPr>
            <w:tcW w:w="1872" w:type="dxa"/>
          </w:tcPr>
          <w:p>
            <w:pPr/>
            <w:r>
              <w:t xml:space="preserve">0.25</w:t>
            </w:r>
          </w:p>
        </w:tc>
        <w:tc>
          <w:tcPr>
            <w:tcW w:w="1872" w:type="dxa"/>
          </w:tcPr>
          <w:p>
            <w:pPr/>
            <w:r>
              <w:t xml:space="preserve">px</w:t>
            </w:r>
          </w:p>
        </w:tc>
        <w:tc>
          <w:tcPr>
            <w:tcW w:w="1872" w:type="dxa"/>
          </w:tcPr>
          <w:p>
            <w:pPr/>
            <w:r>
              <w:t xml:space="preserve">B, E</w:t>
            </w:r>
          </w:p>
        </w:tc>
        <w:tc>
          <w:tcPr>
            <w:tcW w:w="1872" w:type="dxa"/>
          </w:tcPr>
          <w:p>
            <w:pPr/>
            <w:r>
              <w:t xml:space="preserve">Signed-distance bin width, giving 4× oversampling</w:t>
            </w:r>
          </w:p>
        </w:tc>
      </w:tr>
      <w:tr>
        <w:tc>
          <w:tcPr>
            <w:tcW w:w="1872" w:type="dxa"/>
          </w:tcPr>
          <w:p>
            <w:pPr/>
            <w:r>
              <w:rPr>
                <w:rStyle w:val="CodeChar"/>
              </w:rPr>
              <w:t xml:space="preserve">SURFACE_ASSIGNMENT_SIGMA_MULTIPLE</w:t>
            </w:r>
          </w:p>
        </w:tc>
        <w:tc>
          <w:tcPr>
            <w:tcW w:w="1872" w:type="dxa"/>
          </w:tcPr>
          <w:p>
            <w:pPr/>
            <w:r>
              <w:t xml:space="preserve">3</w:t>
            </w:r>
          </w:p>
        </w:tc>
        <w:tc>
          <w:tcPr>
            <w:tcW w:w="1872" w:type="dxa"/>
          </w:tcPr>
          <w:p>
            <w:pPr/>
            <w:r>
              <w:t xml:space="preserve">× σ_tot(Z)</w:t>
            </w:r>
          </w:p>
        </w:tc>
        <w:tc>
          <w:tcPr>
            <w:tcW w:w="1872" w:type="dxa"/>
          </w:tcPr>
          <w:p>
            <w:pPr/>
            <w:r>
              <w:t xml:space="preserve">E</w:t>
            </w:r>
          </w:p>
        </w:tc>
        <w:tc>
          <w:tcPr>
            <w:tcW w:w="1872" w:type="dxa"/>
          </w:tcPr>
          <w:p>
            <w:pPr/>
            <w:r>
              <w:t xml:space="preserve">A read within this distance of a reference plane is assigned to that plane</w:t>
            </w:r>
          </w:p>
        </w:tc>
      </w:tr>
      <w:tr>
        <w:tc>
          <w:tcPr>
            <w:tcW w:w="1872" w:type="dxa"/>
          </w:tcPr>
          <w:p>
            <w:pPr/>
            <w:r>
              <w:rPr>
                <w:b/>
              </w:rPr>
              <w:t xml:space="preserve">Targets</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NOISE_PLATE_SIZE_MM</w:t>
            </w:r>
          </w:p>
        </w:tc>
        <w:tc>
          <w:tcPr>
            <w:tcW w:w="1872" w:type="dxa"/>
          </w:tcPr>
          <w:p>
            <w:pPr/>
            <w:r>
              <w:t xml:space="preserve">400 × 400</w:t>
            </w:r>
          </w:p>
        </w:tc>
        <w:tc>
          <w:tcPr>
            <w:tcW w:w="1872" w:type="dxa"/>
          </w:tcPr>
          <w:p>
            <w:pPr/>
            <w:r>
              <w:t xml:space="preserve">mm</w:t>
            </w:r>
          </w:p>
        </w:tc>
        <w:tc>
          <w:tcPr>
            <w:tcW w:w="1872" w:type="dxa"/>
          </w:tcPr>
          <w:p>
            <w:pPr/>
            <w:r>
              <w:t xml:space="preserve">4, A, B-Z</w:t>
            </w:r>
          </w:p>
        </w:tc>
        <w:tc>
          <w:tcPr>
            <w:tcW w:w="1872" w:type="dxa"/>
          </w:tcPr>
          <w:p>
            <w:pPr/>
            <w:r>
              <w:t xml:space="preserve">Uniform matte plate; also the registration plate</w:t>
            </w:r>
          </w:p>
        </w:tc>
      </w:tr>
      <w:tr>
        <w:tc>
          <w:tcPr>
            <w:tcW w:w="1872" w:type="dxa"/>
          </w:tcPr>
          <w:p>
            <w:pPr/>
            <w:r>
              <w:rPr>
                <w:rStyle w:val="CodeChar"/>
              </w:rPr>
              <w:t xml:space="preserve">PLATE_FLATNESS_MM</w:t>
            </w:r>
          </w:p>
        </w:tc>
        <w:tc>
          <w:tcPr>
            <w:tcW w:w="1872" w:type="dxa"/>
          </w:tcPr>
          <w:p>
            <w:pPr/>
            <w:r>
              <w:t xml:space="preserve">0.05 †</w:t>
            </w:r>
          </w:p>
        </w:tc>
        <w:tc>
          <w:tcPr>
            <w:tcW w:w="1872" w:type="dxa"/>
          </w:tcPr>
          <w:p>
            <w:pPr/>
            <w:r>
              <w:t xml:space="preserve">mm</w:t>
            </w:r>
          </w:p>
        </w:tc>
        <w:tc>
          <w:tcPr>
            <w:tcW w:w="1872" w:type="dxa"/>
          </w:tcPr>
          <w:p>
            <w:pPr/>
            <w:r>
              <w:t xml:space="preserve">all</w:t>
            </w:r>
          </w:p>
        </w:tc>
        <w:tc>
          <w:tcPr>
            <w:tcW w:w="1872" w:type="dxa"/>
          </w:tcPr>
          <w:p>
            <w:pPr/>
            <w:r>
              <w:t xml:space="preserve">Must be at most </w:t>
            </w:r>
            <w:r>
              <w:rPr>
                <w:rStyle w:val="CodeChar"/>
              </w:rPr>
              <w:t xml:space="preserve">PLATE_FLATNESS_SIGMA_FRACTION</w:t>
            </w:r>
            <w:r>
              <w:t xml:space="preserve"> × the smallest expected σ_tot; the value assumes σ_tot ≥ 0.2 mm at Z_MIN</w:t>
            </w:r>
          </w:p>
        </w:tc>
      </w:tr>
      <w:tr>
        <w:tc>
          <w:tcPr>
            <w:tcW w:w="1872" w:type="dxa"/>
          </w:tcPr>
          <w:p>
            <w:pPr/>
            <w:r>
              <w:rPr>
                <w:rStyle w:val="CodeChar"/>
              </w:rPr>
              <w:t xml:space="preserve">PLATE_FLATNESS_SIGMA_FRACTION</w:t>
            </w:r>
          </w:p>
        </w:tc>
        <w:tc>
          <w:tcPr>
            <w:tcW w:w="1872" w:type="dxa"/>
          </w:tcPr>
          <w:p>
            <w:pPr/>
            <w:r>
              <w:t xml:space="preserve">0.25</w:t>
            </w:r>
          </w:p>
        </w:tc>
        <w:tc>
          <w:tcPr>
            <w:tcW w:w="1872" w:type="dxa"/>
          </w:tcPr>
          <w:p>
            <w:pPr/>
            <w:r>
              <w:t xml:space="preserve">—</w:t>
            </w:r>
          </w:p>
        </w:tc>
        <w:tc>
          <w:tcPr>
            <w:tcW w:w="1872" w:type="dxa"/>
          </w:tcPr>
          <w:p>
            <w:pPr/>
            <w:r>
              <w:t xml:space="preserve">3</w:t>
            </w:r>
          </w:p>
        </w:tc>
        <w:tc>
          <w:tcPr>
            <w:tcW w:w="1872" w:type="dxa"/>
          </w:tcPr>
          <w:p>
            <w:pPr/>
            <w:r>
              <w:t xml:space="preserve">Flatness limit as a fraction of the smallest expected σ_tot</w:t>
            </w:r>
          </w:p>
        </w:tc>
      </w:tr>
      <w:tr>
        <w:tc>
          <w:tcPr>
            <w:tcW w:w="1872" w:type="dxa"/>
          </w:tcPr>
          <w:p>
            <w:pPr/>
            <w:r>
              <w:rPr>
                <w:rStyle w:val="CodeChar"/>
              </w:rPr>
              <w:t xml:space="preserve">GAP_SMALL_MM</w:t>
            </w:r>
            <w:r>
              <w:t xml:space="preserve"> / </w:t>
            </w:r>
            <w:r>
              <w:rPr>
                <w:rStyle w:val="CodeChar"/>
              </w:rPr>
              <w:t xml:space="preserve">GAP_LARGE_MM</w:t>
            </w:r>
          </w:p>
        </w:tc>
        <w:tc>
          <w:tcPr>
            <w:tcW w:w="1872" w:type="dxa"/>
          </w:tcPr>
          <w:p>
            <w:pPr/>
            <w:r>
              <w:t xml:space="preserve">15 / 60</w:t>
            </w:r>
          </w:p>
        </w:tc>
        <w:tc>
          <w:tcPr>
            <w:tcW w:w="1872" w:type="dxa"/>
          </w:tcPr>
          <w:p>
            <w:pPr/>
            <w:r>
              <w:t xml:space="preserve">mm</w:t>
            </w:r>
          </w:p>
        </w:tc>
        <w:tc>
          <w:tcPr>
            <w:tcW w:w="1872" w:type="dxa"/>
          </w:tcPr>
          <w:p>
            <w:pPr/>
            <w:r>
              <w:t xml:space="preserve">B, C, D, E</w:t>
            </w:r>
          </w:p>
        </w:tc>
        <w:tc>
          <w:tcPr>
            <w:tcW w:w="1872" w:type="dxa"/>
          </w:tcPr>
          <w:p>
            <w:pPr/>
            <w:r>
              <w:t xml:space="preserve">Distance from front plate to back plate</w:t>
            </w:r>
          </w:p>
        </w:tc>
      </w:tr>
      <w:tr>
        <w:tc>
          <w:tcPr>
            <w:tcW w:w="1872" w:type="dxa"/>
          </w:tcPr>
          <w:p>
            <w:pPr/>
            <w:r>
              <w:rPr>
                <w:rStyle w:val="CodeChar"/>
              </w:rPr>
              <w:t xml:space="preserve">EDGE_SLANT_DEG</w:t>
            </w:r>
          </w:p>
        </w:tc>
        <w:tc>
          <w:tcPr>
            <w:tcW w:w="1872" w:type="dxa"/>
          </w:tcPr>
          <w:p>
            <w:pPr/>
            <w:r>
              <w:t xml:space="preserve">5</w:t>
            </w:r>
          </w:p>
        </w:tc>
        <w:tc>
          <w:tcPr>
            <w:tcW w:w="1872" w:type="dxa"/>
          </w:tcPr>
          <w:p>
            <w:pPr/>
            <w:r>
              <w:t xml:space="preserve">deg</w:t>
            </w:r>
          </w:p>
        </w:tc>
        <w:tc>
          <w:tcPr>
            <w:tcW w:w="1872" w:type="dxa"/>
          </w:tcPr>
          <w:p>
            <w:pPr/>
            <w:r>
              <w:t xml:space="preserve">B-HV</w:t>
            </w:r>
          </w:p>
        </w:tc>
        <w:tc>
          <w:tcPr>
            <w:tcW w:w="1872" w:type="dxa"/>
          </w:tcPr>
          <w:p>
            <w:pPr/>
            <w:r>
              <w:t xml:space="preserve">Edge rotation from the image axes</w:t>
            </w:r>
          </w:p>
        </w:tc>
      </w:tr>
      <w:tr>
        <w:tc>
          <w:tcPr>
            <w:tcW w:w="1872" w:type="dxa"/>
          </w:tcPr>
          <w:p>
            <w:pPr/>
            <w:r>
              <w:rPr>
                <w:rStyle w:val="CodeChar"/>
              </w:rPr>
              <w:t xml:space="preserve">EDGE_SQUARE_SIZE_MM</w:t>
            </w:r>
          </w:p>
        </w:tc>
        <w:tc>
          <w:tcPr>
            <w:tcW w:w="1872" w:type="dxa"/>
          </w:tcPr>
          <w:p>
            <w:pPr/>
            <w:r>
              <w:t xml:space="preserve">160</w:t>
            </w:r>
          </w:p>
        </w:tc>
        <w:tc>
          <w:tcPr>
            <w:tcW w:w="1872" w:type="dxa"/>
          </w:tcPr>
          <w:p>
            <w:pPr/>
            <w:r>
              <w:t xml:space="preserve">mm</w:t>
            </w:r>
          </w:p>
        </w:tc>
        <w:tc>
          <w:tcPr>
            <w:tcW w:w="1872" w:type="dxa"/>
          </w:tcPr>
          <w:p>
            <w:pPr/>
            <w:r>
              <w:t xml:space="preserve">B-HV</w:t>
            </w:r>
          </w:p>
        </w:tc>
        <w:tc>
          <w:tcPr>
            <w:tcW w:w="1872" w:type="dxa"/>
          </w:tcPr>
          <w:p>
            <w:pPr/>
            <w:r>
              <w:t xml:space="preserve">Side of the raised square and of the square window</w:t>
            </w:r>
          </w:p>
        </w:tc>
      </w:tr>
      <w:tr>
        <w:tc>
          <w:tcPr>
            <w:tcW w:w="1872" w:type="dxa"/>
          </w:tcPr>
          <w:p>
            <w:pPr/>
            <w:r>
              <w:rPr>
                <w:rStyle w:val="CodeChar"/>
              </w:rPr>
              <w:t xml:space="preserve">CHAMFER_MARGIN_DEG</w:t>
            </w:r>
          </w:p>
        </w:tc>
        <w:tc>
          <w:tcPr>
            <w:tcW w:w="1872" w:type="dxa"/>
          </w:tcPr>
          <w:p>
            <w:pPr/>
            <w:r>
              <w:t xml:space="preserve">10</w:t>
            </w:r>
          </w:p>
        </w:tc>
        <w:tc>
          <w:tcPr>
            <w:tcW w:w="1872" w:type="dxa"/>
          </w:tcPr>
          <w:p>
            <w:pPr/>
            <w:r>
              <w:t xml:space="preserve">deg</w:t>
            </w:r>
          </w:p>
        </w:tc>
        <w:tc>
          <w:tcPr>
            <w:tcW w:w="1872" w:type="dxa"/>
          </w:tcPr>
          <w:p>
            <w:pPr/>
            <w:r>
              <w:t xml:space="preserve">3</w:t>
            </w:r>
          </w:p>
        </w:tc>
        <w:tc>
          <w:tcPr>
            <w:tcW w:w="1872" w:type="dxa"/>
          </w:tcPr>
          <w:p>
            <w:pPr/>
            <w:r>
              <w:t xml:space="preserve">Margin added to the worst-case ray angle</w:t>
            </w:r>
          </w:p>
        </w:tc>
      </w:tr>
      <w:tr>
        <w:tc>
          <w:tcPr>
            <w:tcW w:w="1872" w:type="dxa"/>
          </w:tcPr>
          <w:p>
            <w:pPr/>
            <w:r>
              <w:rPr>
                <w:rStyle w:val="CodeChar"/>
              </w:rPr>
              <w:t xml:space="preserve">EDGE_LAND_MAX_MM</w:t>
            </w:r>
          </w:p>
        </w:tc>
        <w:tc>
          <w:tcPr>
            <w:tcW w:w="1872" w:type="dxa"/>
          </w:tcPr>
          <w:p>
            <w:pPr/>
            <w:r>
              <w:t xml:space="preserve">0.2</w:t>
            </w:r>
          </w:p>
        </w:tc>
        <w:tc>
          <w:tcPr>
            <w:tcW w:w="1872" w:type="dxa"/>
          </w:tcPr>
          <w:p>
            <w:pPr/>
            <w:r>
              <w:t xml:space="preserve">mm</w:t>
            </w:r>
          </w:p>
        </w:tc>
        <w:tc>
          <w:tcPr>
            <w:tcW w:w="1872" w:type="dxa"/>
          </w:tcPr>
          <w:p>
            <w:pPr/>
            <w:r>
              <w:t xml:space="preserve">3</w:t>
            </w:r>
          </w:p>
        </w:tc>
        <w:tc>
          <w:tcPr>
            <w:tcW w:w="1872" w:type="dxa"/>
          </w:tcPr>
          <w:p>
            <w:pPr/>
            <w:r>
              <w:t xml:space="preserve">Maximum residual flat land at a knife edge</w:t>
            </w:r>
          </w:p>
        </w:tc>
      </w:tr>
      <w:tr>
        <w:tc>
          <w:tcPr>
            <w:tcW w:w="1872" w:type="dxa"/>
          </w:tcPr>
          <w:p>
            <w:pPr/>
            <w:r>
              <w:rPr>
                <w:rStyle w:val="CodeChar"/>
              </w:rPr>
              <w:t xml:space="preserve">FEATURE_LADDER_RATIO</w:t>
            </w:r>
          </w:p>
        </w:tc>
        <w:tc>
          <w:tcPr>
            <w:tcW w:w="1872" w:type="dxa"/>
          </w:tcPr>
          <w:p>
            <w:pPr/>
            <w:r>
              <w:t xml:space="preserve">2√2</w:t>
            </w:r>
          </w:p>
        </w:tc>
        <w:tc>
          <w:tcPr>
            <w:tcW w:w="1872" w:type="dxa"/>
          </w:tcPr>
          <w:p>
            <w:pPr/>
            <w:r>
              <w:t xml:space="preserve">—</w:t>
            </w:r>
          </w:p>
        </w:tc>
        <w:tc>
          <w:tcPr>
            <w:tcW w:w="1872" w:type="dxa"/>
          </w:tcPr>
          <w:p>
            <w:pPr/>
            <w:r>
              <w:t xml:space="preserve">C, D</w:t>
            </w:r>
          </w:p>
        </w:tc>
        <w:tc>
          <w:tcPr>
            <w:tcW w:w="1872" w:type="dxa"/>
          </w:tcPr>
          <w:p>
            <w:pPr/>
            <w:r>
              <w:t xml:space="preserve">Ratio between successive feature diameters. Each feature spans two octaves of pixel size over the Z sweep, so neighbors overlap by half an octave</w:t>
            </w:r>
          </w:p>
        </w:tc>
      </w:tr>
      <w:tr>
        <w:tc>
          <w:tcPr>
            <w:tcW w:w="1872" w:type="dxa"/>
          </w:tcPr>
          <w:p>
            <w:pPr/>
            <w:r>
              <w:rPr>
                <w:rStyle w:val="CodeChar"/>
              </w:rPr>
              <w:t xml:space="preserve">FEATURE_MIN_PX_AT_Z_MAX</w:t>
            </w:r>
          </w:p>
        </w:tc>
        <w:tc>
          <w:tcPr>
            <w:tcW w:w="1872" w:type="dxa"/>
          </w:tcPr>
          <w:p>
            <w:pPr/>
            <w:r>
              <w:t xml:space="preserve">3</w:t>
            </w:r>
          </w:p>
        </w:tc>
        <w:tc>
          <w:tcPr>
            <w:tcW w:w="1872" w:type="dxa"/>
          </w:tcPr>
          <w:p>
            <w:pPr/>
            <w:r>
              <w:t xml:space="preserve">px at Z_MAX</w:t>
            </w:r>
          </w:p>
        </w:tc>
        <w:tc>
          <w:tcPr>
            <w:tcW w:w="1872" w:type="dxa"/>
          </w:tcPr>
          <w:p>
            <w:pPr/>
            <w:r>
              <w:t xml:space="preserve">C, D</w:t>
            </w:r>
          </w:p>
        </w:tc>
        <w:tc>
          <w:tcPr>
            <w:tcW w:w="1872" w:type="dxa"/>
          </w:tcPr>
          <w:p>
            <w:pPr/>
            <w:r>
              <w:t xml:space="preserve">Smallest feature, in pixels at the far station</w:t>
            </w:r>
          </w:p>
        </w:tc>
      </w:tr>
      <w:tr>
        <w:tc>
          <w:tcPr>
            <w:tcW w:w="1872" w:type="dxa"/>
          </w:tcPr>
          <w:p>
            <w:pPr/>
            <w:r>
              <w:rPr>
                <w:rStyle w:val="CodeChar"/>
              </w:rPr>
              <w:t xml:space="preserve">FEATURE_COUNT</w:t>
            </w:r>
          </w:p>
        </w:tc>
        <w:tc>
          <w:tcPr>
            <w:tcW w:w="1872" w:type="dxa"/>
          </w:tcPr>
          <w:p>
            <w:pPr/>
            <w:r>
              <w:t xml:space="preserve">3</w:t>
            </w:r>
          </w:p>
        </w:tc>
        <w:tc>
          <w:tcPr>
            <w:tcW w:w="1872" w:type="dxa"/>
          </w:tcPr>
          <w:p>
            <w:pPr/>
            <w:r>
              <w:t xml:space="preserve">per plate</w:t>
            </w:r>
          </w:p>
        </w:tc>
        <w:tc>
          <w:tcPr>
            <w:tcW w:w="1872" w:type="dxa"/>
          </w:tcPr>
          <w:p>
            <w:pPr/>
            <w:r>
              <w:t xml:space="preserve">C, D</w:t>
            </w:r>
          </w:p>
        </w:tc>
        <w:tc>
          <w:tcPr>
            <w:tcW w:w="1872" w:type="dxa"/>
          </w:tcPr>
          <w:p>
            <w:pPr/>
            <w:r>
              <w:t xml:space="preserve">Features per plate: 7.0, 19.7, and 55.8 mm at f_x = 688 px, covering 3–12, 8.5–34, and 24–96 px</w:t>
            </w:r>
          </w:p>
        </w:tc>
      </w:tr>
      <w:tr>
        <w:tc>
          <w:tcPr>
            <w:tcW w:w="1872" w:type="dxa"/>
          </w:tcPr>
          <w:p>
            <w:pPr/>
            <w:r>
              <w:rPr>
                <w:rStyle w:val="CodeChar"/>
              </w:rPr>
              <w:t xml:space="preserve">BLANK_SITES_PER_PLATE</w:t>
            </w:r>
          </w:p>
        </w:tc>
        <w:tc>
          <w:tcPr>
            <w:tcW w:w="1872" w:type="dxa"/>
          </w:tcPr>
          <w:p>
            <w:pPr/>
            <w:r>
              <w:t xml:space="preserve">3</w:t>
            </w:r>
          </w:p>
        </w:tc>
        <w:tc>
          <w:tcPr>
            <w:tcW w:w="1872" w:type="dxa"/>
          </w:tcPr>
          <w:p>
            <w:pPr/>
            <w:r>
              <w:t xml:space="preserve">sites</w:t>
            </w:r>
          </w:p>
        </w:tc>
        <w:tc>
          <w:tcPr>
            <w:tcW w:w="1872" w:type="dxa"/>
          </w:tcPr>
          <w:p>
            <w:pPr/>
            <w:r>
              <w:t xml:space="preserve">3, D</w:t>
            </w:r>
          </w:p>
        </w:tc>
        <w:tc>
          <w:tcPr>
            <w:tcW w:w="1872" w:type="dxa"/>
          </w:tcPr>
          <w:p>
            <w:pPr/>
            <w:r>
              <w:t xml:space="preserve">Blank sites per plate, each at least as large as the largest search window</w:t>
            </w:r>
          </w:p>
        </w:tc>
      </w:tr>
      <w:tr>
        <w:tc>
          <w:tcPr>
            <w:tcW w:w="1872" w:type="dxa"/>
          </w:tcPr>
          <w:p>
            <w:pPr/>
            <w:r>
              <w:rPr>
                <w:rStyle w:val="CodeChar"/>
              </w:rPr>
              <w:t xml:space="preserve">POST_SITES_PER_PLATE</w:t>
            </w:r>
          </w:p>
        </w:tc>
        <w:tc>
          <w:tcPr>
            <w:tcW w:w="1872" w:type="dxa"/>
          </w:tcPr>
          <w:p>
            <w:pPr/>
            <w:r>
              <w:t xml:space="preserve">1</w:t>
            </w:r>
          </w:p>
        </w:tc>
        <w:tc>
          <w:tcPr>
            <w:tcW w:w="1872" w:type="dxa"/>
          </w:tcPr>
          <w:p>
            <w:pPr/>
            <w:r>
              <w:t xml:space="preserve">sites</w:t>
            </w:r>
          </w:p>
        </w:tc>
        <w:tc>
          <w:tcPr>
            <w:tcW w:w="1872" w:type="dxa"/>
          </w:tcPr>
          <w:p>
            <w:pPr/>
            <w:r>
              <w:t xml:space="preserve">3, D</w:t>
            </w:r>
          </w:p>
        </w:tc>
        <w:tc>
          <w:tcPr>
            <w:tcW w:w="1872" w:type="dxa"/>
          </w:tcPr>
          <w:p>
            <w:pPr/>
            <w:r>
              <w:t xml:space="preserve">Post-only control sites on the disk plate</w:t>
            </w:r>
          </w:p>
        </w:tc>
      </w:tr>
      <w:tr>
        <w:tc>
          <w:tcPr>
            <w:tcW w:w="1872" w:type="dxa"/>
          </w:tcPr>
          <w:p>
            <w:pPr/>
            <w:r>
              <w:rPr>
                <w:rStyle w:val="CodeChar"/>
              </w:rPr>
              <w:t xml:space="preserve">FEATURE_ISOLATION_PX</w:t>
            </w:r>
          </w:p>
        </w:tc>
        <w:tc>
          <w:tcPr>
            <w:tcW w:w="1872" w:type="dxa"/>
          </w:tcPr>
          <w:p>
            <w:pPr/>
            <w:r>
              <w:t xml:space="preserve">30</w:t>
            </w:r>
          </w:p>
        </w:tc>
        <w:tc>
          <w:tcPr>
            <w:tcW w:w="1872" w:type="dxa"/>
          </w:tcPr>
          <w:p>
            <w:pPr/>
            <w:r>
              <w:t xml:space="preserve">px at Z_MAX</w:t>
            </w:r>
          </w:p>
        </w:tc>
        <w:tc>
          <w:tcPr>
            <w:tcW w:w="1872" w:type="dxa"/>
          </w:tcPr>
          <w:p>
            <w:pPr/>
            <w:r>
              <w:t xml:space="preserve">C, D</w:t>
            </w:r>
          </w:p>
        </w:tc>
        <w:tc>
          <w:tcPr>
            <w:tcW w:w="1872" w:type="dxa"/>
          </w:tcPr>
          <w:p>
            <w:pPr/>
            <w:r>
              <w:t xml:space="preserve">Minimum edge-to-edge spacing between features, set at the far station (70 mm at f_x = 688 px)</w:t>
            </w:r>
          </w:p>
        </w:tc>
      </w:tr>
      <w:tr>
        <w:tc>
          <w:tcPr>
            <w:tcW w:w="1872" w:type="dxa"/>
          </w:tcPr>
          <w:p>
            <w:pPr/>
            <w:r>
              <w:rPr>
                <w:rStyle w:val="CodeChar"/>
              </w:rPr>
              <w:t xml:space="preserve">POST_DIAMETER_FRACTION_OF_D0</w:t>
            </w:r>
          </w:p>
        </w:tc>
        <w:tc>
          <w:tcPr>
            <w:tcW w:w="1872" w:type="dxa"/>
          </w:tcPr>
          <w:p>
            <w:pPr/>
            <w:r>
              <w:t xml:space="preserve">0.5</w:t>
            </w:r>
          </w:p>
        </w:tc>
        <w:tc>
          <w:tcPr>
            <w:tcW w:w="1872" w:type="dxa"/>
          </w:tcPr>
          <w:p>
            <w:pPr/>
            <w:r>
              <w:t xml:space="preserve">× expected D_0</w:t>
            </w:r>
          </w:p>
        </w:tc>
        <w:tc>
          <w:tcPr>
            <w:tcW w:w="1872" w:type="dxa"/>
          </w:tcPr>
          <w:p>
            <w:pPr/>
            <w:r>
              <w:t xml:space="preserve">3</w:t>
            </w:r>
          </w:p>
        </w:tc>
        <w:tc>
          <w:tcPr>
            <w:tcW w:w="1872" w:type="dxa"/>
          </w:tcPr>
          <w:p>
            <w:pPr/>
            <w:r>
              <w:t xml:space="preserve">Disk support posts must be thinner than this. D_0 is taken from the detectability model of Section 3.2 before fabrication (about 7 px); the post-only control sites confirm the choice</w:t>
            </w:r>
          </w:p>
        </w:tc>
      </w:tr>
      <w:tr>
        <w:tc>
          <w:tcPr>
            <w:tcW w:w="1872" w:type="dxa"/>
          </w:tcPr>
          <w:p>
            <w:pPr/>
            <w:r>
              <w:rPr>
                <w:b/>
              </w:rPr>
              <w:t xml:space="preserve">Registration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REGISTRATION_POSES</w:t>
            </w:r>
          </w:p>
        </w:tc>
        <w:tc>
          <w:tcPr>
            <w:tcW w:w="1872" w:type="dxa"/>
          </w:tcPr>
          <w:p>
            <w:pPr/>
            <w:r>
              <w:t xml:space="preserve">30</w:t>
            </w:r>
          </w:p>
        </w:tc>
        <w:tc>
          <w:tcPr>
            <w:tcW w:w="1872" w:type="dxa"/>
          </w:tcPr>
          <w:p>
            <w:pPr/>
            <w:r>
              <w:t xml:space="preserve">poses</w:t>
            </w:r>
          </w:p>
        </w:tc>
        <w:tc>
          <w:tcPr>
            <w:tcW w:w="1872" w:type="dxa"/>
          </w:tcPr>
          <w:p>
            <w:pPr/>
            <w:r>
              <w:t xml:space="preserve">4</w:t>
            </w:r>
          </w:p>
        </w:tc>
        <w:tc>
          <w:tcPr>
            <w:tcW w:w="1872" w:type="dxa"/>
          </w:tcPr>
          <w:p>
            <w:pPr/>
            <w:r>
              <w:t xml:space="preserve">Plane-registration poses spanning Z_MIN to Z_MAX</w:t>
            </w:r>
          </w:p>
        </w:tc>
      </w:tr>
      <w:tr>
        <w:tc>
          <w:tcPr>
            <w:tcW w:w="1872" w:type="dxa"/>
          </w:tcPr>
          <w:p>
            <w:pPr/>
            <w:r>
              <w:rPr>
                <w:rStyle w:val="CodeChar"/>
              </w:rPr>
              <w:t xml:space="preserve">REGISTRATION_TILT_RANGE_DEG</w:t>
            </w:r>
          </w:p>
        </w:tc>
        <w:tc>
          <w:tcPr>
            <w:tcW w:w="1872" w:type="dxa"/>
          </w:tcPr>
          <w:p>
            <w:pPr/>
            <w:r>
              <w:t xml:space="preserve">±20</w:t>
            </w:r>
          </w:p>
        </w:tc>
        <w:tc>
          <w:tcPr>
            <w:tcW w:w="1872" w:type="dxa"/>
          </w:tcPr>
          <w:p>
            <w:pPr/>
            <w:r>
              <w:t xml:space="preserve">deg</w:t>
            </w:r>
          </w:p>
        </w:tc>
        <w:tc>
          <w:tcPr>
            <w:tcW w:w="1872" w:type="dxa"/>
          </w:tcPr>
          <w:p>
            <w:pPr/>
            <w:r>
              <w:t xml:space="preserve">4</w:t>
            </w:r>
          </w:p>
        </w:tc>
        <w:tc>
          <w:tcPr>
            <w:tcW w:w="1872" w:type="dxa"/>
          </w:tcPr>
          <w:p>
            <w:pPr/>
            <w:r>
              <w:t xml:space="preserve">Tilt range about H and V</w:t>
            </w:r>
          </w:p>
        </w:tc>
      </w:tr>
      <w:tr>
        <w:tc>
          <w:tcPr>
            <w:tcW w:w="1872" w:type="dxa"/>
          </w:tcPr>
          <w:p>
            <w:pPr/>
            <w:r>
              <w:rPr>
                <w:rStyle w:val="CodeChar"/>
              </w:rPr>
              <w:t xml:space="preserve">REGISTRATION_FRAMES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registration pose</w:t>
            </w:r>
          </w:p>
        </w:tc>
      </w:tr>
      <w:tr>
        <w:tc>
          <w:tcPr>
            <w:tcW w:w="1872" w:type="dxa"/>
          </w:tcPr>
          <w:p>
            <w:pPr/>
            <w:r>
              <w:rPr>
                <w:rStyle w:val="CodeChar"/>
              </w:rPr>
              <w:t xml:space="preserve">REGISTRATION_RESIDUAL_ACCEPT_MM</w:t>
            </w:r>
          </w:p>
        </w:tc>
        <w:tc>
          <w:tcPr>
            <w:tcW w:w="1872" w:type="dxa"/>
          </w:tcPr>
          <w:p>
            <w:pPr/>
            <w:r>
              <w:t xml:space="preserve">0.15</w:t>
            </w:r>
          </w:p>
        </w:tc>
        <w:tc>
          <w:tcPr>
            <w:tcW w:w="1872" w:type="dxa"/>
          </w:tcPr>
          <w:p>
            <w:pPr/>
            <w:r>
              <w:t xml:space="preserve">mm RMS</w:t>
            </w:r>
          </w:p>
        </w:tc>
        <w:tc>
          <w:tcPr>
            <w:tcW w:w="1872" w:type="dxa"/>
          </w:tcPr>
          <w:p>
            <w:pPr/>
            <w:r>
              <w:t xml:space="preserve">4</w:t>
            </w:r>
          </w:p>
        </w:tc>
        <w:tc>
          <w:tcPr>
            <w:tcW w:w="1872" w:type="dxa"/>
          </w:tcPr>
          <w:p>
            <w:pPr/>
            <w:r>
              <w:t xml:space="preserve">Acceptance limit for the registration residual</w:t>
            </w:r>
          </w:p>
        </w:tc>
      </w:tr>
      <w:tr>
        <w:tc>
          <w:tcPr>
            <w:tcW w:w="1872" w:type="dxa"/>
          </w:tcPr>
          <w:p>
            <w:pPr/>
            <w:r>
              <w:rPr>
                <w:b/>
              </w:rPr>
              <w:t xml:space="preserve">Equipment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ADAPTER_REMOUNT_REPEATABILITY_MM</w:t>
            </w:r>
          </w:p>
        </w:tc>
        <w:tc>
          <w:tcPr>
            <w:tcW w:w="1872" w:type="dxa"/>
          </w:tcPr>
          <w:p>
            <w:pPr/>
            <w:r>
              <w:t xml:space="preserve">0.02</w:t>
            </w:r>
          </w:p>
        </w:tc>
        <w:tc>
          <w:tcPr>
            <w:tcW w:w="1872" w:type="dxa"/>
          </w:tcPr>
          <w:p>
            <w:pPr/>
            <w:r>
              <w:t xml:space="preserve">mm</w:t>
            </w:r>
          </w:p>
        </w:tc>
        <w:tc>
          <w:tcPr>
            <w:tcW w:w="1872" w:type="dxa"/>
          </w:tcPr>
          <w:p>
            <w:pPr/>
            <w:r>
              <w:t xml:space="preserve">3</w:t>
            </w:r>
          </w:p>
        </w:tc>
        <w:tc>
          <w:tcPr>
            <w:tcW w:w="1872" w:type="dxa"/>
          </w:tcPr>
          <w:p>
            <w:pPr/>
            <w:r>
              <w:t xml:space="preserve">Re-mount repeatability of the dowel-pinned target adapter</w:t>
            </w:r>
          </w:p>
        </w:tc>
      </w:tr>
      <w:tr>
        <w:tc>
          <w:tcPr>
            <w:tcW w:w="1872" w:type="dxa"/>
          </w:tcPr>
          <w:p>
            <w:pPr/>
            <w:r>
              <w:rPr>
                <w:rStyle w:val="CodeChar"/>
              </w:rPr>
              <w:t xml:space="preserve">TEMPERATURE_LOG_INTERVAL_MIN</w:t>
            </w:r>
          </w:p>
        </w:tc>
        <w:tc>
          <w:tcPr>
            <w:tcW w:w="1872" w:type="dxa"/>
          </w:tcPr>
          <w:p>
            <w:pPr/>
            <w:r>
              <w:t xml:space="preserve">1</w:t>
            </w:r>
          </w:p>
        </w:tc>
        <w:tc>
          <w:tcPr>
            <w:tcW w:w="1872" w:type="dxa"/>
          </w:tcPr>
          <w:p>
            <w:pPr/>
            <w:r>
              <w:t xml:space="preserve">min</w:t>
            </w:r>
          </w:p>
        </w:tc>
        <w:tc>
          <w:tcPr>
            <w:tcW w:w="1872" w:type="dxa"/>
          </w:tcPr>
          <w:p>
            <w:pPr/>
            <w:r>
              <w:t xml:space="preserve">3</w:t>
            </w:r>
          </w:p>
        </w:tc>
        <w:tc>
          <w:tcPr>
            <w:tcW w:w="1872" w:type="dxa"/>
          </w:tcPr>
          <w:p>
            <w:pPr/>
            <w:r>
              <w:t xml:space="preserve">Sampling interval of the sensor-housing and air temperature loggers</w:t>
            </w:r>
          </w:p>
        </w:tc>
      </w:tr>
    </w:tbl>
    <w:p>
      <w:pPr/>
      <w:r>
        <w:t xml:space="preserve">These relations are used throughout. p(Z) is the pixel footprint, θ the subtended angle, d the disparity, and δZ_q the depth quantum implied by a disparity quantum q:</w:t>
      </w:r>
    </w:p>
    <w:p>
      <w:pPr/>
      <w:bookmarkStart w:id="1" w:name="bongo_lang_latex_1"/>
      <w:bookmarkEnd w:id="1"/>
      <w:r>
        <w:drawing>
          <wp:inline>
            <wp:extent cx="4395216" cy="298704"/>
            <wp:docPr id="4" name="Picture 4" descr="p(Z) = \frac{Z}{f_x}, \qquad \theta = \frac{D}{Z}, \qquad D_{\mathrm{px}} = \frac{D\, f_x}{Z}, \qquad d = \frac{k}{Z},\; k = f_x B, \qquad \delta Z_q = \frac{q\, Z^{2}}{k}"/>
            <wp:cNvGraphicFramePr>
              <a:graphicFrameLocks noChangeAspect="1"/>
            </wp:cNvGraphicFramePr>
            <a:graphic>
              <a:graphicData uri="http://schemas.openxmlformats.org/drawingml/2006/picture">
                <pic:pic>
                  <pic:nvPicPr>
                    <pic:cNvPr id="0" name="formula_01.png"/>
                    <pic:cNvPicPr/>
                  </pic:nvPicPr>
                  <pic:blipFill>
                    <a:blip r:embed="rId6"/>
                    <a:stretch>
                      <a:fillRect/>
                    </a:stretch>
                  </pic:blipFill>
                  <pic:spPr>
                    <a:xfrm>
                      <a:off x="0" y="0"/>
                      <a:ext cx="4395216" cy="298704"/>
                    </a:xfrm>
                    <a:prstGeom prst="rect"/>
                  </pic:spPr>
                </pic:pic>
              </a:graphicData>
            </a:graphic>
          </wp:inline>
        </w:drawing>
      </w:r>
    </w:p>
    <w:p>
      <w:pPr>
        <w:pStyle w:val="Heading2"/>
      </w:pPr>
      <w:r>
        <w:t xml:space="preserve">3. Equipment and targets</w:t>
      </w:r>
    </w:p>
    <w:p>
      <w:pPr/>
      <w:r>
        <w:t xml:space="preserve">Every target uses a two-plane construction: a front surface with knife edges, standing a known gap G in front of a back plate of the same finish. One geometry therefore serves the edge, area, detection, and boundary-bias tests. Fabrication tolerances are left to the fabricator. Instead, every feature is measured as built and logged.</w:t>
      </w:r>
    </w:p>
    <w:p>
      <w:pPr>
        <w:pStyle w:val="Heading3"/>
      </w:pPr>
      <w:r>
        <w:t xml:space="preserve">3.1 Equipment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Requirement</w:t>
            </w:r>
          </w:p>
        </w:tc>
        <w:tc>
          <w:tcPr>
            <w:tcW w:w="3120" w:type="dxa"/>
            <w:shd w:val="clear" w:color="auto" w:fill="F2F2F2"/>
          </w:tcPr>
          <w:p>
            <w:pPr/>
            <w:r>
              <w:t xml:space="preserve">Why</w:t>
            </w:r>
          </w:p>
        </w:tc>
      </w:tr>
      <w:tr>
        <w:tc>
          <w:tcPr>
            <w:tcW w:w="3120" w:type="dxa"/>
          </w:tcPr>
          <w:p>
            <w:pPr/>
            <w:r>
              <w:t xml:space="preserve">VSX3000 sensor on a rigid stand</w:t>
            </w:r>
          </w:p>
        </w:tc>
        <w:tc>
          <w:tcPr>
            <w:tcW w:w="3120" w:type="dxa"/>
          </w:tcPr>
          <w:p>
            <w:pPr/>
            <w:r>
              <w:t xml:space="preserve">Stand mechanically separate from the robot base, on an isolated floor or table</w:t>
            </w:r>
          </w:p>
        </w:tc>
        <w:tc>
          <w:tcPr>
            <w:tcW w:w="3120" w:type="dxa"/>
          </w:tcPr>
          <w:p>
            <w:pPr/>
            <w:r>
              <w:t xml:space="preserve">Prevents robot motion from moving the sensor</w:t>
            </w:r>
          </w:p>
        </w:tc>
      </w:tr>
      <w:tr>
        <w:tc>
          <w:tcPr>
            <w:tcW w:w="3120" w:type="dxa"/>
          </w:tcPr>
          <w:p>
            <w:pPr/>
            <w:r>
              <w:t xml:space="preserve">6-axis robot</w:t>
            </w:r>
          </w:p>
        </w:tc>
        <w:tc>
          <w:tcPr>
            <w:tcW w:w="3120" w:type="dxa"/>
          </w:tcPr>
          <w:p>
            <w:pPr/>
            <w:r>
              <w:t xml:space="preserve">Repeatability ≤ </w:t>
            </w:r>
            <w:r>
              <w:rPr>
                <w:rStyle w:val="CodeChar"/>
              </w:rPr>
              <w:t xml:space="preserve">ROBOT_REPEATABILITY_MM</w:t>
            </w:r>
            <w:r>
              <w:t xml:space="preserve"> (ISO 9283); reports the actual, encoder-derived pose at </w:t>
            </w:r>
            <w:r>
              <w:rPr>
                <w:rStyle w:val="CodeChar"/>
              </w:rPr>
              <w:t xml:space="preserve">POSE_LOG_RESOLUTION_MM</w:t>
            </w:r>
            <w:r>
              <w:t xml:space="preserve">, time-stamped against the frames; approach-from-below moves programmable; payload above the heaviest target plus adapter</w:t>
            </w:r>
          </w:p>
        </w:tc>
        <w:tc>
          <w:tcPr>
            <w:tcW w:w="3120" w:type="dxa"/>
          </w:tcPr>
          <w:p>
            <w:pPr/>
            <w:r>
              <w:t xml:space="preserve">Commanded, repeatable target poses; the read-back pose is the B-Z step truth</w:t>
            </w:r>
          </w:p>
        </w:tc>
      </w:tr>
      <w:tr>
        <w:tc>
          <w:tcPr>
            <w:tcW w:w="3120" w:type="dxa"/>
          </w:tcPr>
          <w:p>
            <w:pPr/>
            <w:r>
              <w:t xml:space="preserve">Quick-change target adapter</w:t>
            </w:r>
          </w:p>
        </w:tc>
        <w:tc>
          <w:tcPr>
            <w:tcW w:w="3120" w:type="dxa"/>
          </w:tcPr>
          <w:p>
            <w:pPr/>
            <w:r>
              <w:t xml:space="preserve">Dowel-pinned, re-mount repeatability ≤ </w:t>
            </w:r>
            <w:r>
              <w:rPr>
                <w:rStyle w:val="CodeChar"/>
              </w:rPr>
              <w:t xml:space="preserve">ADAPTER_REMOUNT_REPEATABILITY_MM</w:t>
            </w:r>
            <w:r>
              <w:t xml:space="preserve">; every target carries the same dowel datum</w:t>
            </w:r>
          </w:p>
        </w:tc>
        <w:tc>
          <w:tcPr>
            <w:tcW w:w="3120" w:type="dxa"/>
          </w:tcPr>
          <w:p>
            <w:pPr/>
            <w:r>
              <w:t xml:space="preserve">Targets can be swapped without re-registering; the datum record places their features</w:t>
            </w:r>
          </w:p>
        </w:tc>
      </w:tr>
      <w:tr>
        <w:tc>
          <w:tcPr>
            <w:tcW w:w="3120" w:type="dxa"/>
          </w:tcPr>
          <w:p>
            <w:pPr/>
            <w:r>
              <w:t xml:space="preserve">Temperature loggers (sensor housing and air)</w:t>
            </w:r>
          </w:p>
        </w:tc>
        <w:tc>
          <w:tcPr>
            <w:tcW w:w="3120" w:type="dxa"/>
          </w:tcPr>
          <w:p>
            <w:pPr/>
            <w:r>
              <w:t xml:space="preserve">One sample every </w:t>
            </w:r>
            <w:r>
              <w:rPr>
                <w:rStyle w:val="CodeChar"/>
              </w:rPr>
              <w:t xml:space="preserve">TEMPERATURE_LOG_INTERVAL_MIN</w:t>
            </w:r>
          </w:p>
        </w:tc>
        <w:tc>
          <w:tcPr>
            <w:tcW w:w="3120" w:type="dxa"/>
          </w:tcPr>
          <w:p>
            <w:pPr/>
            <w:r>
              <w:t xml:space="preserve">For drift attribution</w:t>
            </w:r>
          </w:p>
        </w:tc>
      </w:tr>
      <w:tr>
        <w:tc>
          <w:tcPr>
            <w:tcW w:w="3120" w:type="dxa"/>
          </w:tcPr>
          <w:p>
            <w:pPr/>
            <w:r>
              <w:t xml:space="preserve">Capture PC</w:t>
            </w:r>
          </w:p>
        </w:tc>
        <w:tc>
          <w:tcPr>
            <w:tcW w:w="3120" w:type="dxa"/>
          </w:tcPr>
          <w:p>
            <w:pPr/>
            <w:r>
              <w:t xml:space="preserve">VSX3000 SDK, LRVisionLibs </w:t>
            </w:r>
            <w:r>
              <w:rPr>
                <w:rStyle w:val="CodeChar"/>
              </w:rPr>
              <w:t xml:space="preserve">MatCloud</w:t>
            </w:r>
            <w:r>
              <w:t xml:space="preserve"> reader, robot interface that logs the actual pose read back from the robot</w:t>
            </w:r>
          </w:p>
        </w:tc>
        <w:tc>
          <w:tcPr>
            <w:tcW w:w="3120" w:type="dxa"/>
          </w:tcPr>
          <w:p>
            <w:pPr/>
            <w:r>
              <w:t xml:space="preserve">Synchronized capture and logging</w:t>
            </w:r>
          </w:p>
        </w:tc>
      </w:tr>
    </w:tbl>
    <w:p>
      <w:pPr>
        <w:pStyle w:val="Heading3"/>
      </w:pPr>
      <w:r>
        <w:t xml:space="preserve">3.2 Targets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Target</w:t>
            </w:r>
          </w:p>
        </w:tc>
        <w:tc>
          <w:tcPr>
            <w:tcW w:w="2340" w:type="dxa"/>
            <w:shd w:val="clear" w:color="auto" w:fill="F2F2F2"/>
          </w:tcPr>
          <w:p>
            <w:pPr/>
            <w:r>
              <w:t xml:space="preserve">Construction</w:t>
            </w:r>
          </w:p>
        </w:tc>
        <w:tc>
          <w:tcPr>
            <w:tcW w:w="2340" w:type="dxa"/>
            <w:shd w:val="clear" w:color="auto" w:fill="F2F2F2"/>
          </w:tcPr>
          <w:p>
            <w:pPr/>
            <w:r>
              <w:t xml:space="preserve">Used in</w:t>
            </w:r>
          </w:p>
        </w:tc>
      </w:tr>
      <w:tr>
        <w:tc>
          <w:tcPr>
            <w:tcW w:w="2340" w:type="dxa"/>
          </w:tcPr>
          <w:p>
            <w:pPr/>
            <w:r>
              <w:t xml:space="preserve">T2</w:t>
            </w:r>
          </w:p>
        </w:tc>
        <w:tc>
          <w:tcPr>
            <w:tcW w:w="2340" w:type="dxa"/>
          </w:tcPr>
          <w:p>
            <w:pPr/>
            <w:r>
              <w:t xml:space="preserve">Noise and registration plate</w:t>
            </w:r>
          </w:p>
        </w:tc>
        <w:tc>
          <w:tcPr>
            <w:tcW w:w="2340" w:type="dxa"/>
          </w:tcPr>
          <w:p>
            <w:pPr/>
            <w:r>
              <w:t xml:space="preserve">Uniform matte, </w:t>
            </w:r>
            <w:r>
              <w:rPr>
                <w:rStyle w:val="CodeChar"/>
              </w:rPr>
              <w:t xml:space="preserve">NOISE_PLATE_SIZE_MM</w:t>
            </w:r>
            <w:r>
              <w:t xml:space="preserve">, flatness </w:t>
            </w:r>
            <w:r>
              <w:rPr>
                <w:rStyle w:val="CodeChar"/>
              </w:rPr>
              <w:t xml:space="preserve">PLATE_FLATNESS_MM</w:t>
            </w:r>
            <w:r>
              <w:t xml:space="preserve">, no pattern. Registration uses its plane (Section 4)</w:t>
            </w:r>
          </w:p>
        </w:tc>
        <w:tc>
          <w:tcPr>
            <w:tcW w:w="2340" w:type="dxa"/>
          </w:tcPr>
          <w:p>
            <w:pPr/>
            <w:r>
              <w:t xml:space="preserve">4, A, B-Z, sentinels</w:t>
            </w:r>
          </w:p>
        </w:tc>
      </w:tr>
      <w:tr>
        <w:tc>
          <w:tcPr>
            <w:tcW w:w="2340" w:type="dxa"/>
          </w:tcPr>
          <w:p>
            <w:pPr/>
            <w:r>
              <w:t xml:space="preserve">T3a</w:t>
            </w:r>
          </w:p>
        </w:tc>
        <w:tc>
          <w:tcPr>
            <w:tcW w:w="2340" w:type="dxa"/>
          </w:tcPr>
          <w:p>
            <w:pPr/>
            <w:r>
              <w:t xml:space="preserve">Raised square</w:t>
            </w:r>
          </w:p>
        </w:tc>
        <w:tc>
          <w:tcPr>
            <w:tcW w:w="2340" w:type="dxa"/>
          </w:tcPr>
          <w:p>
            <w:pPr/>
            <w:r>
              <w:t xml:space="preserve">Square of side </w:t>
            </w:r>
            <w:r>
              <w:rPr>
                <w:rStyle w:val="CodeChar"/>
              </w:rPr>
              <w:t xml:space="preserve">EDGE_SQUARE_SIZE_MM</w:t>
            </w:r>
            <w:r>
              <w:t xml:space="preserve"> with knife edges, on hidden posts at G above a back plate. Spacers set G to </w:t>
            </w:r>
            <w:r>
              <w:rPr>
                <w:rStyle w:val="CodeChar"/>
              </w:rPr>
              <w:t xml:space="preserve">GAP_SMALL_MM</w:t>
            </w:r>
            <w:r>
              <w:t xml:space="preserve"> or </w:t>
            </w:r>
            <w:r>
              <w:rPr>
                <w:rStyle w:val="CodeChar"/>
              </w:rPr>
              <w:t xml:space="preserve">GAP_LARGE_MM</w:t>
            </w:r>
            <w:r>
              <w:t xml:space="preserve">.</w:t>
            </w:r>
          </w:p>
        </w:tc>
        <w:tc>
          <w:tcPr>
            <w:tcW w:w="2340" w:type="dxa"/>
          </w:tcPr>
          <w:p>
            <w:pPr/>
            <w:r>
              <w:t xml:space="preserve">B-HV, E</w:t>
            </w:r>
          </w:p>
        </w:tc>
      </w:tr>
      <w:tr>
        <w:tc>
          <w:tcPr>
            <w:tcW w:w="2340" w:type="dxa"/>
          </w:tcPr>
          <w:p>
            <w:pPr/>
            <w:r>
              <w:t xml:space="preserve">T3b</w:t>
            </w:r>
          </w:p>
        </w:tc>
        <w:tc>
          <w:tcPr>
            <w:tcW w:w="2340" w:type="dxa"/>
          </w:tcPr>
          <w:p>
            <w:pPr/>
            <w:r>
              <w:t xml:space="preserve">Square window</w:t>
            </w:r>
          </w:p>
        </w:tc>
        <w:tc>
          <w:tcPr>
            <w:tcW w:w="2340" w:type="dxa"/>
          </w:tcPr>
          <w:p>
            <w:pPr/>
            <w:r>
              <w:t xml:space="preserve">Front plate with a square window of the same size and knife edges; back plate at G behind it</w:t>
            </w:r>
          </w:p>
        </w:tc>
        <w:tc>
          <w:tcPr>
            <w:tcW w:w="2340" w:type="dxa"/>
          </w:tcPr>
          <w:p>
            <w:pPr/>
            <w:r>
              <w:t xml:space="preserve">B-HV, E</w:t>
            </w:r>
          </w:p>
        </w:tc>
      </w:tr>
      <w:tr>
        <w:tc>
          <w:tcPr>
            <w:tcW w:w="2340" w:type="dxa"/>
          </w:tcPr>
          <w:p>
            <w:pPr/>
            <w:r>
              <w:t xml:space="preserve">T4</w:t>
            </w:r>
          </w:p>
        </w:tc>
        <w:tc>
          <w:tcPr>
            <w:tcW w:w="2340" w:type="dxa"/>
          </w:tcPr>
          <w:p>
            <w:pPr/>
            <w:r>
              <w:t xml:space="preserve">Disk plate</w:t>
            </w:r>
          </w:p>
        </w:tc>
        <w:tc>
          <w:tcPr>
            <w:tcW w:w="2340" w:type="dxa"/>
          </w:tcPr>
          <w:p>
            <w:pPr/>
            <w:r>
              <w:t xml:space="preserve">Back-beveled disks on thin posts at G above a back plate: </w:t>
            </w:r>
            <w:r>
              <w:rPr>
                <w:rStyle w:val="CodeChar"/>
              </w:rPr>
              <w:t xml:space="preserve">FEATURE_COUNT</w:t>
            </w:r>
            <w:r>
              <w:t xml:space="preserve"> disks on the feature ladder, </w:t>
            </w:r>
            <w:r>
              <w:rPr>
                <w:rStyle w:val="CodeChar"/>
              </w:rPr>
              <w:t xml:space="preserve">BLANK_SITES_PER_PLATE</w:t>
            </w:r>
            <w:r>
              <w:t xml:space="preserve"> blank sites, and </w:t>
            </w:r>
            <w:r>
              <w:rPr>
                <w:rStyle w:val="CodeChar"/>
              </w:rPr>
              <w:t xml:space="preserve">POST_SITES_PER_PLATE</w:t>
            </w:r>
            <w:r>
              <w:t xml:space="preserve"> post-only control sites</w:t>
            </w:r>
          </w:p>
        </w:tc>
        <w:tc>
          <w:tcPr>
            <w:tcW w:w="2340" w:type="dxa"/>
          </w:tcPr>
          <w:p>
            <w:pPr/>
            <w:r>
              <w:t xml:space="preserve">C, D, E</w:t>
            </w:r>
          </w:p>
        </w:tc>
      </w:tr>
      <w:tr>
        <w:tc>
          <w:tcPr>
            <w:tcW w:w="2340" w:type="dxa"/>
          </w:tcPr>
          <w:p>
            <w:pPr/>
            <w:r>
              <w:t xml:space="preserve">T5</w:t>
            </w:r>
          </w:p>
        </w:tc>
        <w:tc>
          <w:tcPr>
            <w:tcW w:w="2340" w:type="dxa"/>
          </w:tcPr>
          <w:p>
            <w:pPr/>
            <w:r>
              <w:t xml:space="preserve">Cutout plate</w:t>
            </w:r>
          </w:p>
        </w:tc>
        <w:tc>
          <w:tcPr>
            <w:tcW w:w="2340" w:type="dxa"/>
          </w:tcPr>
          <w:p>
            <w:pPr/>
            <w:r>
              <w:t xml:space="preserve">Back-beveled holes in a front plate, with the back plate at G, removable for the open-background variant of Section 7: </w:t>
            </w:r>
            <w:r>
              <w:rPr>
                <w:rStyle w:val="CodeChar"/>
              </w:rPr>
              <w:t xml:space="preserve">FEATURE_COUNT</w:t>
            </w:r>
            <w:r>
              <w:t xml:space="preserve"> holes on the feature ladder and </w:t>
            </w:r>
            <w:r>
              <w:rPr>
                <w:rStyle w:val="CodeChar"/>
              </w:rPr>
              <w:t xml:space="preserve">BLANK_SITES_PER_PLATE</w:t>
            </w:r>
            <w:r>
              <w:t xml:space="preserve"> blank sites</w:t>
            </w:r>
          </w:p>
        </w:tc>
        <w:tc>
          <w:tcPr>
            <w:tcW w:w="2340" w:type="dxa"/>
          </w:tcPr>
          <w:p>
            <w:pPr/>
            <w:r>
              <w:t xml:space="preserve">C, D, E</w:t>
            </w:r>
          </w:p>
        </w:tc>
      </w:tr>
    </w:tbl>
    <w:p>
      <w:pPr/>
      <w:r>
        <w:rPr>
          <w:b/>
        </w:rPr>
        <w:t xml:space="preserve">Feature ladder.</w:t>
      </w:r>
      <w:r>
        <w:t xml:space="preserve"> The sensor responds to the subtended size D_px = D·f_x/Z. The robot sweeps each feature through the Z stations from Z_MIN to Z_MAX, a factor of 4, so one feature covers two octaves of D_px. Diameters start at </w:t>
      </w:r>
      <w:r>
        <w:rPr>
          <w:rStyle w:val="CodeChar"/>
        </w:rPr>
        <w:t xml:space="preserve">FEATURE_MIN_PX_AT_Z_MAX</w:t>
      </w:r>
      <w:r>
        <w:t xml:space="preserve"> pixels at the far station and grow by </w:t>
      </w:r>
      <w:r>
        <w:rPr>
          <w:rStyle w:val="CodeChar"/>
        </w:rPr>
        <w:t xml:space="preserve">FEATURE_LADDER_RATIO</w:t>
      </w:r>
      <w:r>
        <w:t xml:space="preserve">, so neighbors overlap by half an octave; the overlap is the scaling test of Sections 12 and 13. With </w:t>
      </w:r>
      <w:r>
        <w:rPr>
          <w:rStyle w:val="CodeChar"/>
        </w:rPr>
        <w:t xml:space="preserve">FEATURE_COUNT</w:t>
      </w:r>
      <w:r>
        <w:t xml:space="preserve"> features this gives, at f_x ≈ 688 px (unconfirmed; superseded once </w:t>
      </w:r>
      <w:r>
        <w:rPr>
          <w:rStyle w:val="CodeChar"/>
        </w:rPr>
        <w:t xml:space="preserve">SENSOR_FX_PX</w:t>
      </w:r>
      <w:r>
        <w:t xml:space="preserve"> is known), 7.0, 19.7, and 55.8 mm, covering 3 to 96 px. The lower end sits below the minimum detectable size expected for the VSX3000: about 300,000 depth pixels share about 30,000 projected laser pencils, 10 pixels per pencil, and the path correlation needs at least 4 pencil detections, about 40 pixels of area or a diameter of 7 px; the matcher's support window (7 to 13 px in documented active-stereo processors) puts the plausible threshold at 10 to 15 px. Features on a plate are spaced at least </w:t>
      </w:r>
      <w:r>
        <w:rPr>
          <w:rStyle w:val="CodeChar"/>
        </w:rPr>
        <w:t xml:space="preserve">FEATURE_ISOLATION_PX</w:t>
      </w:r>
      <w:r>
        <w:t xml:space="preserve"> apart at Z_MAX, so the sensor's spatial interpolation cannot couple neighboring features at any station. Plate extents follow from the features and the isolation: the plan tool's layout is the source of the as-built drawing, and each plate must fit the field of view at Z_MIN.</w:t>
      </w:r>
    </w:p>
    <w:p>
      <w:pPr/>
      <w:r>
        <w:rPr>
          <w:b/>
        </w:rPr>
        <w:t xml:space="preserve">Blank and control sites.</w:t>
      </w:r>
      <w:r>
        <w:t xml:space="preserve"> Each plate has </w:t>
      </w:r>
      <w:r>
        <w:rPr>
          <w:rStyle w:val="CodeChar"/>
        </w:rPr>
        <w:t xml:space="preserve">BLANK_SITES_PER_PLATE</w:t>
      </w:r>
      <w:r>
        <w:t xml:space="preserve"> blank sites, patches of back plate at least as large as the largest search window. These give the false-alarm rate in D at every station. The disk plate also has </w:t>
      </w:r>
      <w:r>
        <w:rPr>
          <w:rStyle w:val="CodeChar"/>
        </w:rPr>
        <w:t xml:space="preserve">POST_SITES_PER_PLATE</w:t>
      </w:r>
      <w:r>
        <w:t xml:space="preserve"> post-only sites (a post with no disk). These show whether the support post itself is detected.</w:t>
      </w:r>
    </w:p>
    <w:p>
      <w:pPr/>
      <w:r>
        <w:rPr>
          <w:b/>
        </w:rPr>
        <w:t xml:space="preserve">Datum and plate extents.</w:t>
      </w:r>
      <w:r>
        <w:t xml:space="preserve"> Every target mounts on the same dowel datum, and the as-built record (Section 3.3) includes each feature's offset from that datum. Registration from the plane of T2 does not observe where a target sits sideways on the flange, so the once-per-mount check of Step 4.8 locates each mounted target in the camera frame: its front plane from the depth data (Z and tilt) and one feature edge in the left IR image (H and V). The back plates of T3a and T3b extend past the square by at least the boundary band plus the shadow at </w:t>
      </w:r>
      <w:r>
        <w:rPr>
          <w:rStyle w:val="CodeChar"/>
        </w:rPr>
        <w:t xml:space="preserve">GAP_LARGE_MM</w:t>
      </w:r>
      <w:r>
        <w:t xml:space="preserve"> and the worst ray angle of Section 3.3; the front plate of T3b and the plates of T4 and T5 extend past their features by at least </w:t>
      </w:r>
      <w:r>
        <w:rPr>
          <w:rStyle w:val="CodeChar"/>
        </w:rPr>
        <w:t xml:space="preserve">FEATURE_ISOLATION_PX</w:t>
      </w:r>
      <w:r>
        <w:t xml:space="preserve"> at Z_MAX.</w:t>
      </w:r>
    </w:p>
    <w:p>
      <w:pPr/>
      <w:r>
        <w:rPr>
          <w:b/>
        </w:rPr>
        <w:t xml:space="preserve">Surface finish.</w:t>
      </w:r>
      <w:r>
        <w:t xml:space="preserve"> All front and back surfaces use one finish, for example bead-blasted aluminum or a matte coating, with mid-range IR reflectance. Record the finish and its measured reflectance at the projector wavelength in </w:t>
      </w:r>
      <w:r>
        <w:rPr>
          <w:rStyle w:val="CodeChar"/>
        </w:rPr>
        <w:t xml:space="preserve">targets_asbuilt.csv</w:t>
      </w:r>
      <w:r>
        <w:t xml:space="preserve">. A reflectance difference between plates would bias the edge and area results.</w:t>
      </w:r>
    </w:p>
    <w:p>
      <w:pPr>
        <w:pStyle w:val="Heading3"/>
      </w:pPr>
      <w:r>
        <w:t xml:space="preserve">3.3 Chamfered (knife-edge) boundaries</w:t>
      </w:r>
    </w:p>
    <w:p>
      <w:pPr/>
      <w:r>
        <w:t xml:space="preserve">Every boundary that defines an edge, disk, or cutout must be chamfered from the back.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ListParagraph"/>
        <w:numPr>
          <w:ilvl w:val="0"/>
          <w:numId w:val="2"/>
        </w:numPr>
      </w:pPr>
      <w:r>
        <w:rPr>
          <w:b/>
        </w:rPr>
        <w:t xml:space="preserve">Cutouts and the square window:</w:t>
      </w:r>
      <w:r>
        <w:t xml:space="preserve"> countersink from the back face, so the hole widens away from the sensor.</w:t>
      </w:r>
    </w:p>
    <w:p>
      <w:pPr>
        <w:pStyle w:val="ListParagraph"/>
        <w:numPr>
          <w:ilvl w:val="0"/>
          <w:numId w:val="2"/>
        </w:numPr>
      </w:pPr>
      <w:r>
        <w:rPr>
          <w:b/>
        </w:rPr>
        <w:t xml:space="preserve">Disks and the raised square:</w:t>
      </w:r>
      <w:r>
        <w:t xml:space="preserve"> bevel the back, so the part narrows away from the sensor (a frustum).</w:t>
      </w:r>
    </w:p>
    <w:p>
      <w:pPr>
        <w:pStyle w:val="ListParagraph"/>
        <w:numPr>
          <w:ilvl w:val="0"/>
          <w:numId w:val="2"/>
        </w:numPr>
      </w:pPr>
      <w:r>
        <w:rPr>
          <w:b/>
        </w:rPr>
        <w:t xml:space="preserve">Land:</w:t>
      </w:r>
      <w:r>
        <w:t xml:space="preserve"> the flat land left at the front edge must be ≤ </w:t>
      </w:r>
      <w:r>
        <w:rPr>
          <w:rStyle w:val="CodeChar"/>
        </w:rPr>
        <w:t xml:space="preserve">EDGE_LAND_MAX_MM</w:t>
      </w:r>
      <w:r>
        <w:t xml:space="preserve">.</w:t>
      </w:r>
    </w:p>
    <w:p>
      <w:pPr>
        <w:pStyle w:val="ListParagraph"/>
        <w:numPr>
          <w:ilvl w:val="0"/>
          <w:numId w:val="2"/>
        </w:numPr>
      </w:pPr>
      <w:r>
        <w:rPr>
          <w:b/>
        </w:rPr>
        <w:t xml:space="preserve">Bevel angle:</w:t>
      </w:r>
      <w:r>
        <w:t xml:space="preserve"> measured from the plate normal, it must exceed the worst-case ray angle plus a margin:</w:t>
      </w:r>
    </w:p>
    <w:p>
      <w:pPr/>
      <w:r>
        <w:drawing>
          <wp:inline distT="0" distB="0" distL="0" distR="0">
            <wp:extent cx="5486400" cy="2245178"/>
            <wp:docPr id="2" name="image2" descr="Figure 2. Chamfered cutout and disk, cross-section (not to scale)"/>
            <a:graphic xmlns:a="http://schemas.openxmlformats.org/drawingml/2006/main">
              <a:graphicData uri="http://schemas.openxmlformats.org/drawingml/2006/picture">
                <pic:pic xmlns:pic="http://schemas.openxmlformats.org/drawingml/2006/picture">
                  <pic:nvPicPr>
                    <pic:cNvPr id="2" name="image2" descr="Figure 2. Chamfered cutout and disk, cross-section (not to scale)"/>
                    <pic:cNvPicPr/>
                  </pic:nvPicPr>
                  <pic:blipFill>
                    <a:blip r:embed="rId4"/>
                    <a:stretch>
                      <a:fillRect/>
                    </a:stretch>
                  </pic:blipFill>
                  <pic:spPr>
                    <a:xfrm>
                      <a:off x="0" y="0"/>
                      <a:ext cx="5486400" cy="2245178"/>
                    </a:xfrm>
                    <a:prstGeom prst="rect">
                      <a:avLst/>
                    </a:prstGeom>
                  </pic:spPr>
                </pic:pic>
              </a:graphicData>
            </a:graphic>
          </wp:inline>
        </w:drawing>
      </w:r>
    </w:p>
    <w:p>
      <w:pPr/>
      <w:r>
        <w:t xml:space="preserve">Figure 2. Chamfered cutout and disk, cross-section (not to scale)</w:t>
      </w:r>
    </w:p>
    <w:p>
      <w:pPr/>
      <w:r>
        <w:t xml:space="preserve">In Figure 2 the steepest ray past each edge travels through open space and never meets the beveled wall, so the sensor sees only the front face and the back plate.</w:t>
      </w:r>
    </w:p>
    <w:p>
      <w:pPr/>
      <w:bookmarkStart w:id="2" w:name="bongo_lang_latex_2"/>
      <w:bookmarkEnd w:id="2"/>
      <w:r>
        <w:drawing>
          <wp:inline>
            <wp:extent cx="2996184" cy="326136"/>
            <wp:docPr id="5" name="Picture 5" descr="\theta_{\mathrm{bevel}} \;\ge\; \max_{c\,\in\,\{L,\,R,\,P\}}\;\max_{e,\,\mathrm{pose}} \angle\big(\mathbf{e}-\mathbf{c},\; \hat{\mathbf{n}}_{\mathrm{plate}}\big) \;+\; \theta_{\mathrm{margin}}"/>
            <wp:cNvGraphicFramePr>
              <a:graphicFrameLocks noChangeAspect="1"/>
            </wp:cNvGraphicFramePr>
            <a:graphic>
              <a:graphicData uri="http://schemas.openxmlformats.org/drawingml/2006/picture">
                <pic:pic>
                  <pic:nvPicPr>
                    <pic:cNvPr id="0" name="formula_02.png"/>
                    <pic:cNvPicPr/>
                  </pic:nvPicPr>
                  <pic:blipFill>
                    <a:blip r:embed="rId7"/>
                    <a:stretch>
                      <a:fillRect/>
                    </a:stretch>
                  </pic:blipFill>
                  <pic:spPr>
                    <a:xfrm>
                      <a:off x="0" y="0"/>
                      <a:ext cx="2996184" cy="326136"/>
                    </a:xfrm>
                    <a:prstGeom prst="rect"/>
                  </pic:spPr>
                </pic:pic>
              </a:graphicData>
            </a:graphic>
          </wp:inline>
        </w:drawing>
      </w:r>
    </w:p>
    <w:p>
      <w:pPr/>
      <w:r>
        <w:t xml:space="preserve">Here c is the left camera, right camera, or projector center, e is any edge point at any pose used, and θ_margin = </w:t>
      </w:r>
      <w:r>
        <w:rPr>
          <w:rStyle w:val="CodeChar"/>
        </w:rPr>
        <w:t xml:space="preserve">CHAMFER_MARGIN_DEG</w:t>
      </w:r>
      <w:r>
        <w:t xml:space="preserve">. Chamfered targets are never tilted (the tilt sub-series uses T2), so the maximum runs over fronto-parallel poses; they are off-axis only in the C field sub-series at </w:t>
      </w:r>
      <w:r>
        <w:rPr>
          <w:rStyle w:val="CodeChar"/>
        </w:rPr>
        <w:t xml:space="preserve">Z_REFERENCE_MM</w:t>
      </w:r>
      <w:r>
        <w:t xml:space="preserve">, and at Z_MIN they are centered. A worked value at the indicative geometry (f_x ≈ 688 px, 640 × 480 px, 75 mm baseline, all unconfirmed): the raised square centered at Z_MIN gives about 24°, and the plates at the off-axis field positions at </w:t>
      </w:r>
      <w:r>
        <w:rPr>
          <w:rStyle w:val="CodeChar"/>
        </w:rPr>
        <w:t xml:space="preserve">Z_REFERENCE_MM</w:t>
      </w:r>
      <w:r>
        <w:t xml:space="preserve"> about 29°; with the 10° margin, 39°. A standard 45° bevel (90° included countersink) then passes; the 45° in Figure 2 is this example, not a requirement. Recompute this once the VSX3000 geometry is known. If the value exceeds 45°, use a steeper bevel or reduce </w:t>
      </w:r>
      <w:r>
        <w:rPr>
          <w:rStyle w:val="CodeChar"/>
        </w:rPr>
        <w:t xml:space="preserve">FIELD_OFFSET_FRACTION</w:t>
      </w:r>
      <w:r>
        <w:t xml:space="preserve"> for the C, D, and E series.</w:t>
      </w:r>
    </w:p>
    <w:p>
      <w:pPr/>
      <w:r>
        <w:rPr>
          <w:b/>
        </w:rPr>
        <w:t xml:space="preserve">Disk support posts.</w:t>
      </w:r>
      <w:r>
        <w:t xml:space="preserve"> The post must sit behind the disk and be thinner than </w:t>
      </w:r>
      <w:r>
        <w:rPr>
          <w:rStyle w:val="CodeChar"/>
        </w:rPr>
        <w:t xml:space="preserve">POST_DIAMETER_FRACTION_OF_D0</w:t>
      </w:r>
      <w:r>
        <w:t xml:space="preserve"> × the expected D_0 of Section 3.2 (about 7 px, 4 mm at Z_MIN for f_x ≈ 688 px), so posts of 2 mm or less. The post-only control sites confirm the post is not detected.</w:t>
      </w:r>
    </w:p>
    <w:p>
      <w:pPr/>
      <w:r>
        <w:rPr>
          <w:b/>
        </w:rPr>
        <w:t xml:space="preserve">As-built record.</w:t>
      </w:r>
      <w:r>
        <w:t xml:space="preserve"> Measure each feature's front-face diameter, land width, bevel angle, and position relative to the dowel datum with an optical comparator or calibrated microscope, and measure the reflectance of each surface at the projector wavelength. Record each value with its measurement uncertainty in </w:t>
      </w:r>
      <w:r>
        <w:rPr>
          <w:rStyle w:val="CodeChar"/>
        </w:rPr>
        <w:t xml:space="preserve">targets_asbuilt.csv</w:t>
      </w:r>
      <w:r>
        <w:t xml:space="preserve">. All analyses use these as-built values, never the nominal ones.</w:t>
      </w:r>
    </w:p>
    <w:p>
      <w:pPr>
        <w:pStyle w:val="Heading2"/>
      </w:pPr>
      <w:r>
        <w:t xml:space="preserve">Part I — Data acquisition procedure</w:t>
      </w:r>
    </w:p>
    <w:p>
      <w:pPr>
        <w:pStyle w:val="Heading3"/>
      </w:pPr>
      <w:r>
        <w:t xml:space="preserve">4. Setup, warm-up, and robot-to-sensor registration</w:t>
      </w:r>
    </w:p>
    <w:p>
      <w:pPr/>
      <w:r>
        <w:t xml:space="preserve">Registration gives every later capture a ground-truth target pose in the sensor frame. Two things anchor it. Robot repeatability fixes relative motion. A plane-correspondence solve on the noise plate T2 fixes the camera's pose in the robot base, using the depth planes themselves. What the planes cannot observe, the sideways position of a target on the flange, comes from the as-built datum and a once-per-mount check against the left IR image (Step 4.8).</w:t>
      </w:r>
    </w:p>
    <w:p>
      <w:pPr/>
      <w:r>
        <w:drawing>
          <wp:inline distT="0" distB="0" distL="0" distR="0">
            <wp:extent cx="5486400" cy="2481942"/>
            <wp:docPr id="3" name="image3" descr="Figure 3. Experimental setup, side view"/>
            <a:graphic xmlns:a="http://schemas.openxmlformats.org/drawingml/2006/main">
              <a:graphicData uri="http://schemas.openxmlformats.org/drawingml/2006/picture">
                <pic:pic xmlns:pic="http://schemas.openxmlformats.org/drawingml/2006/picture">
                  <pic:nvPicPr>
                    <pic:cNvPr id="3" name="image3" descr="Figure 3. Experimental setup, side view"/>
                    <pic:cNvPicPr/>
                  </pic:nvPicPr>
                  <pic:blipFill>
                    <a:blip r:embed="rId5"/>
                    <a:stretch>
                      <a:fillRect/>
                    </a:stretch>
                  </pic:blipFill>
                  <pic:spPr>
                    <a:xfrm>
                      <a:off x="0" y="0"/>
                      <a:ext cx="5486400" cy="2481942"/>
                    </a:xfrm>
                    <a:prstGeom prst="rect">
                      <a:avLst/>
                    </a:prstGeom>
                  </pic:spPr>
                </pic:pic>
              </a:graphicData>
            </a:graphic>
          </wp:inline>
        </w:drawing>
      </w:r>
    </w:p>
    <w:p>
      <w:pPr/>
      <w:r>
        <w:t xml:space="preserve">Figure 3. Experimental setup, side view</w:t>
      </w:r>
    </w:p>
    <w:p>
      <w:pPr/>
      <w:r>
        <w:t xml:space="preserve">The arrangement is shown in Figure 3. After Step 4.7, the robot-base-to-sensor transform is known, so every commanded target pose is also a ground-truth pose in sensor coordinates.</w:t>
      </w:r>
    </w:p>
    <w:p>
      <w:pPr>
        <w:pStyle w:val="ListParagraph"/>
        <w:numPr>
          <w:ilvl w:val="0"/>
          <w:numId w:val="3"/>
        </w:numPr>
      </w:pPr>
      <w:r>
        <w:rPr>
          <w:b/>
        </w:rPr>
        <w:t xml:space="preserve">Environment.</w:t>
      </w:r>
      <w:r>
        <w:t xml:space="preserve"> The laboratory is enclosed and its lighting is constant; keep it unchanged for the whole session. Log the air and sensor-housing temperatures every </w:t>
      </w:r>
      <w:r>
        <w:rPr>
          <w:rStyle w:val="CodeChar"/>
        </w:rPr>
        <w:t xml:space="preserve">TEMPERATURE_LOG_INTERVAL_MIN</w:t>
      </w:r>
      <w:r>
        <w:t xml:space="preserve">.</w:t>
      </w:r>
    </w:p>
    <w:p>
      <w:pPr>
        <w:pStyle w:val="ListParagraph"/>
        <w:numPr>
          <w:ilvl w:val="0"/>
          <w:numId w:val="3"/>
        </w:numPr>
      </w:pPr>
      <w:r>
        <w:rPr>
          <w:b/>
        </w:rPr>
        <w:t xml:space="preserve">Sensor configuration.</w:t>
      </w:r>
      <w:r>
        <w:t xml:space="preserve"> Disable auto-exposure and fix exposure, gain, emitter power, and trigger mode. Record every depth-processing setting (temporal filter, spatial filter, hole filling, confidence threshold) in </w:t>
      </w:r>
      <w:r>
        <w:rPr>
          <w:rStyle w:val="CodeChar"/>
        </w:rPr>
        <w:t xml:space="preserve">sensor_config.json</w:t>
      </w:r>
      <w:r>
        <w:t xml:space="preserve">. Characterize the configuration that production will use. If the filters can be switched off, run A and B a second time with the filters off, so the sensor's own processing can be separated from its physics; this repeat is outside the Section 9 budget. Record the SDK and firmware versions in the same file.</w:t>
      </w:r>
    </w:p>
    <w:p>
      <w:pPr>
        <w:pStyle w:val="ListParagraph"/>
        <w:numPr>
          <w:ilvl w:val="0"/>
          <w:numId w:val="3"/>
        </w:numPr>
      </w:pPr>
      <w:r>
        <w:rPr>
          <w:b/>
        </w:rPr>
        <w:t xml:space="preserve">Warm-up.</w:t>
      </w:r>
      <w:r>
        <w:t xml:space="preserve"> Power the sensor for at least </w:t>
      </w:r>
      <w:r>
        <w:rPr>
          <w:rStyle w:val="CodeChar"/>
        </w:rPr>
        <w:t xml:space="preserve">WARMUP_MIN_MINUTES</w:t>
      </w:r>
      <w:r>
        <w:t xml:space="preserve">. Then put T2 fronto-parallel at </w:t>
      </w:r>
      <w:r>
        <w:rPr>
          <w:rStyle w:val="CodeChar"/>
        </w:rPr>
        <w:t xml:space="preserve">Z_REFERENCE_MM</w:t>
      </w:r>
      <w:r>
        <w:t xml:space="preserve"> and capture </w:t>
      </w:r>
      <w:r>
        <w:rPr>
          <w:rStyle w:val="CodeChar"/>
        </w:rPr>
        <w:t xml:space="preserve">WARMUP_CHECK_FRAMES</w:t>
      </w:r>
      <w:r>
        <w:t xml:space="preserve"> frames every </w:t>
      </w:r>
      <w:r>
        <w:rPr>
          <w:rStyle w:val="CodeChar"/>
        </w:rPr>
        <w:t xml:space="preserve">WARMUP_CHECK_INTERVAL_MIN</w:t>
      </w:r>
      <w:r>
        <w:t xml:space="preserve">. Here σ_t is the temporal standard deviation of those warm-up frames themselves. Start testing once the mean plane Z has drifted less than </w:t>
      </w:r>
      <w:r>
        <w:rPr>
          <w:rStyle w:val="CodeChar"/>
        </w:rPr>
        <w:t xml:space="preserve">WARMUP_DRIFT_FRACTION_OF_SIGMA</w:t>
      </w:r>
      <w:r>
        <w:t xml:space="preserve"> × σ_t over </w:t>
      </w:r>
      <w:r>
        <w:rPr>
          <w:rStyle w:val="CodeChar"/>
        </w:rPr>
        <w:t xml:space="preserve">WARMUP_DRIFT_WINDOW_MIN</w:t>
      </w:r>
      <w:r>
        <w:t xml:space="preserve">.</w:t>
      </w:r>
    </w:p>
    <w:p>
      <w:pPr>
        <w:pStyle w:val="ListParagraph"/>
        <w:numPr>
          <w:ilvl w:val="0"/>
          <w:numId w:val="3"/>
        </w:numPr>
      </w:pPr>
      <w:r>
        <w:rPr>
          <w:b/>
        </w:rPr>
        <w:t xml:space="preserve">Settle and vibration check.</w:t>
      </w:r>
      <w:r>
        <w:t xml:space="preserve"> With T2 at Z_MIN, where the depth noise is smallest and a robot vibration of a given amplitude is easiest to see, capture </w:t>
      </w:r>
      <w:r>
        <w:rPr>
          <w:rStyle w:val="CodeChar"/>
        </w:rPr>
        <w:t xml:space="preserve">SETTLE_CHECK_FRAMES</w:t>
      </w:r>
      <w:r>
        <w:t xml:space="preserve"> frames twice: once with the servos on after a move and the settle wait, and once with the brakes engaged. If the servo-on σ_t exceeds the brakes-on σ_t by more than </w:t>
      </w:r>
      <w:r>
        <w:rPr>
          <w:rStyle w:val="CodeChar"/>
        </w:rPr>
        <w:t xml:space="preserve">SETTLE_SIGMA_EXCESS_FRACTION</w:t>
      </w:r>
      <w:r>
        <w:t xml:space="preserve">, raise </w:t>
      </w:r>
      <w:r>
        <w:rPr>
          <w:rStyle w:val="CodeChar"/>
        </w:rPr>
        <w:t xml:space="preserve">ROBOT_SETTLE_TIME_S</w:t>
      </w:r>
      <w:r>
        <w:t xml:space="preserve"> or stiffen the target mount, then repeat.</w:t>
      </w:r>
    </w:p>
    <w:p>
      <w:pPr>
        <w:pStyle w:val="ListParagraph"/>
        <w:numPr>
          <w:ilvl w:val="0"/>
          <w:numId w:val="3"/>
        </w:numPr>
      </w:pPr>
      <w:r>
        <w:rPr>
          <w:b/>
        </w:rPr>
        <w:t xml:space="preserve">Intrinsics and frame checks.</w:t>
      </w:r>
    </w:p>
    <w:p>
      <w:pPr>
        <w:pStyle w:val="ListParagraph"/>
        <w:numPr>
          <w:ilvl w:val="1"/>
          <w:numId w:val="4"/>
        </w:numPr>
      </w:pPr>
      <w:r>
        <w:t xml:space="preserve">Read the left IR intrinsics, the depth-to-IR extrinsics, </w:t>
      </w:r>
      <w:r>
        <w:rPr>
          <w:rStyle w:val="CodeChar"/>
        </w:rPr>
        <w:t xml:space="preserve">SENSOR_BASELINE_MM</w:t>
      </w:r>
      <w:r>
        <w:t xml:space="preserve">, </w:t>
      </w:r>
      <w:r>
        <w:rPr>
          <w:rStyle w:val="CodeChar"/>
        </w:rPr>
        <w:t xml:space="preserve">DEPTH_LSB_MM</w:t>
      </w:r>
      <w:r>
        <w:t xml:space="preserve">, the projector offset, and the frame rate from the SDK or datasheet. Fill in the † entries in Section 2. Confirm that the sensor returns valid depth on T2 at Z_MIN and at Z_MAX; if not, tighten </w:t>
      </w:r>
      <w:r>
        <w:rPr>
          <w:rStyle w:val="CodeChar"/>
        </w:rPr>
        <w:t xml:space="preserve">Z_MIN_MM</w:t>
      </w:r>
      <w:r>
        <w:t xml:space="preserve"> or </w:t>
      </w:r>
      <w:r>
        <w:rPr>
          <w:rStyle w:val="CodeChar"/>
        </w:rPr>
        <w:t xml:space="preserve">Z_MAX_MM</w:t>
      </w:r>
      <w:r>
        <w:t xml:space="preserve"> to the sensor's range and rebuild the station ladder.</w:t>
      </w:r>
    </w:p>
    <w:p>
      <w:pPr>
        <w:pStyle w:val="ListParagraph"/>
        <w:numPr>
          <w:ilvl w:val="1"/>
          <w:numId w:val="4"/>
        </w:numPr>
      </w:pPr>
      <w:r>
        <w:t xml:space="preserve">Confirm the depth image is registered to the left IR image. With T3a in view, overlay the square's edges from the IR image on the depth discontinuities. They must agree within </w:t>
      </w:r>
      <w:r>
        <w:rPr>
          <w:rStyle w:val="CodeChar"/>
        </w:rPr>
        <w:t xml:space="preserve">FRAME_CHECK_PX</w:t>
      </w:r>
      <w:r>
        <w:t xml:space="preserve">.</w:t>
      </w:r>
    </w:p>
    <w:p>
      <w:pPr>
        <w:pStyle w:val="ListParagraph"/>
        <w:numPr>
          <w:ilvl w:val="1"/>
          <w:numId w:val="4"/>
        </w:numPr>
      </w:pPr>
      <w:r>
        <w:t xml:space="preserve">Confirm the baseline direction and side. The occlusion band (a strip of no-reads) appears beside vertical edges only if the baseline runs along H; if it appears beside horizontal edges, swap H and V in Procedures B and E. With the right camera at +H, as Section 1 assumes, the band lies outside the −H edge of the raised square and inside the +H edge of the window; if it lies on the other side, reverse the sign of H in Procedures B and E.</w:t>
      </w:r>
    </w:p>
    <w:p>
      <w:pPr>
        <w:pStyle w:val="ListParagraph"/>
        <w:numPr>
          <w:ilvl w:val="0"/>
          <w:numId w:val="3"/>
        </w:numPr>
      </w:pPr>
      <w:r>
        <w:rPr>
          <w:b/>
        </w:rPr>
        <w:t xml:space="preserve">Registration capture.</w:t>
      </w:r>
      <w:r>
        <w:t xml:space="preserve"> Mount T2. Command </w:t>
      </w:r>
      <w:r>
        <w:rPr>
          <w:rStyle w:val="CodeChar"/>
        </w:rPr>
        <w:t xml:space="preserve">REGISTRATION_POSES</w:t>
      </w:r>
      <w:r>
        <w:t xml:space="preserve"> poses that span Z_MIN to Z_MAX and cover the field of view, with tilts about H and about V, of both signs, up to </w:t>
      </w:r>
      <w:r>
        <w:rPr>
          <w:rStyle w:val="CodeChar"/>
        </w:rPr>
        <w:t xml:space="preserve">REGISTRATION_TILT_RANGE_DEG</w:t>
      </w:r>
      <w:r>
        <w:t xml:space="preserve">, so that the plate normals span all three directions; the plate must stay inside the field at every tilt. At each pose capture </w:t>
      </w:r>
      <w:r>
        <w:rPr>
          <w:rStyle w:val="CodeChar"/>
        </w:rPr>
        <w:t xml:space="preserve">REGISTRATION_FRAMES</w:t>
      </w:r>
      <w:r>
        <w:t xml:space="preserve"> depth frames and the read-back robot pose.</w:t>
      </w:r>
    </w:p>
    <w:p>
      <w:pPr>
        <w:pStyle w:val="ListParagraph"/>
        <w:numPr>
          <w:ilvl w:val="0"/>
          <w:numId w:val="3"/>
        </w:numPr>
      </w:pPr>
      <w:r>
        <w:rPr>
          <w:b/>
        </w:rPr>
        <w:t xml:space="preserve">Registration solve and acceptance.</w:t>
      </w:r>
      <w:r>
        <w:t xml:space="preserve"> Fit the plate plane in each pose's mean depth frame (normal and distance in the camera frame). Solve the hand-eye problem from the plane correspondences: a closed-form start, then joint nonlinear least squares on the plane-normal and plane-distance residuals, giving the camera→robot-base transform and the plate's normal and offset on the flange. The plate's sideways position on the flange and its rotation about its normal are not observable from planes and are not needed. Accept if the RMS plane-distance residual is ≤ </w:t>
      </w:r>
      <w:r>
        <w:rPr>
          <w:rStyle w:val="CodeChar"/>
        </w:rPr>
        <w:t xml:space="preserve">REGISTRATION_RESIDUAL_ACCEPT_MM</w:t>
      </w:r>
      <w:r>
        <w:t xml:space="preserve">, and report beside it the standard error of the camera's Z offset from the fit covariance, the conditioning that Section 15 estimates at about 0.1 mm. If either is too large, add poses with larger tilts, up to </w:t>
      </w:r>
      <w:r>
        <w:rPr>
          <w:rStyle w:val="CodeChar"/>
        </w:rPr>
        <w:t xml:space="preserve">REGISTRATION_TILT_RANGE_DEG</w:t>
      </w:r>
      <w:r>
        <w:t xml:space="preserve">, and solve again. Save both transforms, the residual, and the standard error in </w:t>
      </w:r>
      <w:r>
        <w:rPr>
          <w:rStyle w:val="CodeChar"/>
        </w:rPr>
        <w:t xml:space="preserve">registration.json</w:t>
      </w:r>
      <w:r>
        <w:t xml:space="preserve">.</w:t>
      </w:r>
    </w:p>
    <w:p>
      <w:pPr>
        <w:pStyle w:val="ListParagraph"/>
        <w:numPr>
          <w:ilvl w:val="0"/>
          <w:numId w:val="3"/>
        </w:numPr>
      </w:pPr>
      <w:r>
        <w:rPr>
          <w:b/>
        </w:rPr>
        <w:t xml:space="preserve">Station targets and mount check.</w:t>
      </w:r>
      <w:r>
        <w:t xml:space="preserve"> For every station in Sections 5–8, compute the robot pose that puts the target's reference point at the required (H, V, Z) in the camera frame, fronto-parallel unless stated otherwise. Re-mounting a target on the dowel-pinned adapter needs no new registration. Check each mount once at </w:t>
      </w:r>
      <w:r>
        <w:rPr>
          <w:rStyle w:val="CodeChar"/>
        </w:rPr>
        <w:t xml:space="preserve">Z_REFERENCE_MM</w:t>
      </w:r>
      <w:r>
        <w:t xml:space="preserve">: fit the mounted target's front plane from the depth data and compare it with the registered pose, Z within </w:t>
      </w:r>
      <w:r>
        <w:rPr>
          <w:rStyle w:val="CodeChar"/>
        </w:rPr>
        <w:t xml:space="preserve">REGISTRATION_RESIDUAL_ACCEPT_MM</w:t>
      </w:r>
      <w:r>
        <w:t xml:space="preserve"> and tilt within </w:t>
      </w:r>
      <w:r>
        <w:rPr>
          <w:rStyle w:val="CodeChar"/>
        </w:rPr>
        <w:t xml:space="preserve">MOUNT_TILT_TOLERANCE_DEG</w:t>
      </w:r>
      <w:r>
        <w:t xml:space="preserve">; then locate one feature edge or outline in the left IR image and compare its H and V with the as-built datum offsets, within </w:t>
      </w:r>
      <w:r>
        <w:rPr>
          <w:rStyle w:val="CodeChar"/>
        </w:rPr>
        <w:t xml:space="preserve">FRAME_CHECK_PX</w:t>
      </w:r>
      <w:r>
        <w:t xml:space="preserve">. Otherwise re-seat the target or correct the datum record.</w:t>
      </w:r>
    </w:p>
    <w:p>
      <w:pPr>
        <w:pStyle w:val="Heading3"/>
      </w:pPr>
      <w:r>
        <w:t xml:space="preserve">5. Acquisition A: noise-plate series</w:t>
      </w:r>
    </w:p>
    <w:p>
      <w:pPr/>
      <w:r>
        <w:t xml:space="preserve">This series captures the 9 Z stations of the ladder (</w:t>
      </w:r>
      <w:r>
        <w:rPr>
          <w:rStyle w:val="CodeChar"/>
        </w:rPr>
        <w:t xml:space="preserve">Z_STATION_RATIO</w:t>
      </w:r>
      <w:r>
        <w:t xml:space="preserve">), plus the two </w:t>
      </w:r>
      <w:r>
        <w:rPr>
          <w:rStyle w:val="CodeChar"/>
        </w:rPr>
        <w:t xml:space="preserve">LEGACY_METRIC_DEPTHS_MM</w:t>
      </w:r>
      <w:r>
        <w:t xml:space="preserve"> stations, × 5 field positions × </w:t>
      </w:r>
      <w:r>
        <w:rPr>
          <w:rStyle w:val="CodeChar"/>
        </w:rPr>
        <w:t xml:space="preserve">FRAMES_PER_NOISE_STATION</w:t>
      </w:r>
      <w:r>
        <w:t xml:space="preserve"> frames, plus a tilt sub-series. The station order is randomized so that slow drift cannot masquerade as a Z dependence.</w:t>
      </w:r>
    </w:p>
    <w:p>
      <w:pPr>
        <w:pStyle w:val="ListParagraph"/>
        <w:numPr>
          <w:ilvl w:val="0"/>
          <w:numId w:val="5"/>
        </w:numPr>
      </w:pPr>
      <w:r>
        <w:t xml:space="preserve">Mount T2. Build the station list from every station of the Z ladder (</w:t>
      </w:r>
      <w:r>
        <w:rPr>
          <w:rStyle w:val="CodeChar"/>
        </w:rPr>
        <w:t xml:space="preserve">Z_STATION_RATIO</w:t>
      </w:r>
      <w:r>
        <w:t xml:space="preserve">, Z_MIN to Z_MAX) and the </w:t>
      </w:r>
      <w:r>
        <w:rPr>
          <w:rStyle w:val="CodeChar"/>
        </w:rPr>
        <w:t xml:space="preserve">LEGACY_METRIC_DEPTHS_MM</w:t>
      </w:r>
      <w:r>
        <w:t xml:space="preserve"> stations, at five field positions, all fronto-parallel. The positions are center, then (±, ±) </w:t>
      </w:r>
      <w:r>
        <w:rPr>
          <w:rStyle w:val="CodeChar"/>
        </w:rPr>
        <w:t xml:space="preserve">FIELD_OFFSET_FRACTION</w:t>
      </w:r>
      <w:r>
        <w:t xml:space="preserve"> of the half-FOV. Check that the plate fully covers the analysis region of interest at every station. At Z_MIN off-axis this may limit the field offset.</w:t>
      </w:r>
    </w:p>
    <w:p>
      <w:pPr>
        <w:pStyle w:val="ListParagraph"/>
        <w:numPr>
          <w:ilvl w:val="0"/>
          <w:numId w:val="5"/>
        </w:numPr>
      </w:pPr>
      <w:r>
        <w:t xml:space="preserve">Shuffle the station list with a logged random seed.</w:t>
      </w:r>
    </w:p>
    <w:p>
      <w:pPr>
        <w:pStyle w:val="ListParagraph"/>
        <w:numPr>
          <w:ilvl w:val="0"/>
          <w:numId w:val="5"/>
        </w:numPr>
      </w:pPr>
      <w:r>
        <w:t xml:space="preserve">Before the first station, capture a </w:t>
      </w:r>
      <w:r>
        <w:rPr>
          <w:b/>
        </w:rPr>
        <w:t xml:space="preserve">drift sentinel</w:t>
      </w:r>
      <w:r>
        <w:t xml:space="preserve">: center, </w:t>
      </w:r>
      <w:r>
        <w:rPr>
          <w:rStyle w:val="CodeChar"/>
        </w:rPr>
        <w:t xml:space="preserve">Z_REFERENCE_MM</w:t>
      </w:r>
      <w:r>
        <w:t xml:space="preserve">, </w:t>
      </w:r>
      <w:r>
        <w:rPr>
          <w:rStyle w:val="CodeChar"/>
        </w:rPr>
        <w:t xml:space="preserve">SENTINEL_FRAMES</w:t>
      </w:r>
      <w:r>
        <w:t xml:space="preserve"> frames. Repeat the sentinel every </w:t>
      </w:r>
      <w:r>
        <w:rPr>
          <w:rStyle w:val="CodeChar"/>
        </w:rPr>
        <w:t xml:space="preserve">DRIFT_SENTINEL_INTERVAL_MIN</w:t>
      </w:r>
      <w:r>
        <w:t xml:space="preserve"> and after the last station.</w:t>
      </w:r>
    </w:p>
    <w:p>
      <w:pPr>
        <w:pStyle w:val="ListParagraph"/>
        <w:numPr>
          <w:ilvl w:val="0"/>
          <w:numId w:val="5"/>
        </w:numPr>
      </w:pPr>
      <w:r>
        <w:t xml:space="preserve">At each station: move, wait </w:t>
      </w:r>
      <w:r>
        <w:rPr>
          <w:rStyle w:val="CodeChar"/>
        </w:rPr>
        <w:t xml:space="preserve">ROBOT_SETTLE_TIME_S</w:t>
      </w:r>
      <w:r>
        <w:t xml:space="preserve">, then capture </w:t>
      </w:r>
      <w:r>
        <w:rPr>
          <w:rStyle w:val="CodeChar"/>
        </w:rPr>
        <w:t xml:space="preserve">FRAMES_PER_NOISE_STATION</w:t>
      </w:r>
      <w:r>
        <w:t xml:space="preserve"> consecutive frames. Log the read-back robot pose, the sensor temperature, and timestamps.</w:t>
      </w:r>
    </w:p>
    <w:p>
      <w:pPr>
        <w:pStyle w:val="ListParagraph"/>
        <w:numPr>
          <w:ilvl w:val="0"/>
          <w:numId w:val="5"/>
        </w:numPr>
      </w:pPr>
      <w:r>
        <w:rPr>
          <w:b/>
        </w:rPr>
        <w:t xml:space="preserve">Tilt sub-series.</w:t>
      </w:r>
      <w:r>
        <w:t xml:space="preserve"> At the center and at the reduced stations (</w:t>
      </w:r>
      <w:r>
        <w:rPr>
          <w:rStyle w:val="CodeChar"/>
        </w:rPr>
        <w:t xml:space="preserve">Z_REDUCED_STATION_STRIDE</w:t>
      </w:r>
      <w:r>
        <w:t xml:space="preserve">), tilt T2 about V, then about H, through each angle in </w:t>
      </w:r>
      <w:r>
        <w:rPr>
          <w:rStyle w:val="CodeChar"/>
        </w:rPr>
        <w:t xml:space="preserve">TILT_ANGLES_DEG</w:t>
      </w:r>
      <w:r>
        <w:t xml:space="preserve">. Capture </w:t>
      </w:r>
      <w:r>
        <w:rPr>
          <w:rStyle w:val="CodeChar"/>
        </w:rPr>
        <w:t xml:space="preserve">FRAMES_PER_TILT_POSE</w:t>
      </w:r>
      <w:r>
        <w:t xml:space="preserve"> frames per pose. Incidence angle changes both the per-pixel noise and the fill rate.</w:t>
      </w:r>
    </w:p>
    <w:p>
      <w:pPr>
        <w:pStyle w:val="ListParagraph"/>
        <w:numPr>
          <w:ilvl w:val="0"/>
          <w:numId w:val="5"/>
        </w:numPr>
      </w:pPr>
      <w:r>
        <w:rPr>
          <w:b/>
        </w:rPr>
        <w:t xml:space="preserve">Repeat-mount check.</w:t>
      </w:r>
      <w:r>
        <w:t xml:space="preserve"> Dismount T2, re-mount it, and repeat the </w:t>
      </w:r>
      <w:r>
        <w:rPr>
          <w:rStyle w:val="CodeChar"/>
        </w:rPr>
        <w:t xml:space="preserve">Z_REFERENCE_MM</w:t>
      </w:r>
      <w:r>
        <w:t xml:space="preserve"> center station. The difference shows how much of the bias comes from re-mounting the target.</w:t>
      </w:r>
    </w:p>
    <w:p>
      <w:pPr>
        <w:pStyle w:val="ListParagraph"/>
        <w:numPr>
          <w:ilvl w:val="0"/>
          <w:numId w:val="5"/>
        </w:numPr>
      </w:pPr>
      <w:r>
        <w:rPr>
          <w:b/>
        </w:rPr>
        <w:t xml:space="preserve">Jitter-span check.</w:t>
      </w:r>
      <w:r>
        <w:t xml:space="preserve"> Before any B, C, or D capture, run the autocorrelation quick-look of Section 10, Step 7 on one center station. If the correlation length exceeds </w:t>
      </w:r>
      <w:r>
        <w:rPr>
          <w:rStyle w:val="CodeChar"/>
        </w:rPr>
        <w:t xml:space="preserve">PHASE_JITTER_SPAN_PX</w:t>
      </w:r>
      <w:r>
        <w:t xml:space="preserve">, raise the span (Section 2) before continuing.</w:t>
      </w:r>
    </w:p>
    <w:p>
      <w:pPr>
        <w:pStyle w:val="ListParagraph"/>
        <w:numPr>
          <w:ilvl w:val="0"/>
          <w:numId w:val="5"/>
        </w:numPr>
      </w:pPr>
      <w:r>
        <w:t xml:space="preserve">If Step 4.2 calls for it, repeat Steps 1–5 with the sensor's filters off.</w:t>
      </w:r>
    </w:p>
    <w:p>
      <w:pPr>
        <w:pStyle w:val="Heading3"/>
      </w:pPr>
      <w:r>
        <w:t xml:space="preserve">6. Acquisition B: edge-target and Z-step series</w:t>
      </w:r>
    </w:p>
    <w:p>
      <w:pPr/>
      <w:r>
        <w:t xml:space="preserve">The edge series gives lateral (H, V) resolution and most of the boundary-bias data. The Z-step series gives depth resolution. Both use robot motion: lateral sub-pixel offsets for edges, and small Z steps for depth.</w:t>
      </w:r>
    </w:p>
    <w:p>
      <w:pPr/>
      <w:r>
        <w:rPr>
          <w:b/>
        </w:rPr>
        <w:t xml:space="preserve">6.1 Edge series (B-HV, also feeds E)</w:t>
      </w:r>
    </w:p>
    <w:p>
      <w:pPr>
        <w:pStyle w:val="ListParagraph"/>
        <w:numPr>
          <w:ilvl w:val="0"/>
          <w:numId w:val="6"/>
        </w:numPr>
      </w:pPr>
      <w:r>
        <w:t xml:space="preserve">Mount T3a (raised square) with G = </w:t>
      </w:r>
      <w:r>
        <w:rPr>
          <w:rStyle w:val="CodeChar"/>
        </w:rPr>
        <w:t xml:space="preserve">GAP_SMALL_MM</w:t>
      </w:r>
      <w:r>
        <w:t xml:space="preserve">. Rotate it in its own plane by </w:t>
      </w:r>
      <w:r>
        <w:rPr>
          <w:rStyle w:val="CodeChar"/>
        </w:rPr>
        <w:t xml:space="preserve">EDGE_SLANT_DEG</w:t>
      </w:r>
      <w:r>
        <w:t xml:space="preserve">, so all four edges are slanted relative to the pixel grid. The two near-vertical edges measure H resolution and the two near-horizontal edges measure V. Left and right edges have opposite occlusion geometry relative to the baseline, and so do top and bottom.</w:t>
      </w:r>
    </w:p>
    <w:p>
      <w:pPr>
        <w:pStyle w:val="ListParagraph"/>
        <w:numPr>
          <w:ilvl w:val="0"/>
          <w:numId w:val="6"/>
        </w:numPr>
      </w:pPr>
      <w:r>
        <w:t xml:space="preserve">At each shape station (</w:t>
      </w:r>
      <w:r>
        <w:rPr>
          <w:rStyle w:val="CodeChar"/>
        </w:rPr>
        <w:t xml:space="preserve">Z_SHAPE_STATION_STRIDE</w:t>
      </w:r>
      <w:r>
        <w:t xml:space="preserve">), centered and fronto-parallel: move, settle, and capture </w:t>
      </w:r>
      <w:r>
        <w:rPr>
          <w:rStyle w:val="CodeChar"/>
        </w:rPr>
        <w:t xml:space="preserve">FRAMES_PER_EDGE_POSE</w:t>
      </w:r>
      <w:r>
        <w:t xml:space="preserve"> frames at the nominal pose.</w:t>
      </w:r>
    </w:p>
    <w:p>
      <w:pPr>
        <w:pStyle w:val="ListParagraph"/>
        <w:numPr>
          <w:ilvl w:val="0"/>
          <w:numId w:val="6"/>
        </w:numPr>
      </w:pPr>
      <w:r>
        <w:t xml:space="preserve">At the same Z, capture </w:t>
      </w:r>
      <w:r>
        <w:rPr>
          <w:rStyle w:val="CodeChar"/>
        </w:rPr>
        <w:t xml:space="preserve">PHASE_JITTER_POSES_EDGE</w:t>
      </w:r>
      <w:r>
        <w:t xml:space="preserve"> further poses. Each adds a logged random lateral offset, drawn uniformly over ±</w:t>
      </w:r>
      <w:r>
        <w:rPr>
          <w:rStyle w:val="CodeChar"/>
        </w:rPr>
        <w:t xml:space="preserve">PHASE_JITTER_SPAN_PX</w:t>
      </w:r>
      <w:r>
        <w:t xml:space="preserve">/2 in both H and V. Capture </w:t>
      </w:r>
      <w:r>
        <w:rPr>
          <w:rStyle w:val="CodeChar"/>
        </w:rPr>
        <w:t xml:space="preserve">FRAMES_PER_EDGE_POSE</w:t>
      </w:r>
      <w:r>
        <w:t xml:space="preserve"> frames at each. These poses sample every sub-pixel phase of each edge for the robot-stepped ESF and for E.</w:t>
      </w:r>
    </w:p>
    <w:p>
      <w:pPr>
        <w:pStyle w:val="ListParagraph"/>
        <w:numPr>
          <w:ilvl w:val="0"/>
          <w:numId w:val="6"/>
        </w:numPr>
      </w:pPr>
      <w:r>
        <w:t xml:space="preserve">Repeat Steps 2–3 with G = </w:t>
      </w:r>
      <w:r>
        <w:rPr>
          <w:rStyle w:val="CodeChar"/>
        </w:rPr>
        <w:t xml:space="preserve">GAP_LARGE_MM</w:t>
      </w:r>
      <w:r>
        <w:t xml:space="preserve">. Comparing the two step heights tests whether the normalized ESF depends on step height. If it does, the depth pipeline is nonlinear and resolution must be quoted together with its step height.</w:t>
      </w:r>
    </w:p>
    <w:p>
      <w:pPr>
        <w:pStyle w:val="ListParagraph"/>
        <w:numPr>
          <w:ilvl w:val="0"/>
          <w:numId w:val="6"/>
        </w:numPr>
      </w:pPr>
      <w:r>
        <w:t xml:space="preserve">Repeat Steps 1–4 with T3b (square window). The window has the opposite edge polarity: front plate outside, back plate inside.</w:t>
      </w:r>
    </w:p>
    <w:p>
      <w:pPr/>
      <w:r>
        <w:rPr>
          <w:b/>
        </w:rPr>
        <w:t xml:space="preserve">6.2 Z-step series (B-Z)</w:t>
      </w:r>
    </w:p>
    <w:p>
      <w:pPr>
        <w:pStyle w:val="ListParagraph"/>
        <w:numPr>
          <w:ilvl w:val="0"/>
          <w:numId w:val="7"/>
        </w:numPr>
      </w:pPr>
      <w:r>
        <w:t xml:space="preserve">Mount T2 centered and fronto-parallel at each Z₀ of the reduced stations (</w:t>
      </w:r>
      <w:r>
        <w:rPr>
          <w:rStyle w:val="CodeChar"/>
        </w:rPr>
        <w:t xml:space="preserve">Z_REDUCED_STATION_STRIDE</w:t>
      </w:r>
      <w:r>
        <w:t xml:space="preserve">). Approach every visit from below: overshoot by </w:t>
      </w:r>
      <w:r>
        <w:rPr>
          <w:rStyle w:val="CodeChar"/>
        </w:rPr>
        <w:t xml:space="preserve">Z_STEP_APPROACH_OVERSHOOT_MM</w:t>
      </w:r>
      <w:r>
        <w:t xml:space="preserve"> and move up onto the pose, so that backlash and compliance do not enter the A→B difference. The read-back robot pose, carried into the camera frame through the registration, is the step truth; log it at </w:t>
      </w:r>
      <w:r>
        <w:rPr>
          <w:rStyle w:val="CodeChar"/>
        </w:rPr>
        <w:t xml:space="preserve">POSE_LOG_RESOLUTION_MM</w:t>
      </w:r>
      <w:r>
        <w:t xml:space="preserve"> or finer.</w:t>
      </w:r>
    </w:p>
    <w:p>
      <w:pPr>
        <w:pStyle w:val="ListParagraph"/>
        <w:numPr>
          <w:ilvl w:val="0"/>
          <w:numId w:val="7"/>
        </w:numPr>
      </w:pPr>
      <w:r>
        <w:rPr>
          <w:b/>
        </w:rPr>
        <w:t xml:space="preserve">Step ladder.</w:t>
      </w:r>
      <w:r>
        <w:t xml:space="preserve"> For each δ in </w:t>
      </w:r>
      <w:r>
        <w:rPr>
          <w:rStyle w:val="CodeChar"/>
        </w:rPr>
        <w:t xml:space="preserve">Z_STEP_LADDER_MM</w:t>
      </w:r>
      <w:r>
        <w:t xml:space="preserve">, alternate the target between Z₀ and Z₀ + δ for </w:t>
      </w:r>
      <w:r>
        <w:rPr>
          <w:rStyle w:val="CodeChar"/>
        </w:rPr>
        <w:t xml:space="preserve">Z_STEP_REPEATS</w:t>
      </w:r>
      <w:r>
        <w:t xml:space="preserve"> cycles (A, B, A, B, …). Capture </w:t>
      </w:r>
      <w:r>
        <w:rPr>
          <w:rStyle w:val="CodeChar"/>
        </w:rPr>
        <w:t xml:space="preserve">FRAMES_PER_ZSTEP_POSE</w:t>
      </w:r>
      <w:r>
        <w:t xml:space="preserve"> frames at each visit. Log the read-back pose at every visit; analysis uses the read-back displacement, not the commanded δ, as the step truth, and reports the ratio of </w:t>
      </w:r>
      <w:r>
        <w:rPr>
          <w:rStyle w:val="CodeChar"/>
        </w:rPr>
        <w:t xml:space="preserve">ROBOT_REPEATABILITY_MM</w:t>
      </w:r>
      <w:r>
        <w:t xml:space="preserve"> to each rung as the truth uncertainty.</w:t>
      </w:r>
    </w:p>
    <w:p>
      <w:pPr>
        <w:pStyle w:val="ListParagraph"/>
        <w:numPr>
          <w:ilvl w:val="0"/>
          <w:numId w:val="7"/>
        </w:numPr>
      </w:pPr>
      <w:r>
        <w:rPr>
          <w:b/>
        </w:rPr>
        <w:t xml:space="preserve">Fine staircase.</w:t>
      </w:r>
      <w:r>
        <w:t xml:space="preserve"> Sweep from Z₀ to Z₀ + </w:t>
      </w:r>
      <w:r>
        <w:rPr>
          <w:rStyle w:val="CodeChar"/>
        </w:rPr>
        <w:t xml:space="preserve">Z_STAIRCASE_QUANTA</w:t>
      </w:r>
      <w:r>
        <w:t xml:space="preserve"> × the expected quantum δZ_q (from Section 2, using the Tier-A q until A gives a measured value). Use steps of δZ_q / </w:t>
      </w:r>
      <w:r>
        <w:rPr>
          <w:rStyle w:val="CodeChar"/>
        </w:rPr>
        <w:t xml:space="preserve">Z_STAIRCASE_SUBDIVISION</w:t>
      </w:r>
      <w:r>
        <w:t xml:space="preserve">, with </w:t>
      </w:r>
      <w:r>
        <w:rPr>
          <w:rStyle w:val="CodeChar"/>
        </w:rPr>
        <w:t xml:space="preserve">Z_STAIRCASE_FRAMES</w:t>
      </w:r>
      <w:r>
        <w:t xml:space="preserve"> frames per step and the read-back pose logged at each. This reveals whether the output moves in quantized steps, or is smoothed by the sensor's interpolation.</w:t>
      </w:r>
    </w:p>
    <w:p>
      <w:pPr>
        <w:pStyle w:val="ListParagraph"/>
        <w:numPr>
          <w:ilvl w:val="0"/>
          <w:numId w:val="7"/>
        </w:numPr>
      </w:pPr>
      <w:r>
        <w:rPr>
          <w:b/>
        </w:rPr>
        <w:t xml:space="preserve">Blank windows.</w:t>
      </w:r>
      <w:r>
        <w:t xml:space="preserve"> No extra capture is needed: the Z₀ frames from Step 2 serve as the no-step reference for the B-Z false-alarm threshold.</w:t>
      </w:r>
    </w:p>
    <w:p>
      <w:pPr>
        <w:pStyle w:val="Heading3"/>
      </w:pPr>
      <w:r>
        <w:t xml:space="preserve">7. Acquisition C: disk and cutout area series</w:t>
      </w:r>
    </w:p>
    <w:p>
      <w:pPr/>
      <w:r>
        <w:t xml:space="preserve">Each plate is captured at many random sub-pixel offsets and at every station of the Z ladder. Sensed area depends on where a feature's edge falls relative to the pixel grid and the projector dots, and on the subtended size D_px, which the Z sweep varies by a factor of 4 for each feature. The procedure averages over the phase and also measures its spread.</w:t>
      </w:r>
    </w:p>
    <w:p>
      <w:pPr>
        <w:pStyle w:val="ListParagraph"/>
        <w:numPr>
          <w:ilvl w:val="0"/>
          <w:numId w:val="8"/>
        </w:numPr>
      </w:pPr>
      <w:r>
        <w:t xml:space="preserve">Build the configuration list: {T4, T5} × {</w:t>
      </w:r>
      <w:r>
        <w:rPr>
          <w:rStyle w:val="CodeChar"/>
        </w:rPr>
        <w:t xml:space="preserve">GAP_SMALL_MM</w:t>
      </w:r>
      <w:r>
        <w:t xml:space="preserve">, </w:t>
      </w:r>
      <w:r>
        <w:rPr>
          <w:rStyle w:val="CodeChar"/>
        </w:rPr>
        <w:t xml:space="preserve">GAP_LARGE_MM</w:t>
      </w:r>
      <w:r>
        <w:t xml:space="preserve">} × every station of the Z ladder (</w:t>
      </w:r>
      <w:r>
        <w:rPr>
          <w:rStyle w:val="CodeChar"/>
        </w:rPr>
        <w:t xml:space="preserve">Z_STATION_RATIO</w:t>
      </w:r>
      <w:r>
        <w:t xml:space="preserve">). Center the plate and keep it fronto-parallel. Randomize the order within each mounting, so targets are re-mounted as rarely as possible.</w:t>
      </w:r>
    </w:p>
    <w:p>
      <w:pPr>
        <w:pStyle w:val="ListParagraph"/>
        <w:numPr>
          <w:ilvl w:val="0"/>
          <w:numId w:val="8"/>
        </w:numPr>
      </w:pPr>
      <w:r>
        <w:t xml:space="preserve">At each configuration, capture </w:t>
      </w:r>
      <w:r>
        <w:rPr>
          <w:rStyle w:val="CodeChar"/>
        </w:rPr>
        <w:t xml:space="preserve">PHASE_JITTER_POSES_AREA</w:t>
      </w:r>
      <w:r>
        <w:t xml:space="preserve"> poses. Each has a logged random lateral offset uniform over ±</w:t>
      </w:r>
      <w:r>
        <w:rPr>
          <w:rStyle w:val="CodeChar"/>
        </w:rPr>
        <w:t xml:space="preserve">PHASE_JITTER_SPAN_PX</w:t>
      </w:r>
      <w:r>
        <w:t xml:space="preserve">/2 in H and V, and gets </w:t>
      </w:r>
      <w:r>
        <w:rPr>
          <w:rStyle w:val="CodeChar"/>
        </w:rPr>
        <w:t xml:space="preserve">FRAMES_PER_AREA_POSE</w:t>
      </w:r>
      <w:r>
        <w:t xml:space="preserve"> frames.</w:t>
      </w:r>
    </w:p>
    <w:p>
      <w:pPr>
        <w:pStyle w:val="ListParagraph"/>
        <w:numPr>
          <w:ilvl w:val="0"/>
          <w:numId w:val="8"/>
        </w:numPr>
      </w:pPr>
      <w:r>
        <w:rPr>
          <w:b/>
        </w:rPr>
        <w:t xml:space="preserve">Field sub-series.</w:t>
      </w:r>
      <w:r>
        <w:t xml:space="preserve"> At </w:t>
      </w:r>
      <w:r>
        <w:rPr>
          <w:rStyle w:val="CodeChar"/>
        </w:rPr>
        <w:t xml:space="preserve">Z_REFERENCE_MM</w:t>
      </w:r>
      <w:r>
        <w:t xml:space="preserve"> and G = </w:t>
      </w:r>
      <w:r>
        <w:rPr>
          <w:rStyle w:val="CodeChar"/>
        </w:rPr>
        <w:t xml:space="preserve">GAP_SMALL_MM</w:t>
      </w:r>
      <w:r>
        <w:t xml:space="preserve">, repeat Step 2 for each plate at the four off-axis field positions, using </w:t>
      </w:r>
      <w:r>
        <w:rPr>
          <w:rStyle w:val="CodeChar"/>
        </w:rPr>
        <w:t xml:space="preserve">FIELD_SUBSERIES_POSES_AREA</w:t>
      </w:r>
      <w:r>
        <w:t xml:space="preserve"> poses each.</w:t>
      </w:r>
    </w:p>
    <w:p>
      <w:pPr>
        <w:pStyle w:val="ListParagraph"/>
        <w:numPr>
          <w:ilvl w:val="0"/>
          <w:numId w:val="8"/>
        </w:numPr>
      </w:pPr>
      <w:r>
        <w:rPr>
          <w:b/>
        </w:rPr>
        <w:t xml:space="preserve">Open-background variant (cutouts, optional).</w:t>
      </w:r>
      <w:r>
        <w:t xml:space="preserve"> At </w:t>
      </w:r>
      <w:r>
        <w:rPr>
          <w:rStyle w:val="CodeChar"/>
        </w:rPr>
        <w:t xml:space="preserve">Z_REFERENCE_MM</w:t>
      </w:r>
      <w:r>
        <w:t xml:space="preserve">, remove the back plate so that nothing lies within the sensor's range behind the holes. Then repeat Step 2. This separates the sensor's fill-in behavior from reads of a real back surface.</w:t>
      </w:r>
    </w:p>
    <w:p>
      <w:pPr>
        <w:pStyle w:val="ListParagraph"/>
        <w:numPr>
          <w:ilvl w:val="0"/>
          <w:numId w:val="8"/>
        </w:numPr>
      </w:pPr>
      <w:r>
        <w:t xml:space="preserve">Capture drift sentinels at the interval in </w:t>
      </w:r>
      <w:r>
        <w:rPr>
          <w:rStyle w:val="CodeChar"/>
        </w:rPr>
        <w:t xml:space="preserve">DRIFT_SENTINEL_INTERVAL_MIN</w:t>
      </w:r>
      <w:r>
        <w:t xml:space="preserve">.</w:t>
      </w:r>
    </w:p>
    <w:p>
      <w:pPr>
        <w:pStyle w:val="Heading3"/>
      </w:pPr>
      <w:r>
        <w:t xml:space="preserve">8. Acquisition D: detection trials</w:t>
      </w:r>
    </w:p>
    <w:p>
      <w:pPr/>
      <w:r>
        <w:t xml:space="preserve">A detection trial is one frame at a fresh random lateral offset. All features and blank sites sit on one plate, so a single frame yields one trial for every feature at once. The detection levels are the (feature, station) pairs: </w:t>
      </w:r>
      <w:r>
        <w:rPr>
          <w:rStyle w:val="CodeChar"/>
        </w:rPr>
        <w:t xml:space="preserve">FEATURE_COUNT</w:t>
      </w:r>
      <w:r>
        <w:t xml:space="preserve"> features at 9 stations give 27 values of the subtended size D_px, spaced by </w:t>
      </w:r>
      <w:r>
        <w:rPr>
          <w:rStyle w:val="CodeChar"/>
        </w:rPr>
        <w:t xml:space="preserve">Z_STATION_RATIO</w:t>
      </w:r>
      <w:r>
        <w:t xml:space="preserve">, with each feature spanning two octaves and overlapping its neighbors by half an octave. The 10% and 0% minimums need many more trials at the levels where detection disappears, which lie at the far stations.</w:t>
      </w:r>
    </w:p>
    <w:p>
      <w:pPr>
        <w:pStyle w:val="ListParagraph"/>
        <w:numPr>
          <w:ilvl w:val="0"/>
          <w:numId w:val="9"/>
        </w:numPr>
      </w:pPr>
      <w:r>
        <w:rPr>
          <w:b/>
        </w:rPr>
        <w:t xml:space="preserve">Post check.</w:t>
      </w:r>
      <w:r>
        <w:t xml:space="preserve"> Run the quick-look detection count (Section 13, Step 2) on the first frame of each C pose at </w:t>
      </w:r>
      <w:r>
        <w:rPr>
          <w:rStyle w:val="CodeChar"/>
        </w:rPr>
        <w:t xml:space="preserve">Z_REFERENCE_MM</w:t>
      </w:r>
      <w:r>
        <w:t xml:space="preserve">. If any post-only control site shows detections above the false-alarm rate, re-make the disk posts thinner and repeat the check.</w:t>
      </w:r>
    </w:p>
    <w:p>
      <w:pPr>
        <w:pStyle w:val="ListParagraph"/>
        <w:numPr>
          <w:ilvl w:val="0"/>
          <w:numId w:val="9"/>
        </w:numPr>
      </w:pPr>
      <w:r>
        <w:rPr>
          <w:b/>
        </w:rPr>
        <w:t xml:space="preserve">Main trials.</w:t>
      </w:r>
      <w:r>
        <w:t xml:space="preserve"> For each configuration in {disk, cutout} × {</w:t>
      </w:r>
      <w:r>
        <w:rPr>
          <w:rStyle w:val="CodeChar"/>
        </w:rPr>
        <w:t xml:space="preserve">GAP_SMALL_MM</w:t>
      </w:r>
      <w:r>
        <w:t xml:space="preserve">, </w:t>
      </w:r>
      <w:r>
        <w:rPr>
          <w:rStyle w:val="CodeChar"/>
        </w:rPr>
        <w:t xml:space="preserve">GAP_LARGE_MM</w:t>
      </w:r>
      <w:r>
        <w:t xml:space="preserve">} × every station of the Z ladder, capture </w:t>
      </w:r>
      <w:r>
        <w:rPr>
          <w:rStyle w:val="CodeChar"/>
        </w:rPr>
        <w:t xml:space="preserve">DETECTION_TRIALS_PER_LEVEL</w:t>
      </w:r>
      <w:r>
        <w:t xml:space="preserve"> poses. Each pose has a new random lateral offset, drawn as in Section 7, and gets </w:t>
      </w:r>
      <w:r>
        <w:rPr>
          <w:rStyle w:val="CodeChar"/>
        </w:rPr>
        <w:t xml:space="preserve">FRAMES_PER_DETECTION_TRIAL</w:t>
      </w:r>
      <w:r>
        <w:t xml:space="preserve"> frame.</w:t>
      </w:r>
    </w:p>
    <w:p>
      <w:pPr>
        <w:pStyle w:val="ListParagraph"/>
        <w:numPr>
          <w:ilvl w:val="0"/>
          <w:numId w:val="9"/>
        </w:numPr>
      </w:pPr>
      <w:r>
        <w:rPr>
          <w:b/>
        </w:rPr>
        <w:t xml:space="preserve">Extended trials for the 0% point.</w:t>
      </w:r>
      <w:r>
        <w:t xml:space="preserve"> At the </w:t>
      </w:r>
      <w:r>
        <w:rPr>
          <w:rStyle w:val="CodeChar"/>
        </w:rPr>
        <w:t xml:space="preserve">DETECTION_ZERO_STATION_COUNT</w:t>
      </w:r>
      <w:r>
        <w:t xml:space="preserve"> farthest stations, where the smallest feature lies below the expected threshold, increase the pose count to </w:t>
      </w:r>
      <w:r>
        <w:rPr>
          <w:rStyle w:val="CodeChar"/>
        </w:rPr>
        <w:t xml:space="preserve">DETECTION_ZERO_TRIALS</w:t>
      </w:r>
      <w:r>
        <w:t xml:space="preserve"> for every configuration. Every feature, and every blank site, then has that many trials there. With zero detections in n trials, the one-sided 95% upper bound on detection probability is about 3/n. So 300 trials bound a "never detected" level at ≤ 1% (</w:t>
      </w:r>
      <w:r>
        <w:rPr>
          <w:rStyle w:val="CodeChar"/>
        </w:rPr>
        <w:t xml:space="preserve">DETECTION_ZERO_PROBABILITY_BOUND</w:t>
      </w:r>
      <w:r>
        <w:t xml:space="preserve">).</w:t>
      </w:r>
    </w:p>
    <w:p>
      <w:pPr>
        <w:pStyle w:val="ListParagraph"/>
        <w:numPr>
          <w:ilvl w:val="0"/>
          <w:numId w:val="9"/>
        </w:numPr>
      </w:pPr>
      <w:r>
        <w:rPr>
          <w:b/>
        </w:rPr>
        <w:t xml:space="preserve">Independence rule.</w:t>
      </w:r>
      <w:r>
        <w:t xml:space="preserve"> Never use two frames from the same pose as separate trials. The fixed projector pattern and the target's fixed position make them strongly correlated. Section 13, Step 1 checks independence after the fact.</w:t>
      </w:r>
    </w:p>
    <w:p>
      <w:pPr>
        <w:pStyle w:val="ListParagraph"/>
        <w:numPr>
          <w:ilvl w:val="0"/>
          <w:numId w:val="9"/>
        </w:numPr>
      </w:pPr>
      <w:r>
        <w:rPr>
          <w:b/>
        </w:rPr>
        <w:t xml:space="preserve">Reuse.</w:t>
      </w:r>
      <w:r>
        <w:t xml:space="preserve"> The first frame of each C pose at a matching configuration may count as a D trial, which reduces the number of new poses needed.</w:t>
      </w:r>
    </w:p>
    <w:p>
      <w:pPr>
        <w:pStyle w:val="Heading3"/>
      </w:pPr>
      <w:r>
        <w:t xml:space="preserve">9. Data logging, file layout, and capture budget</w:t>
      </w:r>
    </w:p>
    <w:p>
      <w:pPr/>
      <w:r>
        <w:t xml:space="preserve">Save every frame raw (.mc), with one manifest row per frame, so that any analysis can be re-run without re-capturing. The manifest records the read-back robot pose, not only the commanded one.</w:t>
      </w:r>
    </w:p>
    <w:p>
      <w:pPr/>
      <w:r>
        <w:rPr>
          <w:b/>
        </w:rPr>
        <w:t xml:space="preserve">Folder layout</w:t>
      </w:r>
      <w:r>
        <w:t xml:space="preserve"> (under </w:t>
      </w:r>
      <w:r>
        <w:rPr>
          <w:rStyle w:val="CodeChar"/>
        </w:rPr>
        <w:t xml:space="preserve">Noise Estimation Data/</w:t>
      </w:r>
      <w:r>
        <w:t xml:space="preserve">):</w:t>
      </w:r>
    </w:p>
    <w:p>
      <w:pPr>
        <w:pStyle w:val="Code"/>
      </w:pPr>
      <w:r>
        <w:t xml:space="preserve">Characterization_&lt;YYYYMMDD&gt;/</w:t>
        <w:br/>
        <w:t xml:space="preserve">  sensor_config.json      registration.json      targets_asbuilt.csv</w:t>
        <w:br/>
        <w:t xml:space="preserve">  manifest.csv            session_log.md         environment_log.csv</w:t>
        <w:br/>
        <w:t xml:space="preserve">  00_registration/   A_noise/   B_edges/   B_zstep/   C_area/   D_detect/   sentinels/</w:t>
      </w:r>
    </w:p>
    <w:p>
      <w:pPr/>
      <w:r>
        <w:rPr>
          <w:b/>
        </w:rPr>
        <w:t xml:space="preserve">File name:</w:t>
      </w:r>
      <w:r>
        <w:t xml:space="preserve"> </w:t>
      </w:r>
      <w:r>
        <w:rPr>
          <w:rStyle w:val="CodeChar"/>
        </w:rPr>
        <w:t xml:space="preserve">&lt;proc&gt;_&lt;target&gt;_G&lt;gap&gt;_Z&lt;zzzz&gt;_F&lt;field&gt;_P&lt;pose&gt;_f&lt;frame&gt;.mc</w:t>
      </w:r>
      <w:r>
        <w:t xml:space="preserve">, for example </w:t>
      </w:r>
      <w:r>
        <w:rPr>
          <w:rStyle w:val="CodeChar"/>
        </w:rPr>
        <w:t xml:space="preserve">C_T5_G15_Z0800_F0_P017_f03.mc</w:t>
      </w:r>
      <w:r>
        <w:t xml:space="preserve">.</w:t>
      </w:r>
    </w:p>
    <w:p>
      <w:pPr/>
      <w:r>
        <w:rPr>
          <w:b/>
        </w:rPr>
        <w:t xml:space="preserve">Manifest columns:</w:t>
      </w:r>
      <w:r>
        <w:t xml:space="preserve"> file name; procedure; target ID; gap G (mm); station Z (mm); field position; pose index; frame index; random seed; commanded lateral offset (H, V mm); read-back robot pose (6 values); target pose in the camera frame from registration (6 values); timestamp; sensor temperature; air temperature; sensor-configuration ID.</w:t>
      </w:r>
    </w:p>
    <w:p>
      <w:pPr/>
      <w:r>
        <w:rPr>
          <w:b/>
        </w:rPr>
        <w:t xml:space="preserve">Capture budget.</w:t>
      </w:r>
      <w:r>
        <w:t xml:space="preserve"> The estimate below assumes </w:t>
      </w:r>
      <w:r>
        <w:rPr>
          <w:rStyle w:val="CodeChar"/>
        </w:rPr>
        <w:t xml:space="preserve">FRAME_RATE_HZ</w:t>
      </w:r>
      <w:r>
        <w:t xml:space="preserve"> = 10 frames/s and </w:t>
      </w:r>
      <w:r>
        <w:rPr>
          <w:rStyle w:val="CodeChar"/>
        </w:rPr>
        <w:t xml:space="preserve">MOVE_AND_SETTLE_TIME_S</w:t>
      </w:r>
      <w:r>
        <w:t xml:space="preserve"> = 3 s per move plus settle. Both are assumptions; the VSX3000 frame rate in the chosen trigger mode should replace them. Target swaps, warm-up, and the D post check are excluded. The plan tool recomputes the table from Section 2. Allow two to three working days in total.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Series</w:t>
            </w:r>
          </w:p>
        </w:tc>
        <w:tc>
          <w:tcPr>
            <w:tcW w:w="2340" w:type="dxa"/>
            <w:shd w:val="clear" w:color="auto" w:fill="F2F2F2"/>
          </w:tcPr>
          <w:p>
            <w:pPr/>
            <w:r>
              <w:t xml:space="preserve">Poses</w:t>
            </w:r>
          </w:p>
        </w:tc>
        <w:tc>
          <w:tcPr>
            <w:tcW w:w="2340" w:type="dxa"/>
            <w:shd w:val="clear" w:color="auto" w:fill="F2F2F2"/>
          </w:tcPr>
          <w:p>
            <w:pPr/>
            <w:r>
              <w:t xml:space="preserve">Frames</w:t>
            </w:r>
          </w:p>
        </w:tc>
        <w:tc>
          <w:tcPr>
            <w:tcW w:w="2340" w:type="dxa"/>
            <w:shd w:val="clear" w:color="auto" w:fill="F2F2F2"/>
          </w:tcPr>
          <w:p>
            <w:pPr/>
            <w:r>
              <w:t xml:space="preserve">Robot time (h)</w:t>
            </w:r>
          </w:p>
        </w:tc>
      </w:tr>
      <w:tr>
        <w:tc>
          <w:tcPr>
            <w:tcW w:w="2340" w:type="dxa"/>
          </w:tcPr>
          <w:p>
            <w:pPr/>
            <w:r>
              <w:t xml:space="preserve">Registration</w:t>
            </w:r>
          </w:p>
        </w:tc>
        <w:tc>
          <w:tcPr>
            <w:tcW w:w="2340" w:type="dxa"/>
          </w:tcPr>
          <w:p>
            <w:pPr/>
            <w:r>
              <w:t xml:space="preserve">30</w:t>
            </w:r>
          </w:p>
        </w:tc>
        <w:tc>
          <w:tcPr>
            <w:tcW w:w="2340" w:type="dxa"/>
          </w:tcPr>
          <w:p>
            <w:pPr/>
            <w:r>
              <w:t xml:space="preserve">300</w:t>
            </w:r>
          </w:p>
        </w:tc>
        <w:tc>
          <w:tcPr>
            <w:tcW w:w="2340" w:type="dxa"/>
          </w:tcPr>
          <w:p>
            <w:pPr/>
            <w:r>
              <w:t xml:space="preserve">0.03</w:t>
            </w:r>
          </w:p>
        </w:tc>
      </w:tr>
      <w:tr>
        <w:tc>
          <w:tcPr>
            <w:tcW w:w="2340" w:type="dxa"/>
          </w:tcPr>
          <w:p>
            <w:pPr/>
            <w:r>
              <w:t xml:space="preserve">A main + tilt + sentinels</w:t>
            </w:r>
          </w:p>
        </w:tc>
        <w:tc>
          <w:tcPr>
            <w:tcW w:w="2340" w:type="dxa"/>
          </w:tcPr>
          <w:p>
            <w:pPr/>
            <w:r>
              <w:t xml:space="preserve">89</w:t>
            </w:r>
          </w:p>
        </w:tc>
        <w:tc>
          <w:tcPr>
            <w:tcW w:w="2340" w:type="dxa"/>
          </w:tcPr>
          <w:p>
            <w:pPr/>
            <w:r>
              <w:t xml:space="preserve">7,070</w:t>
            </w:r>
          </w:p>
        </w:tc>
        <w:tc>
          <w:tcPr>
            <w:tcW w:w="2340" w:type="dxa"/>
          </w:tcPr>
          <w:p>
            <w:pPr/>
            <w:r>
              <w:t xml:space="preserve">0.3</w:t>
            </w:r>
          </w:p>
        </w:tc>
      </w:tr>
      <w:tr>
        <w:tc>
          <w:tcPr>
            <w:tcW w:w="2340" w:type="dxa"/>
          </w:tcPr>
          <w:p>
            <w:pPr/>
            <w:r>
              <w:t xml:space="preserve">B-HV edges</w:t>
            </w:r>
          </w:p>
        </w:tc>
        <w:tc>
          <w:tcPr>
            <w:tcW w:w="2340" w:type="dxa"/>
          </w:tcPr>
          <w:p>
            <w:pPr/>
            <w:r>
              <w:t xml:space="preserve">520</w:t>
            </w:r>
          </w:p>
        </w:tc>
        <w:tc>
          <w:tcPr>
            <w:tcW w:w="2340" w:type="dxa"/>
          </w:tcPr>
          <w:p>
            <w:pPr/>
            <w:r>
              <w:t xml:space="preserve">15,600</w:t>
            </w:r>
          </w:p>
        </w:tc>
        <w:tc>
          <w:tcPr>
            <w:tcW w:w="2340" w:type="dxa"/>
          </w:tcPr>
          <w:p>
            <w:pPr/>
            <w:r>
              <w:t xml:space="preserve">0.87</w:t>
            </w:r>
          </w:p>
        </w:tc>
      </w:tr>
      <w:tr>
        <w:tc>
          <w:tcPr>
            <w:tcW w:w="2340" w:type="dxa"/>
          </w:tcPr>
          <w:p>
            <w:pPr/>
            <w:r>
              <w:t xml:space="preserve">B-Z ladder + staircase</w:t>
            </w:r>
          </w:p>
        </w:tc>
        <w:tc>
          <w:tcPr>
            <w:tcW w:w="2340" w:type="dxa"/>
          </w:tcPr>
          <w:p>
            <w:pPr/>
            <w:r>
              <w:t xml:space="preserve">453</w:t>
            </w:r>
          </w:p>
        </w:tc>
        <w:tc>
          <w:tcPr>
            <w:tcW w:w="2340" w:type="dxa"/>
          </w:tcPr>
          <w:p>
            <w:pPr/>
            <w:r>
              <w:t xml:space="preserve">4,530</w:t>
            </w:r>
          </w:p>
        </w:tc>
        <w:tc>
          <w:tcPr>
            <w:tcW w:w="2340" w:type="dxa"/>
          </w:tcPr>
          <w:p>
            <w:pPr/>
            <w:r>
              <w:t xml:space="preserve">0.5</w:t>
            </w:r>
          </w:p>
        </w:tc>
      </w:tr>
      <w:tr>
        <w:tc>
          <w:tcPr>
            <w:tcW w:w="2340" w:type="dxa"/>
          </w:tcPr>
          <w:p>
            <w:pPr/>
            <w:r>
              <w:t xml:space="preserve">C main + field</w:t>
            </w:r>
          </w:p>
        </w:tc>
        <w:tc>
          <w:tcPr>
            <w:tcW w:w="2340" w:type="dxa"/>
          </w:tcPr>
          <w:p>
            <w:pPr/>
            <w:r>
              <w:t xml:space="preserve">1,160</w:t>
            </w:r>
          </w:p>
        </w:tc>
        <w:tc>
          <w:tcPr>
            <w:tcW w:w="2340" w:type="dxa"/>
          </w:tcPr>
          <w:p>
            <w:pPr/>
            <w:r>
              <w:t xml:space="preserve">11,600</w:t>
            </w:r>
          </w:p>
        </w:tc>
        <w:tc>
          <w:tcPr>
            <w:tcW w:w="2340" w:type="dxa"/>
          </w:tcPr>
          <w:p>
            <w:pPr/>
            <w:r>
              <w:t xml:space="preserve">1.29</w:t>
            </w:r>
          </w:p>
        </w:tc>
      </w:tr>
      <w:tr>
        <w:tc>
          <w:tcPr>
            <w:tcW w:w="2340" w:type="dxa"/>
          </w:tcPr>
          <w:p>
            <w:pPr/>
            <w:r>
              <w:t xml:space="preserve">D main trials</w:t>
            </w:r>
          </w:p>
        </w:tc>
        <w:tc>
          <w:tcPr>
            <w:tcW w:w="2340" w:type="dxa"/>
          </w:tcPr>
          <w:p>
            <w:pPr/>
            <w:r>
              <w:t xml:space="preserve">2,160</w:t>
            </w:r>
          </w:p>
        </w:tc>
        <w:tc>
          <w:tcPr>
            <w:tcW w:w="2340" w:type="dxa"/>
          </w:tcPr>
          <w:p>
            <w:pPr/>
            <w:r>
              <w:t xml:space="preserve">2,160</w:t>
            </w:r>
          </w:p>
        </w:tc>
        <w:tc>
          <w:tcPr>
            <w:tcW w:w="2340" w:type="dxa"/>
          </w:tcPr>
          <w:p>
            <w:pPr/>
            <w:r>
              <w:t xml:space="preserve">1.86</w:t>
            </w:r>
          </w:p>
        </w:tc>
      </w:tr>
      <w:tr>
        <w:tc>
          <w:tcPr>
            <w:tcW w:w="2340" w:type="dxa"/>
          </w:tcPr>
          <w:p>
            <w:pPr/>
            <w:r>
              <w:t xml:space="preserve">D extended (0% series)</w:t>
            </w:r>
          </w:p>
        </w:tc>
        <w:tc>
          <w:tcPr>
            <w:tcW w:w="2340" w:type="dxa"/>
          </w:tcPr>
          <w:p>
            <w:pPr/>
            <w:r>
              <w:t xml:space="preserve">2,880</w:t>
            </w:r>
          </w:p>
        </w:tc>
        <w:tc>
          <w:tcPr>
            <w:tcW w:w="2340" w:type="dxa"/>
          </w:tcPr>
          <w:p>
            <w:pPr/>
            <w:r>
              <w:t xml:space="preserve">2,880</w:t>
            </w:r>
          </w:p>
        </w:tc>
        <w:tc>
          <w:tcPr>
            <w:tcW w:w="2340" w:type="dxa"/>
          </w:tcPr>
          <w:p>
            <w:pPr/>
            <w:r>
              <w:t xml:space="preserve">2.48</w:t>
            </w:r>
          </w:p>
        </w:tc>
      </w:tr>
      <w:tr>
        <w:tc>
          <w:tcPr>
            <w:tcW w:w="2340" w:type="dxa"/>
          </w:tcPr>
          <w:p>
            <w:pPr/>
            <w:r>
              <w:rPr>
                <w:b/>
              </w:rPr>
              <w:t xml:space="preserve">Total</w:t>
            </w:r>
          </w:p>
        </w:tc>
        <w:tc>
          <w:tcPr>
            <w:tcW w:w="2340" w:type="dxa"/>
          </w:tcPr>
          <w:p>
            <w:pPr/>
            <w:r>
              <w:rPr>
                <w:b/>
              </w:rPr>
              <w:t xml:space="preserve">7,292</w:t>
            </w:r>
          </w:p>
        </w:tc>
        <w:tc>
          <w:tcPr>
            <w:tcW w:w="2340" w:type="dxa"/>
          </w:tcPr>
          <w:p>
            <w:pPr/>
            <w:r>
              <w:rPr>
                <w:b/>
              </w:rPr>
              <w:t xml:space="preserve">44,140</w:t>
            </w:r>
          </w:p>
        </w:tc>
        <w:tc>
          <w:tcPr>
            <w:tcW w:w="2340" w:type="dxa"/>
          </w:tcPr>
          <w:p>
            <w:pPr/>
            <w:r>
              <w:rPr>
                <w:b/>
              </w:rPr>
              <w:t xml:space="preserve">7.3</w:t>
            </w:r>
          </w:p>
        </w:tc>
      </w:tr>
    </w:tbl>
    <w:p>
      <w:pPr/>
      <w:r>
        <w:t xml:space="preserve">The extended 0% series takes about a third of the robot time. If time is short, bound the 0% point at 3/150 = 2% by setting </w:t>
      </w:r>
      <w:r>
        <w:rPr>
          <w:rStyle w:val="CodeChar"/>
        </w:rPr>
        <w:t xml:space="preserve">DETECTION_ZERO_TRIALS</w:t>
      </w:r>
      <w:r>
        <w:t xml:space="preserve"> to 150, which roughly halves that row. Check storage before starting: multiply the size of one .mc frame by about 44,000 frames.</w:t>
      </w:r>
    </w:p>
    <w:p>
      <w:pPr>
        <w:pStyle w:val="Heading2"/>
      </w:pPr>
      <w:r>
        <w:t xml:space="preserve">Part II — Data analysis procedure</w:t>
      </w:r>
    </w:p>
    <w:p>
      <w:pPr>
        <w:pStyle w:val="Heading3"/>
      </w:pPr>
      <w:r>
        <w:t xml:space="preserve">10. Analysis A: noise vs Z</w:t>
      </w:r>
    </w:p>
    <w:p>
      <w:pPr/>
      <w:r>
        <w:t xml:space="preserve">The noise is split into three parts: temporal (frame-to-frame), fixed-pattern (static, tied to the projector pattern and pixel position), and total. The temporal part is fitted to a disparity-noise model, which yields the forward-model parameters.</w:t>
      </w:r>
    </w:p>
    <w:p>
      <w:pPr>
        <w:pStyle w:val="ListParagraph"/>
        <w:numPr>
          <w:ilvl w:val="0"/>
          <w:numId w:val="10"/>
        </w:numPr>
      </w:pPr>
      <w:r>
        <w:rPr>
          <w:b/>
        </w:rPr>
        <w:t xml:space="preserve">Load and mask.</w:t>
      </w:r>
      <w:r>
        <w:t xml:space="preserve"> Convert depth codes to mm with </w:t>
      </w:r>
      <w:r>
        <w:rPr>
          <w:rStyle w:val="CodeChar"/>
        </w:rPr>
        <w:t xml:space="preserve">DEPTH_LSB_MM</w:t>
      </w:r>
      <w:r>
        <w:t xml:space="preserve"> and set no-reads to NaN. Project the plate outline into the image using the registered pose. Shrink it by </w:t>
      </w:r>
      <w:r>
        <w:rPr>
          <w:rStyle w:val="CodeChar"/>
        </w:rPr>
        <w:t xml:space="preserve">BOUNDARY_BAND_HALF_WIDTH_PX</w:t>
      </w:r>
      <w:r>
        <w:t xml:space="preserve"> to form the region of interest (ROI).</w:t>
      </w:r>
    </w:p>
    <w:p>
      <w:pPr>
        <w:pStyle w:val="ListParagraph"/>
        <w:numPr>
          <w:ilvl w:val="0"/>
          <w:numId w:val="10"/>
        </w:numPr>
      </w:pPr>
      <w:r>
        <w:rPr>
          <w:b/>
        </w:rPr>
        <w:t xml:space="preserve">Ground truth.</w:t>
      </w:r>
      <w:r>
        <w:t xml:space="preserve"> For each ROI pixel, intersect its ray with the registered plate plane. This gives Z_GT(u, v).</w:t>
      </w:r>
    </w:p>
    <w:p>
      <w:pPr>
        <w:pStyle w:val="ListParagraph"/>
        <w:numPr>
          <w:ilvl w:val="0"/>
          <w:numId w:val="10"/>
        </w:numPr>
      </w:pPr>
      <w:r>
        <w:rPr>
          <w:b/>
        </w:rPr>
        <w:t xml:space="preserve">Temporal noise.</w:t>
      </w:r>
      <w:r>
        <w:t xml:space="preserve"> For each pixel, compute σ_t(u, v) as the standard deviation over frames (ddof = 1). Report the ROI median and 95th percentile for each station. Save the σ_t map, since its structure shows the projector-dot layout.</w:t>
      </w:r>
    </w:p>
    <w:p>
      <w:pPr>
        <w:pStyle w:val="ListParagraph"/>
        <w:numPr>
          <w:ilvl w:val="0"/>
          <w:numId w:val="10"/>
        </w:numPr>
      </w:pPr>
      <w:r>
        <w:rPr>
          <w:b/>
        </w:rPr>
        <w:t xml:space="preserve">Fixed-pattern noise and bias.</w:t>
      </w:r>
      <w:r>
        <w:t xml:space="preserve"> Average the frames to get Z̄(u, v). Fit a free plane to Z̄; the standard deviation of the residual is σ_fp. The mean of (Z̄ − Z_GT) over the ROI is bias(Z). Also report the angle between the fitted plane and the registered plane.</w:t>
      </w:r>
    </w:p>
    <w:p>
      <w:pPr>
        <w:pStyle w:val="ListParagraph"/>
        <w:numPr>
          <w:ilvl w:val="0"/>
          <w:numId w:val="10"/>
        </w:numPr>
      </w:pPr>
      <w:r>
        <w:rPr>
          <w:b/>
        </w:rPr>
        <w:t xml:space="preserve">Total noise.</w:t>
      </w:r>
      <w:r>
        <w:t xml:space="preserve"> For each frame, compute the residual from Z_GT. σ_tot is the RMS over the ROI and frames. Check that σ_tot² ≈ σ_t² + σ_fp² + bias²; a large mismatch points to an analysis error or to non-stationary noise.</w:t>
      </w:r>
    </w:p>
    <w:p>
      <w:pPr>
        <w:pStyle w:val="ListParagraph"/>
        <w:numPr>
          <w:ilvl w:val="0"/>
          <w:numId w:val="10"/>
        </w:numPr>
      </w:pPr>
      <w:r>
        <w:rPr>
          <w:b/>
        </w:rPr>
        <w:t xml:space="preserve">Fill rate.</w:t>
      </w:r>
      <w:r>
        <w:t xml:space="preserve"> Report the fraction of valid pixels in the ROI, for each station and tilt.</w:t>
      </w:r>
    </w:p>
    <w:p>
      <w:pPr>
        <w:pStyle w:val="ListParagraph"/>
        <w:numPr>
          <w:ilvl w:val="0"/>
          <w:numId w:val="10"/>
        </w:numPr>
      </w:pPr>
      <w:r>
        <w:rPr>
          <w:b/>
        </w:rPr>
        <w:t xml:space="preserve">Spatial correlation.</w:t>
      </w:r>
      <w:r>
        <w:t xml:space="preserve"> Compute the normalized 2-D autocorrelation of the temporal component (Z − Z̄), averaged over frames, and of the fixed-pattern residual map. The correlation length along H and along V is the lag where the normalized autocorrelation first falls to 1/e. Compare it with the Tier-A IDW neighborhood N and with </w:t>
      </w:r>
      <w:r>
        <w:rPr>
          <w:rStyle w:val="CodeChar"/>
        </w:rPr>
        <w:t xml:space="preserve">PHASE_JITTER_SPAN_PX</w:t>
      </w:r>
      <w:r>
        <w:t xml:space="preserve">; the span must exceed it.</w:t>
      </w:r>
    </w:p>
    <w:p>
      <w:pPr>
        <w:pStyle w:val="ListParagraph"/>
        <w:numPr>
          <w:ilvl w:val="0"/>
          <w:numId w:val="10"/>
        </w:numPr>
      </w:pPr>
      <w:r>
        <w:rPr>
          <w:b/>
        </w:rPr>
        <w:t xml:space="preserve">Quantization.</w:t>
      </w:r>
      <w:r>
        <w:t xml:space="preserve"> Histogram the raw depth codes for the central 20 × 20 px over all frames. The most common spacing between populated levels is δZ_q(Z). If δZ_q equals </w:t>
      </w:r>
      <w:r>
        <w:rPr>
          <w:rStyle w:val="CodeChar"/>
        </w:rPr>
        <w:t xml:space="preserve">DEPTH_LSB_MM</w:t>
      </w:r>
      <w:r>
        <w:t xml:space="preserve"> at every Z, the output LSB is the quantizer and disparity quantization cannot be seen here; use the B-Z staircase instead. Otherwise compute q = δZ_q · k / Z² at each Z. It should be constant if the quantizer works in disparity.</w:t>
      </w:r>
    </w:p>
    <w:p>
      <w:pPr>
        <w:pStyle w:val="ListParagraph"/>
        <w:numPr>
          <w:ilvl w:val="0"/>
          <w:numId w:val="10"/>
        </w:numPr>
      </w:pPr>
      <w:r>
        <w:rPr>
          <w:b/>
        </w:rPr>
        <w:t xml:space="preserve">Noise model.</w:t>
      </w:r>
      <w:r>
        <w:t xml:space="preserve"> Fit σ_t(Z) by weighted least squares. The first term, σ_0, is a floor that does not depend on Z (LSB/√12 or electronics). The second is disparity noise σ_d propagated through d = k/Z. Also fit a free power law σ_t = a·Z^n. Triangulation predicts n ≈ 2, and a clearly different n is a finding worth reporting.</w:t>
      </w:r>
    </w:p>
    <w:p>
      <w:pPr/>
      <w:bookmarkStart w:id="3" w:name="bongo_lang_latex_3"/>
      <w:bookmarkEnd w:id="3"/>
      <w:r>
        <w:drawing>
          <wp:inline>
            <wp:extent cx="1475232" cy="350520"/>
            <wp:docPr id="6" name="Picture 6" descr="\sigma_t(Z) = \sqrt{\sigma_0^{2} + \left(\frac{\sigma_d\, Z^{2}}{k}\right)^{2}}"/>
            <wp:cNvGraphicFramePr>
              <a:graphicFrameLocks noChangeAspect="1"/>
            </wp:cNvGraphicFramePr>
            <a:graphic>
              <a:graphicData uri="http://schemas.openxmlformats.org/drawingml/2006/picture">
                <pic:pic>
                  <pic:nvPicPr>
                    <pic:cNvPr id="0" name="formula_03.png"/>
                    <pic:cNvPicPr/>
                  </pic:nvPicPr>
                  <pic:blipFill>
                    <a:blip r:embed="rId8"/>
                    <a:stretch>
                      <a:fillRect/>
                    </a:stretch>
                  </pic:blipFill>
                  <pic:spPr>
                    <a:xfrm>
                      <a:off x="0" y="0"/>
                      <a:ext cx="1475232" cy="350520"/>
                    </a:xfrm>
                    <a:prstGeom prst="rect"/>
                  </pic:spPr>
                </pic:pic>
              </a:graphicData>
            </a:graphic>
          </wp:inline>
        </w:drawing>
      </w:r>
    </w:p>
    <w:p>
      <w:pPr>
        <w:pStyle w:val="ListParagraph"/>
        <w:numPr>
          <w:ilvl w:val="0"/>
          <w:numId w:val="11"/>
        </w:numPr>
      </w:pPr>
      <w:r>
        <w:rPr>
          <w:b/>
        </w:rPr>
        <w:t xml:space="preserve">Incidence angle.</w:t>
      </w:r>
      <w:r>
        <w:t xml:space="preserve"> From the tilt sub-series, plot σ_t, σ_tot, and fill rate against incidence angle at each Z.</w:t>
      </w:r>
    </w:p>
    <w:p>
      <w:pPr>
        <w:pStyle w:val="ListParagraph"/>
        <w:numPr>
          <w:ilvl w:val="0"/>
          <w:numId w:val="11"/>
        </w:numPr>
      </w:pPr>
      <w:r>
        <w:rPr>
          <w:b/>
        </w:rPr>
        <w:t xml:space="preserve">Drift correction.</w:t>
      </w:r>
      <w:r>
        <w:t xml:space="preserve"> Plot the sentinel mean Z against time and sensor temperature. If the drift exceeds </w:t>
      </w:r>
      <w:r>
        <w:rPr>
          <w:rStyle w:val="CodeChar"/>
        </w:rPr>
        <w:t xml:space="preserve">WARMUP_DRIFT_FRACTION_OF_SIGMA</w:t>
      </w:r>
      <w:r>
        <w:t xml:space="preserve"> × σ_t, subtract a time-interpolated sentinel offset from the bias estimates and report the size of the correction.</w:t>
      </w:r>
    </w:p>
    <w:p>
      <w:pPr>
        <w:pStyle w:val="ListParagraph"/>
        <w:numPr>
          <w:ilvl w:val="0"/>
          <w:numId w:val="11"/>
        </w:numPr>
      </w:pPr>
      <w:r>
        <w:rPr>
          <w:b/>
        </w:rPr>
        <w:t xml:space="preserve">Continuity with earlier data.</w:t>
      </w:r>
      <w:r>
        <w:t xml:space="preserve"> Also compute the existing </w:t>
      </w:r>
      <w:r>
        <w:rPr>
          <w:rStyle w:val="CodeChar"/>
        </w:rPr>
        <w:t xml:space="preserve">testZRepeatabilityBrownBoard.py</w:t>
      </w:r>
      <w:r>
        <w:t xml:space="preserve"> metrics (boxes of half side </w:t>
      </w:r>
      <w:r>
        <w:rPr>
          <w:rStyle w:val="CodeChar"/>
        </w:rPr>
        <w:t xml:space="preserve">LEGACY_BOX_HALF_PX</w:t>
      </w:r>
      <w:r>
        <w:t xml:space="preserve">: mean min–max range and mean per-pixel std) at the </w:t>
      </w:r>
      <w:r>
        <w:rPr>
          <w:rStyle w:val="CodeChar"/>
        </w:rPr>
        <w:t xml:space="preserve">LEGACY_METRIC_DEPTHS_MM</w:t>
      </w:r>
      <w:r>
        <w:t xml:space="preserve"> stations, which the A series adds to the ladder for this purpose. This lets the new results be compared directly with the existing VSX3000 data sets.</w:t>
      </w:r>
    </w:p>
    <w:p>
      <w:pPr>
        <w:pStyle w:val="ListParagraph"/>
        <w:numPr>
          <w:ilvl w:val="0"/>
          <w:numId w:val="11"/>
        </w:numPr>
      </w:pPr>
      <w:r>
        <w:rPr>
          <w:b/>
        </w:rPr>
        <w:t xml:space="preserve">Outputs.</w:t>
      </w:r>
      <w:r>
        <w:t xml:space="preserve"> </w:t>
      </w:r>
      <w:r>
        <w:rPr>
          <w:rStyle w:val="CodeChar"/>
        </w:rPr>
        <w:t xml:space="preserve">A_noise_summary.csv</w:t>
      </w:r>
      <w:r>
        <w:t xml:space="preserve"> with one row per station. Figures (PNG and SVG): the three σ curves vs Z with the model fit; fill rate vs Z; σ_t maps; autocorrelation profiles; depth-code histograms. The fitted σ_d, σ_0, q, k, and correlation length go in </w:t>
      </w:r>
      <w:r>
        <w:rPr>
          <w:rStyle w:val="CodeChar"/>
        </w:rPr>
        <w:t xml:space="preserve">forward_model_parameters.json</w:t>
      </w:r>
      <w:r>
        <w:t xml:space="preserve"> for the Tier-A simulator.</w:t>
      </w:r>
    </w:p>
    <w:p>
      <w:pPr>
        <w:pStyle w:val="Heading3"/>
      </w:pPr>
      <w:r>
        <w:t xml:space="preserve">11. Analysis B: effective resolution in H, V, Z</w:t>
      </w:r>
    </w:p>
    <w:p>
      <w:pPr/>
      <w:r>
        <w:t xml:space="preserve">Lateral resolution is read from the depth ESF across each knife edge. Two estimates are made and cross-checked: one from the slanted-edge fit, one from the robot-stepped poses. Z resolution is the step size detected with 50% probability under the same false-alarm rule used in D.</w:t>
      </w:r>
    </w:p>
    <w:p>
      <w:pPr/>
      <w:r>
        <w:rPr>
          <w:b/>
        </w:rPr>
        <w:t xml:space="preserve">11.1 H and V resolution</w:t>
      </w:r>
    </w:p>
    <w:p>
      <w:pPr>
        <w:pStyle w:val="ListParagraph"/>
        <w:numPr>
          <w:ilvl w:val="0"/>
          <w:numId w:val="12"/>
        </w:numPr>
      </w:pPr>
      <w:r>
        <w:rPr>
          <w:b/>
        </w:rPr>
        <w:t xml:space="preserve">Reference levels.</w:t>
      </w:r>
      <w:r>
        <w:t xml:space="preserve"> For each edge and frame, fit planes to the front and back surfaces. Use only pixels farther than </w:t>
      </w:r>
      <w:r>
        <w:rPr>
          <w:rStyle w:val="CodeChar"/>
        </w:rPr>
        <w:t xml:space="preserve">BOUNDARY_BAND_HALF_WIDTH_PX</w:t>
      </w:r>
      <w:r>
        <w:t xml:space="preserve"> from the edge. These give Z_front and Z_back.</w:t>
      </w:r>
    </w:p>
    <w:p>
      <w:pPr>
        <w:pStyle w:val="ListParagraph"/>
        <w:numPr>
          <w:ilvl w:val="0"/>
          <w:numId w:val="12"/>
        </w:numPr>
      </w:pPr>
      <w:r>
        <w:rPr>
          <w:b/>
        </w:rPr>
        <w:t xml:space="preserve">Normalized height.</w:t>
      </w:r>
      <w:r>
        <w:t xml:space="preserve"> For each valid pixel, compute h = (Z_back − Z) / (Z_back − Z_front). Then h = 1 on the front surface and h = 0 on the back surface.</w:t>
      </w:r>
    </w:p>
    <w:p>
      <w:pPr>
        <w:pStyle w:val="ListParagraph"/>
        <w:numPr>
          <w:ilvl w:val="0"/>
          <w:numId w:val="12"/>
        </w:numPr>
      </w:pPr>
      <w:r>
        <w:rPr>
          <w:b/>
        </w:rPr>
        <w:t xml:space="preserve">Signed distance.</w:t>
      </w:r>
      <w:r>
        <w:t xml:space="preserve"> Compute each pixel center's signed distance s (px) to the </w:t>
      </w:r>
      <w:r>
        <w:rPr>
          <w:b/>
        </w:rPr>
        <w:t xml:space="preserve">true</w:t>
      </w:r>
      <w:r>
        <w:t xml:space="preserve"> edge line, projected from the registered pose. s is positive on the front-surface side.</w:t>
      </w:r>
    </w:p>
    <w:p>
      <w:pPr>
        <w:pStyle w:val="ListParagraph"/>
        <w:numPr>
          <w:ilvl w:val="0"/>
          <w:numId w:val="12"/>
        </w:numPr>
      </w:pPr>
      <w:r>
        <w:rPr>
          <w:b/>
        </w:rPr>
        <w:t xml:space="preserve">Robot-stepped ESF.</w:t>
      </w:r>
      <w:r>
        <w:t xml:space="preserve"> Pool all frames and phase-jitter poses for that edge, Z, gap, and polarity. Bin by s at </w:t>
      </w:r>
      <w:r>
        <w:rPr>
          <w:rStyle w:val="CodeChar"/>
        </w:rPr>
        <w:t xml:space="preserve">BOUNDARY_BIN_WIDTH_PX</w:t>
      </w:r>
      <w:r>
        <w:t xml:space="preserve">. ESF(s) is the mean h of the valid pixels in each bin. Keep the per-bin count of no-reads for Section 14.</w:t>
      </w:r>
    </w:p>
    <w:p>
      <w:pPr>
        <w:pStyle w:val="ListParagraph"/>
        <w:numPr>
          <w:ilvl w:val="0"/>
          <w:numId w:val="12"/>
        </w:numPr>
      </w:pPr>
      <w:r>
        <w:rPr>
          <w:b/>
        </w:rPr>
        <w:t xml:space="preserve">Slanted-edge ESF.</w:t>
      </w:r>
      <w:r>
        <w:t xml:space="preserve"> On the nominal-pose mean frame, locate the half-height crossing in each row (or column) and fit a line to the crossings. Then bin by distance to that fitted line. The robot-stepped and slanted-edge ESFs should agree to within one bin once aligned. If not, suspect the registration or a curved edge.</w:t>
      </w:r>
    </w:p>
    <w:p>
      <w:pPr>
        <w:pStyle w:val="ListParagraph"/>
        <w:numPr>
          <w:ilvl w:val="0"/>
          <w:numId w:val="12"/>
        </w:numPr>
      </w:pPr>
      <w:r>
        <w:rPr>
          <w:b/>
        </w:rPr>
        <w:t xml:space="preserve">Metrics.</w:t>
      </w:r>
      <w:r>
        <w:t xml:space="preserve"> The 10–90% rise distance is s(h = 0.9) − s(h = 0.1), reported in px and in mm via p(Z). The LSF is dESF/ds, smoothed with a Hann window. The MTF is |FFT(LSF)| normalized to 1 at zero frequency. Report MTF50 in cycles/px. Rise distance is the primary figure, because a depth pipeline with interpolation is not a linear shift-invariant system, and an MTF assumes one.</w:t>
      </w:r>
    </w:p>
    <w:p>
      <w:pPr>
        <w:pStyle w:val="ListParagraph"/>
        <w:numPr>
          <w:ilvl w:val="0"/>
          <w:numId w:val="12"/>
        </w:numPr>
      </w:pPr>
      <w:r>
        <w:rPr>
          <w:b/>
        </w:rPr>
        <w:t xml:space="preserve">Linearity test.</w:t>
      </w:r>
      <w:r>
        <w:t xml:space="preserve"> Compare the ESFs at </w:t>
      </w:r>
      <w:r>
        <w:rPr>
          <w:rStyle w:val="CodeChar"/>
        </w:rPr>
        <w:t xml:space="preserve">GAP_SMALL_MM</w:t>
      </w:r>
      <w:r>
        <w:t xml:space="preserve"> and </w:t>
      </w:r>
      <w:r>
        <w:rPr>
          <w:rStyle w:val="CodeChar"/>
        </w:rPr>
        <w:t xml:space="preserve">GAP_LARGE_MM</w:t>
      </w:r>
      <w:r>
        <w:t xml:space="preserve">. If they differ by more than 0.1 in h at any s, mark the result step-height dependent and quote resolution together with G.</w:t>
      </w:r>
    </w:p>
    <w:p>
      <w:pPr>
        <w:pStyle w:val="ListParagraph"/>
        <w:numPr>
          <w:ilvl w:val="0"/>
          <w:numId w:val="12"/>
        </w:numPr>
      </w:pPr>
      <w:r>
        <w:rPr>
          <w:b/>
        </w:rPr>
        <w:t xml:space="preserve">Edge offset.</w:t>
      </w:r>
      <w:r>
        <w:t xml:space="preserve"> The offset between the fitted edge line and the true one, s_50 = s(h = 0.5), is the edge bias. Section 14 uses it as the near/far preference.</w:t>
      </w:r>
    </w:p>
    <w:p>
      <w:pPr>
        <w:pStyle w:val="ListParagraph"/>
        <w:numPr>
          <w:ilvl w:val="0"/>
          <w:numId w:val="12"/>
        </w:numPr>
      </w:pPr>
      <w:r>
        <w:rPr>
          <w:b/>
        </w:rPr>
        <w:t xml:space="preserve">Report</w:t>
      </w:r>
      <w:r>
        <w:t xml:space="preserve"> for each Z, orientation (H or V), polarity, and gap. Confidence intervals come from bootstrapping over poses (</w:t>
      </w:r>
      <w:r>
        <w:rPr>
          <w:rStyle w:val="CodeChar"/>
        </w:rPr>
        <w:t xml:space="preserve">BOOTSTRAP_RESAMPLES</w:t>
      </w:r>
      <w:r>
        <w:t xml:space="preserve">).</w:t>
      </w:r>
    </w:p>
    <w:p>
      <w:pPr/>
      <w:r>
        <w:rPr>
          <w:b/>
        </w:rPr>
        <w:t xml:space="preserve">11.2 Z resolution</w:t>
      </w:r>
    </w:p>
    <w:p>
      <w:pPr>
        <w:pStyle w:val="ListParagraph"/>
        <w:numPr>
          <w:ilvl w:val="0"/>
          <w:numId w:val="13"/>
        </w:numPr>
      </w:pPr>
      <w:r>
        <w:rPr>
          <w:b/>
        </w:rPr>
        <w:t xml:space="preserve">Sensed step.</w:t>
      </w:r>
      <w:r>
        <w:t xml:space="preserve"> For each consecutive A→B visit pair, compute Δ = mean(Z at B) − mean(Z at A). Do this for patches of 1 px, 5 × 5 px, and 20 × 20 px, tiled over the ROI. The true step δ is the difference of the read-back target pose along the optical axis between the two visits; the registration's translation cancels in the difference, so only the robot's relative motion accuracy enters. Rungs smaller than </w:t>
      </w:r>
      <w:r>
        <w:rPr>
          <w:rStyle w:val="CodeChar"/>
        </w:rPr>
        <w:t xml:space="preserve">ROBOT_REPEATABILITY_MM</w:t>
      </w:r>
      <w:r>
        <w:t xml:space="preserve"> are flagged as unreliable truth and left out of the gain regression of Step 2. Also report the scatter of the read-back Z over the A→A pairs as the robot's own reported repeatability.</w:t>
      </w:r>
    </w:p>
    <w:p>
      <w:pPr>
        <w:pStyle w:val="ListParagraph"/>
        <w:numPr>
          <w:ilvl w:val="0"/>
          <w:numId w:val="13"/>
        </w:numPr>
      </w:pPr>
      <w:r>
        <w:rPr>
          <w:b/>
        </w:rPr>
        <w:t xml:space="preserve">Gain and linearity.</w:t>
      </w:r>
      <w:r>
        <w:t xml:space="preserve"> Regress the mean Δ on δ across the ladder. Report the slope (gain), the intercept, and the largest deviation from the line.</w:t>
      </w:r>
    </w:p>
    <w:p>
      <w:pPr>
        <w:pStyle w:val="ListParagraph"/>
        <w:numPr>
          <w:ilvl w:val="0"/>
          <w:numId w:val="13"/>
        </w:numPr>
      </w:pPr>
      <w:r>
        <w:rPr>
          <w:b/>
        </w:rPr>
        <w:t xml:space="preserve">Null distribution and threshold.</w:t>
      </w:r>
      <w:r>
        <w:t xml:space="preserve"> Differences between consecutive A visits (A→A) form the no-step distribution for each patch size. Set τ at its (1 − </w:t>
      </w:r>
      <w:r>
        <w:rPr>
          <w:rStyle w:val="CodeChar"/>
        </w:rPr>
        <w:t xml:space="preserve">DETECTION_FALSE_ALARM_TARGET</w:t>
      </w:r>
      <w:r>
        <w:t xml:space="preserve">) quantile.</w:t>
      </w:r>
    </w:p>
    <w:p>
      <w:pPr>
        <w:pStyle w:val="ListParagraph"/>
        <w:numPr>
          <w:ilvl w:val="0"/>
          <w:numId w:val="13"/>
        </w:numPr>
      </w:pPr>
      <w:r>
        <w:rPr>
          <w:b/>
        </w:rPr>
        <w:t xml:space="preserve">Detection curve.</w:t>
      </w:r>
      <w:r>
        <w:t xml:space="preserve"> A step counts as detected if Δ &gt; τ in the commanded direction. Fit the detection fraction against log δ with the psychometric model of Section 13. Report δ_50(Z, patch) with its confidence interval. For uncorrelated noise, δ_50 shrinks as the square root of patch area. Shrinking more slowly than that means the noise is correlated over that scale, consistent with the correlation length from Section 10.</w:t>
      </w:r>
    </w:p>
    <w:p>
      <w:pPr>
        <w:pStyle w:val="ListParagraph"/>
        <w:numPr>
          <w:ilvl w:val="0"/>
          <w:numId w:val="13"/>
        </w:numPr>
      </w:pPr>
      <w:r>
        <w:rPr>
          <w:b/>
        </w:rPr>
        <w:t xml:space="preserve">Staircase.</w:t>
      </w:r>
      <w:r>
        <w:t xml:space="preserve"> Plot sensed Z against read-back Z for single pixels and for the 20 × 20 px patch. Plateau widths give the measured quantum δZ_q(Z). Compare it with q·Z²/k from Section 10. A smooth patch-mean curve over a stepped single-pixel curve shows that the sensor's interpolation dithers the quantizer.</w:t>
      </w:r>
    </w:p>
    <w:p>
      <w:pPr>
        <w:pStyle w:val="Heading3"/>
      </w:pPr>
      <w:r>
        <w:t xml:space="preserve">12. Analysis C: true vs sensed area</w:t>
      </w:r>
    </w:p>
    <w:p>
      <w:pPr/>
      <w:r>
        <w:t xml:space="preserve">Sensed area is compared with two references. One is the true area of the as-built feature. The other is the area that stereo geometry allows the sensor to see. The second matters for cutouts: part of the back plate seen through a hole is visible to only one camera, or is not lit by the projector, so no stereo sensor could read it.</w:t>
      </w:r>
    </w:p>
    <w:p>
      <w:pPr>
        <w:pStyle w:val="ListParagraph"/>
        <w:numPr>
          <w:ilvl w:val="0"/>
          <w:numId w:val="14"/>
        </w:numPr>
      </w:pPr>
      <w:r>
        <w:rPr>
          <w:b/>
        </w:rPr>
        <w:t xml:space="preserve">Feature window.</w:t>
      </w:r>
      <w:r>
        <w:t xml:space="preserve"> For each feature, frame, and pose, project the as-built outline into the image using the registered pose. The window is a circle of radius D/2 + </w:t>
      </w:r>
      <w:r>
        <w:rPr>
          <w:rStyle w:val="CodeChar"/>
        </w:rPr>
        <w:t xml:space="preserve">BOUNDARY_BAND_HALF_WIDTH_PX</w:t>
      </w:r>
      <w:r>
        <w:t xml:space="preserve"> (in px at that Z) around the projected center.</w:t>
      </w:r>
    </w:p>
    <w:p>
      <w:pPr>
        <w:pStyle w:val="ListParagraph"/>
        <w:numPr>
          <w:ilvl w:val="0"/>
          <w:numId w:val="14"/>
        </w:numPr>
      </w:pPr>
      <w:r>
        <w:rPr>
          <w:b/>
        </w:rPr>
        <w:t xml:space="preserve">Reference planes.</w:t>
      </w:r>
      <w:r>
        <w:t xml:space="preserve"> Fit the front plane to an annulus of front surface outside the window. For a cutout this is the front plate. For a disk it is the registered disk plane, because small disk faces have too few pixels to fit. Fit the back plane to an annulus of back plate beyond the shadow band.</w:t>
      </w:r>
    </w:p>
    <w:p>
      <w:pPr>
        <w:pStyle w:val="ListParagraph"/>
        <w:numPr>
          <w:ilvl w:val="0"/>
          <w:numId w:val="14"/>
        </w:numPr>
      </w:pPr>
      <w:r>
        <w:rPr>
          <w:b/>
        </w:rPr>
        <w:t xml:space="preserve">Pixel classes.</w:t>
      </w:r>
      <w:r>
        <w:t xml:space="preserve"> Compute h as in 11.1. Inside the window, each pixel is a front read (h ≥ 0.5), a back read (h &lt; 0.5), or a no-read.</w:t>
      </w:r>
    </w:p>
    <w:p>
      <w:pPr>
        <w:pStyle w:val="ListParagraph"/>
        <w:numPr>
          <w:ilvl w:val="0"/>
          <w:numId w:val="14"/>
        </w:numPr>
      </w:pPr>
      <w:r>
        <w:rPr>
          <w:b/>
        </w:rPr>
        <w:t xml:space="preserve">Sensed area per frame.</w:t>
      </w:r>
      <w:r>
        <w:t xml:space="preserve"> For a disk, sensed pixels are the front reads connected to the projected center. For a cutout, they are the back reads connected to it. Each pixel's area on the feature plane is a = Z_plane(u, v)² / (f_x f_y cos φ), where φ is the incidence angle. Report three quantities: A_sensed = Σa over sensed pixels; A_noread = Σa over no-reads inside the projected outline grown by 1 px; and A_sensed + A_noread, an upper bound for a reader that treats no-reads as part of the feature.</w:t>
      </w:r>
    </w:p>
    <w:p>
      <w:pPr>
        <w:pStyle w:val="ListParagraph"/>
        <w:numPr>
          <w:ilvl w:val="0"/>
          <w:numId w:val="14"/>
        </w:numPr>
      </w:pPr>
      <w:r>
        <w:rPr>
          <w:b/>
        </w:rPr>
        <w:t xml:space="preserve">Sub-pixel area.</w:t>
      </w:r>
      <w:r>
        <w:t xml:space="preserve"> For each pose, average its frames and interpolate h over valid pixels. Extract the h = 0.5 iso-contour with marching squares, deproject it onto the feature plane, and take the polygon area. Use this to check the per-frame pixel-count result for systematic error.</w:t>
      </w:r>
    </w:p>
    <w:p>
      <w:pPr>
        <w:pStyle w:val="ListParagraph"/>
        <w:numPr>
          <w:ilvl w:val="0"/>
          <w:numId w:val="14"/>
        </w:numPr>
      </w:pPr>
      <w:r>
        <w:rPr>
          <w:b/>
        </w:rPr>
        <w:t xml:space="preserve">True area.</w:t>
      </w:r>
      <w:r>
        <w:t xml:space="preserve"> A_true = πD²/4, using the as-built D.</w:t>
      </w:r>
    </w:p>
    <w:p>
      <w:pPr>
        <w:pStyle w:val="ListParagraph"/>
        <w:numPr>
          <w:ilvl w:val="0"/>
          <w:numId w:val="14"/>
        </w:numPr>
      </w:pPr>
      <w:r>
        <w:rPr>
          <w:b/>
        </w:rPr>
        <w:t xml:space="preserve">Geometric visible area.</w:t>
      </w:r>
      <w:r>
        <w:t xml:space="preserve"> Ray-cast from the registered left camera, right camera, and projector centers through the as-built outline to the back plane. A_geo for a cutout is the overlap of the three projected outlines. Compute it with all three, and also with only the two cameras, because it is not known whether the VSX3000 needs projector light on a point to read it. Report which version tracks the data better. For a disk front face, A_geo = A_true.</w:t>
      </w:r>
    </w:p>
    <w:p>
      <w:pPr>
        <w:pStyle w:val="ListParagraph"/>
        <w:numPr>
          <w:ilvl w:val="0"/>
          <w:numId w:val="14"/>
        </w:numPr>
      </w:pPr>
      <w:r>
        <w:rPr>
          <w:b/>
        </w:rPr>
        <w:t xml:space="preserve">Transfer curves.</w:t>
      </w:r>
      <w:r>
        <w:t xml:space="preserve"> Plot A_sensed / A_true and A_sensed / A_geo against D_px = D·f_x / Z, pooled over the features and stations of the Z sweep with the feature identity kept as a factor, for each gap and feature type. Put disks and cutouts on the same axes so their asymmetry shows. Report the mean, the spread across poses (phase effect), and the spread within a pose (temporal effect).</w:t>
      </w:r>
    </w:p>
    <w:p>
      <w:pPr>
        <w:pStyle w:val="ListParagraph"/>
        <w:numPr>
          <w:ilvl w:val="0"/>
          <w:numId w:val="14"/>
        </w:numPr>
      </w:pPr>
      <w:r>
        <w:rPr>
          <w:b/>
        </w:rPr>
        <w:t xml:space="preserve">Scaling test.</w:t>
      </w:r>
      <w:r>
        <w:t xml:space="preserve"> Where two features overlap in D_px (half an octave at each junction of the ladder), compare their transfer curves over the shared range. Agreement within the bootstrap interval supports D_px as the governing variable. Disagreement is attributed to the Z-dependent noise σ_tot(Z) and is reported as the difference between the two curves.</w:t>
      </w:r>
    </w:p>
    <w:p>
      <w:pPr>
        <w:pStyle w:val="ListParagraph"/>
        <w:numPr>
          <w:ilvl w:val="0"/>
          <w:numId w:val="14"/>
        </w:numPr>
      </w:pPr>
      <w:r>
        <w:rPr>
          <w:b/>
        </w:rPr>
        <w:t xml:space="preserve">Edge bias.</w:t>
      </w:r>
      <w:r>
        <w:t xml:space="preserve"> Convert to an equivalent diameter D_s = 2√(A_sensed/π). The edge bias is b = (D_s − D)/2, in mm and in px. Fit b against Z using the largest feature, well above D_50, where b should not depend on D.</w:t>
      </w:r>
    </w:p>
    <w:p>
      <w:pPr>
        <w:pStyle w:val="ListParagraph"/>
        <w:numPr>
          <w:ilvl w:val="0"/>
          <w:numId w:val="14"/>
        </w:numPr>
      </w:pPr>
      <w:r>
        <w:rPr>
          <w:b/>
        </w:rPr>
        <w:t xml:space="preserve">Consistency with B.</w:t>
      </w:r>
      <w:r>
        <w:t xml:space="preserve"> Build a 2-D blur kernel from the H and V line spread functions (assumed separable). Blur an ideal disk of the as-built D with it and threshold at 0.5; this predicts the area. Agreement for large D and disagreement for small D means the sensor's interpolation fills in small features beyond what the edge spread function explains. Also check that the sign of b matches the edge offset s_50 from 11.1.</w:t>
      </w:r>
    </w:p>
    <w:p>
      <w:pPr>
        <w:pStyle w:val="ListParagraph"/>
        <w:numPr>
          <w:ilvl w:val="0"/>
          <w:numId w:val="14"/>
        </w:numPr>
      </w:pPr>
      <w:r>
        <w:rPr>
          <w:b/>
        </w:rPr>
        <w:t xml:space="preserve">Field and open-background variants.</w:t>
      </w:r>
      <w:r>
        <w:t xml:space="preserve"> Compare the off-axis transfer curves with on-axis ones. For the open-background cutouts, compare the no-read area with A_true. Fill-in by front-plate values shows as A_noread &lt; A_true.</w:t>
      </w:r>
    </w:p>
    <w:p>
      <w:pPr>
        <w:pStyle w:val="ListParagraph"/>
        <w:numPr>
          <w:ilvl w:val="0"/>
          <w:numId w:val="14"/>
        </w:numPr>
      </w:pPr>
      <w:r>
        <w:rPr>
          <w:b/>
        </w:rPr>
        <w:t xml:space="preserve">Outputs.</w:t>
      </w:r>
      <w:r>
        <w:t xml:space="preserve"> </w:t>
      </w:r>
      <w:r>
        <w:rPr>
          <w:rStyle w:val="CodeChar"/>
        </w:rPr>
        <w:t xml:space="preserve">C_area_summary.csv</w:t>
      </w:r>
      <w:r>
        <w:t xml:space="preserve">, plus figures of the transfer curves, b vs Z, and phase-spread vs D_px.</w:t>
      </w:r>
    </w:p>
    <w:p>
      <w:pPr>
        <w:pStyle w:val="Heading3"/>
      </w:pPr>
      <w:r>
        <w:t xml:space="preserve">13. Analysis D: minimum detectable size at 50%, 10%, and 0%</w:t>
      </w:r>
    </w:p>
    <w:p>
      <w:pPr/>
      <w:r>
        <w:t xml:space="preserve">D_50 and D_10 come from a psychometric curve fitted to the detection trials, after correcting for false alarms. The curve is fitted in ln D_px, pooled over the (feature, station) pairs of the Z sweep. D_0 needs separate treatment. A smooth curve never reaches zero, and no finite number of trials can prove a probability is zero. So D_0 is reported as the largest size whose detection probability is shown, with 95% confidence, to be below </w:t>
      </w:r>
      <w:r>
        <w:rPr>
          <w:rStyle w:val="CodeChar"/>
        </w:rPr>
        <w:t xml:space="preserve">DETECTION_ZERO_PROBABILITY_BOUND</w:t>
      </w:r>
      <w:r>
        <w:t xml:space="preserve">. It is cross-checked against a model with a hard floor and, for cutouts, against the geometric limit.</w:t>
      </w:r>
    </w:p>
    <w:p>
      <w:pPr>
        <w:pStyle w:val="ListParagraph"/>
        <w:numPr>
          <w:ilvl w:val="0"/>
          <w:numId w:val="15"/>
        </w:numPr>
      </w:pPr>
      <w:r>
        <w:rPr>
          <w:b/>
        </w:rPr>
        <w:t xml:space="preserve">Independence check.</w:t>
      </w:r>
      <w:r>
        <w:t xml:space="preserve"> For each feature, compute the lag-1 autocorrelation of its detected/missed sequence in acquisition order. It should lie within ±2/√n. Also check that outcomes at neighboring features in the same frame are uncorrelated. Correlation at either level means the offsets were too small or the features too close; widen </w:t>
      </w:r>
      <w:r>
        <w:rPr>
          <w:rStyle w:val="CodeChar"/>
        </w:rPr>
        <w:t xml:space="preserve">PHASE_JITTER_SPAN_PX</w:t>
      </w:r>
      <w:r>
        <w:t xml:space="preserve"> or </w:t>
      </w:r>
      <w:r>
        <w:rPr>
          <w:rStyle w:val="CodeChar"/>
        </w:rPr>
        <w:t xml:space="preserve">FEATURE_ISOLATION_PX</w:t>
      </w:r>
      <w:r>
        <w:t xml:space="preserve"> and repeat.</w:t>
      </w:r>
    </w:p>
    <w:p>
      <w:pPr>
        <w:pStyle w:val="ListParagraph"/>
        <w:numPr>
          <w:ilvl w:val="0"/>
          <w:numId w:val="15"/>
        </w:numPr>
      </w:pPr>
      <w:r>
        <w:rPr>
          <w:b/>
        </w:rPr>
        <w:t xml:space="preserve">Detection rule.</w:t>
      </w:r>
      <w:r>
        <w:t xml:space="preserve"> In the feature window (radius D_px/2 + </w:t>
      </w:r>
      <w:r>
        <w:rPr>
          <w:rStyle w:val="CodeChar"/>
        </w:rPr>
        <w:t xml:space="preserve">DETECTION_WINDOW_MARGIN_PX</w:t>
      </w:r>
      <w:r>
        <w:t xml:space="preserve">), compute the deviation from the reference plane. For a disk, Δ = Z_back − Z (toward the sensor). For a cutout, Δ = Z − Z_front (away from the sensor). Candidates are valid reads with Δ &gt; τ. The feature counts as detected if at least </w:t>
      </w:r>
      <w:r>
        <w:rPr>
          <w:rStyle w:val="CodeChar"/>
        </w:rPr>
        <w:t xml:space="preserve">DETECTION_MIN_CONNECTED_PX</w:t>
      </w:r>
      <w:r>
        <w:t xml:space="preserve"> connected candidates exist. No-reads do not count in the primary rule. A second, "no-read-inclusive" rule treats no-reads as candidates for cutouts, since a downstream reader might take a hole of no-reads to be a hole. Report both, because the gap between them is a direct measure of boundary bias (Section 14).</w:t>
      </w:r>
    </w:p>
    <w:p>
      <w:pPr>
        <w:pStyle w:val="ListParagraph"/>
        <w:numPr>
          <w:ilvl w:val="0"/>
          <w:numId w:val="15"/>
        </w:numPr>
      </w:pPr>
      <w:r>
        <w:rPr>
          <w:b/>
        </w:rPr>
        <w:t xml:space="preserve">Threshold.</w:t>
      </w:r>
      <w:r>
        <w:t xml:space="preserve"> For each Z, configuration, and window size, apply the rule to the blank sites. Set τ so that the false-alarm fraction equals </w:t>
      </w:r>
      <w:r>
        <w:rPr>
          <w:rStyle w:val="CodeChar"/>
        </w:rPr>
        <w:t xml:space="preserve">DETECTION_FALSE_ALARM_TARGET</w:t>
      </w:r>
      <w:r>
        <w:t xml:space="preserve">. Then record the measured false-alarm rate γ with its Clopper–Pearson interval.</w:t>
      </w:r>
    </w:p>
    <w:p>
      <w:pPr>
        <w:pStyle w:val="ListParagraph"/>
        <w:numPr>
          <w:ilvl w:val="0"/>
          <w:numId w:val="15"/>
        </w:numPr>
      </w:pPr>
      <w:r>
        <w:rPr>
          <w:b/>
        </w:rPr>
        <w:t xml:space="preserve">Psychometric fit.</w:t>
      </w:r>
      <w:r>
        <w:t xml:space="preserve"> Model the raw detection probability as below, with x = ln D_px, pooled over the features and stations. F is the logistic function, γ is fixed from the blank sites at each station, and the lapse rate λ is free but bounded to [0, </w:t>
      </w:r>
      <w:r>
        <w:rPr>
          <w:rStyle w:val="CodeChar"/>
        </w:rPr>
        <w:t xml:space="preserve">DETECTION_LAPSE_RATE_MAX</w:t>
      </w:r>
      <w:r>
        <w:t xml:space="preserve">]. Fit α, β, λ by maximum binomial likelihood. The false-alarm-corrected probability is P*(D) = F.</w:t>
      </w:r>
    </w:p>
    <w:p>
      <w:pPr/>
      <w:bookmarkStart w:id="4" w:name="bongo_lang_latex_4"/>
      <w:bookmarkEnd w:id="4"/>
      <w:r>
        <w:drawing>
          <wp:inline>
            <wp:extent cx="4142232" cy="268224"/>
            <wp:docPr id="7" name="Picture 7" descr="\psi(D) = \gamma + (1-\gamma-\lambda)\,F\!\left(\frac{\ln D - \alpha}{\beta}\right), \qquad D_{50} = e^{\alpha}, \qquad D_{10} = e^{\alpha - \beta \ln 9}"/>
            <wp:cNvGraphicFramePr>
              <a:graphicFrameLocks noChangeAspect="1"/>
            </wp:cNvGraphicFramePr>
            <a:graphic>
              <a:graphicData uri="http://schemas.openxmlformats.org/drawingml/2006/picture">
                <pic:pic>
                  <pic:nvPicPr>
                    <pic:cNvPr id="0" name="formula_04.png"/>
                    <pic:cNvPicPr/>
                  </pic:nvPicPr>
                  <pic:blipFill>
                    <a:blip r:embed="rId9"/>
                    <a:stretch>
                      <a:fillRect/>
                    </a:stretch>
                  </pic:blipFill>
                  <pic:spPr>
                    <a:xfrm>
                      <a:off x="0" y="0"/>
                      <a:ext cx="4142232" cy="268224"/>
                    </a:xfrm>
                    <a:prstGeom prst="rect"/>
                  </pic:spPr>
                </pic:pic>
              </a:graphicData>
            </a:graphic>
          </wp:inline>
        </w:drawing>
      </w:r>
    </w:p>
    <w:p>
      <w:pPr>
        <w:pStyle w:val="ListParagraph"/>
        <w:numPr>
          <w:ilvl w:val="0"/>
          <w:numId w:val="16"/>
        </w:numPr>
      </w:pPr>
      <w:r>
        <w:rPr>
          <w:b/>
        </w:rPr>
        <w:t xml:space="preserve">Model dependence of D_10.</w:t>
      </w:r>
      <w:r>
        <w:t xml:space="preserve"> D_10 sits in the tail, so it depends on the curve shape more than D_50 does. Fit three shapes for F: logistic, cumulative normal, and Weibull in ln D. Report D_10 from the best fit by deviance, and the range across the three as model uncertainty. As a check that needs no model, fit a monotone curve to the corrected proportions with isotonic regression and interpolate the 0.1 and 0.5 crossings.</w:t>
      </w:r>
    </w:p>
    <w:p>
      <w:pPr>
        <w:pStyle w:val="ListParagraph"/>
        <w:numPr>
          <w:ilvl w:val="0"/>
          <w:numId w:val="16"/>
        </w:numPr>
      </w:pPr>
      <w:r>
        <w:rPr>
          <w:b/>
        </w:rPr>
        <w:t xml:space="preserve">D_0, empirical bound (primary).</w:t>
      </w:r>
      <w:r>
        <w:t xml:space="preserve"> At each level, compute the one-sided Clopper–Pearson upper bound ψ_U on the raw detection rate at </w:t>
      </w:r>
      <w:r>
        <w:rPr>
          <w:rStyle w:val="CodeChar"/>
        </w:rPr>
        <w:t xml:space="preserve">CONFIDENCE_LEVEL</w:t>
      </w:r>
      <w:r>
        <w:t xml:space="preserve">. Correct it: P*_U = (ψ_U − γ)/(1 − γ). D_0,emp is the largest level for which P*_U ≤ </w:t>
      </w:r>
      <w:r>
        <w:rPr>
          <w:rStyle w:val="CodeChar"/>
        </w:rPr>
        <w:t xml:space="preserve">DETECTION_ZERO_PROBABILITY_BOUND</w:t>
      </w:r>
      <w:r>
        <w:t xml:space="preserve"> holds at that level and at every smaller level. Report the pair [D_0,emp, next level up]. The true 0% point lies between them, so its resolution is the ladder spacing. This is why Step 8.2 calls for a finer detection plate.</w:t>
      </w:r>
    </w:p>
    <w:p>
      <w:pPr>
        <w:pStyle w:val="ListParagraph"/>
        <w:numPr>
          <w:ilvl w:val="0"/>
          <w:numId w:val="16"/>
        </w:numPr>
      </w:pPr>
      <w:r>
        <w:rPr>
          <w:b/>
        </w:rPr>
        <w:t xml:space="preserve">D_0, threshold model (cross-check).</w:t>
      </w:r>
      <w:r>
        <w:t xml:space="preserve"> Fit a Weibull with a location parameter: P* = 0 for D ≤ D_0, and 1 − exp(−((D − D_0)/s)^k) above it. Give D_0 a profile-likelihood confidence interval. This is an extrapolation that depends on the assumed shape. Treat agreement with Step 6 as support, and disagreement as a sign that the floor is not sharp.</w:t>
      </w:r>
    </w:p>
    <w:p>
      <w:pPr>
        <w:pStyle w:val="ListParagraph"/>
        <w:numPr>
          <w:ilvl w:val="0"/>
          <w:numId w:val="16"/>
        </w:numPr>
      </w:pPr>
      <w:r>
        <w:rPr>
          <w:b/>
        </w:rPr>
        <w:t xml:space="preserve">D_0, geometric limit (cutouts).</w:t>
      </w:r>
      <w:r>
        <w:t xml:space="preserve"> Find the diameter at which A_geo from Section 12, Step 7 reaches zero, meaning no part of the back plate is seen by all the views a read needs. Below it, the primary rule cannot detect a cutout on any sensor of this baseline. A D_0,emp well above the geometric limit means the sensor's processing, not geometry, sets the floor.</w:t>
      </w:r>
    </w:p>
    <w:p>
      <w:pPr>
        <w:pStyle w:val="ListParagraph"/>
        <w:numPr>
          <w:ilvl w:val="0"/>
          <w:numId w:val="16"/>
        </w:numPr>
      </w:pPr>
      <w:r>
        <w:rPr>
          <w:b/>
        </w:rPr>
        <w:t xml:space="preserve">Confidence intervals.</w:t>
      </w:r>
      <w:r>
        <w:t xml:space="preserve"> Bootstrap over poses (</w:t>
      </w:r>
      <w:r>
        <w:rPr>
          <w:rStyle w:val="CodeChar"/>
        </w:rPr>
        <w:t xml:space="preserve">BOOTSTRAP_RESAMPLES</w:t>
      </w:r>
      <w:r>
        <w:t xml:space="preserve">), re-fitting γ, τ, and the curve each time. This gives intervals for D_50, D_10, and the model D_0.</w:t>
      </w:r>
    </w:p>
    <w:p>
      <w:pPr>
        <w:pStyle w:val="ListParagraph"/>
        <w:numPr>
          <w:ilvl w:val="0"/>
          <w:numId w:val="16"/>
        </w:numPr>
      </w:pPr>
      <w:r>
        <w:rPr>
          <w:b/>
        </w:rPr>
        <w:t xml:space="preserve">Units, scaling, and Z dependence.</w:t>
      </w:r>
      <w:r>
        <w:t xml:space="preserve"> Report each minimum in three forms: D_px, θ = D_px / f_x in mrad, and D in mm at each station. The Z sweep makes the noise covariate explicit: fit a logistic regression on ln D_px and ln σ_tot(Z) from Section 10 together. A negligible σ_tot term means the minimum is set by pixel or projector-dot sampling; a significant one means it is set by noise. Apply the scaling test of Section 12 here too: the detection curves of neighboring features must agree over their shared D_px range, and a disagreement is reported with its σ_tot attribution.</w:t>
      </w:r>
    </w:p>
    <w:p>
      <w:pPr>
        <w:pStyle w:val="ListParagraph"/>
        <w:numPr>
          <w:ilvl w:val="0"/>
          <w:numId w:val="16"/>
        </w:numPr>
      </w:pPr>
      <w:r>
        <w:rPr>
          <w:b/>
        </w:rPr>
        <w:t xml:space="preserve">Outputs.</w:t>
      </w:r>
      <w:r>
        <w:t xml:space="preserve"> </w:t>
      </w:r>
      <w:r>
        <w:rPr>
          <w:rStyle w:val="CodeChar"/>
        </w:rPr>
        <w:t xml:space="preserve">D_detect_summary.csv</w:t>
      </w:r>
      <w:r>
        <w:t xml:space="preserve"> with one row per configuration and station, plus one pooled row per configuration. Columns: γ, τ, D_50, D_10, the D_0,emp bracket, model D_0, geometric D_0 (cutouts), and confidence intervals, each in px, mrad, and mm, for both detection rules. Figures: psychometric curves in D_px with binomial error bars and D_0, D_10, D_50 marked, one trace per feature; θ vs Z for each minimum.</w:t>
      </w:r>
    </w:p>
    <w:p>
      <w:pPr>
        <w:pStyle w:val="Heading3"/>
      </w:pPr>
      <w:r>
        <w:t xml:space="preserve">14. Analysis E: boundary detection bias</w:t>
      </w:r>
    </w:p>
    <w:p>
      <w:pPr/>
      <w:r>
        <w:t xml:space="preserve">At a boundary, the sensor can err in two directions. It can report a value where geometry says no stereo reading is possible (a fabricated read, usually interpolated). Or it can report a no-read where a valid surface was visible (a dropout). Comparing the two rates shows whether the VSX3000 leans toward reading values or toward no-reads. A second measure shows which surface it favors when it does read: the near (front) surface or the far (back) one. Both come from the B edge data and the C array data, so no new captures are needed.</w:t>
      </w:r>
    </w:p>
    <w:p>
      <w:pPr>
        <w:pStyle w:val="ListParagraph"/>
        <w:numPr>
          <w:ilvl w:val="0"/>
          <w:numId w:val="17"/>
        </w:numPr>
      </w:pPr>
      <w:r>
        <w:rPr>
          <w:b/>
        </w:rPr>
        <w:t xml:space="preserve">Geometric visibility mask.</w:t>
      </w:r>
      <w:r>
        <w:t xml:space="preserve"> For every pixel in a boundary band (|s| ≤ </w:t>
      </w:r>
      <w:r>
        <w:rPr>
          <w:rStyle w:val="CodeChar"/>
        </w:rPr>
        <w:t xml:space="preserve">BOUNDARY_BAND_HALF_WIDTH_PX</w:t>
      </w:r>
      <w:r>
        <w:t xml:space="preserve">), ray-cast its true surface point from the registered pose. Test whether that point is visible to the left camera, the right camera, and the projector. Set V = 1 if a stereo read is geometrically possible and V = 0 if not. As in Section 12, Step 7, compute V both with and without the projector condition.</w:t>
      </w:r>
    </w:p>
    <w:p>
      <w:pPr>
        <w:pStyle w:val="ListParagraph"/>
        <w:numPr>
          <w:ilvl w:val="0"/>
          <w:numId w:val="17"/>
        </w:numPr>
      </w:pPr>
      <w:r>
        <w:rPr>
          <w:b/>
        </w:rPr>
        <w:t xml:space="preserve">Outcome classes.</w:t>
      </w:r>
      <w:r>
        <w:t xml:space="preserve"> Classify each pixel-frame in the band as one of four outcomes. </w:t>
      </w:r>
      <w:r>
        <w:rPr>
          <w:i/>
        </w:rPr>
        <w:t xml:space="preserve">Front read</w:t>
      </w:r>
      <w:r>
        <w:t xml:space="preserve">: valid and within </w:t>
      </w:r>
      <w:r>
        <w:rPr>
          <w:rStyle w:val="CodeChar"/>
        </w:rPr>
        <w:t xml:space="preserve">SURFACE_ASSIGNMENT_SIGMA_MULTIPLE</w:t>
      </w:r>
      <w:r>
        <w:t xml:space="preserve"> × σ_tot(Z) of the front plane. </w:t>
      </w:r>
      <w:r>
        <w:rPr>
          <w:i/>
        </w:rPr>
        <w:t xml:space="preserve">Back read</w:t>
      </w:r>
      <w:r>
        <w:t xml:space="preserve">: the same test against the back plane. </w:t>
      </w:r>
      <w:r>
        <w:rPr>
          <w:i/>
        </w:rPr>
        <w:t xml:space="preserve">Intermediate read</w:t>
      </w:r>
      <w:r>
        <w:t xml:space="preserve">: valid but near neither plane (a "flying pixel"). </w:t>
      </w:r>
      <w:r>
        <w:rPr>
          <w:i/>
        </w:rPr>
        <w:t xml:space="preserve">No-read</w:t>
      </w:r>
      <w:r>
        <w:t xml:space="preserve">.</w:t>
      </w:r>
    </w:p>
    <w:p>
      <w:pPr>
        <w:pStyle w:val="ListParagraph"/>
        <w:numPr>
          <w:ilvl w:val="0"/>
          <w:numId w:val="17"/>
        </w:numPr>
      </w:pPr>
      <w:r>
        <w:rPr>
          <w:b/>
        </w:rPr>
        <w:t xml:space="preserve">Outcome profiles.</w:t>
      </w:r>
      <w:r>
        <w:t xml:space="preserve"> Bin by signed distance s to the true edge, at </w:t>
      </w:r>
      <w:r>
        <w:rPr>
          <w:rStyle w:val="CodeChar"/>
        </w:rPr>
        <w:t xml:space="preserve">BOUNDARY_BIN_WIDTH_PX</w:t>
      </w:r>
      <w:r>
        <w:t xml:space="preserve">, with s &gt; 0 on the front side. Plot P_front(s), P_back(s), P_mid(s), and P_none(s), which sum to 1. Use radial distance r − D/2 for disks and cutouts. Pool over phase-jitter poses so every sub-pixel phase is equally represented.</w:t>
      </w:r>
    </w:p>
    <w:p>
      <w:pPr>
        <w:pStyle w:val="ListParagraph"/>
        <w:numPr>
          <w:ilvl w:val="0"/>
          <w:numId w:val="17"/>
        </w:numPr>
      </w:pPr>
      <w:r>
        <w:rPr>
          <w:b/>
        </w:rPr>
        <w:t xml:space="preserve">Read vs no-read bias.</w:t>
      </w:r>
      <w:r>
        <w:t xml:space="preserve"> Compute the fabrication rate R_fab and the dropout rate R_drop as below. Combine them into a bias index β_read from −1 (always drops out) to +1 (always fills in). Also report two widths in px: W_fab, how far reads extend into the geometrically unreadable region, and W_drop, how far no-reads intrude into the readable region. Widths are easier to use in a forward model than rates.</w:t>
      </w:r>
    </w:p>
    <w:p>
      <w:pPr/>
      <w:bookmarkStart w:id="5" w:name="bongo_lang_latex_5"/>
      <w:bookmarkEnd w:id="5"/>
      <w:r>
        <w:drawing>
          <wp:inline>
            <wp:extent cx="4221480" cy="289560"/>
            <wp:docPr id="8" name="Picture 8" descr="R_{\mathrm{fab}} = P(\mathrm{read} \mid V=0), \quad R_{\mathrm{drop}} = P(\mathrm{no\text{-}read} \mid V=1), \quad \beta_{\mathrm{read}} = \frac{R_{\mathrm{fab}} - R_{\mathrm{drop}}}{R_{\mathrm{fab}} + R_{\mathrm{drop}}}"/>
            <wp:cNvGraphicFramePr>
              <a:graphicFrameLocks noChangeAspect="1"/>
            </wp:cNvGraphicFramePr>
            <a:graphic>
              <a:graphicData uri="http://schemas.openxmlformats.org/drawingml/2006/picture">
                <pic:pic>
                  <pic:nvPicPr>
                    <pic:cNvPr id="0" name="formula_05.png"/>
                    <pic:cNvPicPr/>
                  </pic:nvPicPr>
                  <pic:blipFill>
                    <a:blip r:embed="rId10"/>
                    <a:stretch>
                      <a:fillRect/>
                    </a:stretch>
                  </pic:blipFill>
                  <pic:spPr>
                    <a:xfrm>
                      <a:off x="0" y="0"/>
                      <a:ext cx="4221480" cy="289560"/>
                    </a:xfrm>
                    <a:prstGeom prst="rect"/>
                  </pic:spPr>
                </pic:pic>
              </a:graphicData>
            </a:graphic>
          </wp:inline>
        </w:drawing>
      </w:r>
    </w:p>
    <w:p/>
    <w:p>
      <w:pPr/>
      <w:bookmarkStart w:id="6" w:name="bongo_lang_latex_6"/>
      <w:bookmarkEnd w:id="6"/>
      <w:r>
        <w:drawing>
          <wp:inline>
            <wp:extent cx="3712463" cy="417576"/>
            <wp:docPr id="9" name="Picture 9" descr="W_{\mathrm{fab}} = \int_{V=0} P_{\mathrm{read}}(s)\, ds, \qquad W_{\mathrm{drop}} = \int_{V=1,\;|s| \le s_{\mathrm{band}}} P_{\mathrm{none}}(s)\, ds"/>
            <wp:cNvGraphicFramePr>
              <a:graphicFrameLocks noChangeAspect="1"/>
            </wp:cNvGraphicFramePr>
            <a:graphic>
              <a:graphicData uri="http://schemas.openxmlformats.org/drawingml/2006/picture">
                <pic:pic>
                  <pic:nvPicPr>
                    <pic:cNvPr id="0" name="formula_06.png"/>
                    <pic:cNvPicPr/>
                  </pic:nvPicPr>
                  <pic:blipFill>
                    <a:blip r:embed="rId11"/>
                    <a:stretch>
                      <a:fillRect/>
                    </a:stretch>
                  </pic:blipFill>
                  <pic:spPr>
                    <a:xfrm>
                      <a:off x="0" y="0"/>
                      <a:ext cx="3712463" cy="417576"/>
                    </a:xfrm>
                    <a:prstGeom prst="rect"/>
                  </pic:spPr>
                </pic:pic>
              </a:graphicData>
            </a:graphic>
          </wp:inline>
        </w:drawing>
      </w:r>
    </w:p>
    <w:p>
      <w:pPr>
        <w:pStyle w:val="ListParagraph"/>
        <w:numPr>
          <w:ilvl w:val="0"/>
          <w:numId w:val="18"/>
        </w:numPr>
      </w:pPr>
      <w:r>
        <w:rPr>
          <w:b/>
        </w:rPr>
        <w:t xml:space="preserve">Near vs far preference.</w:t>
      </w:r>
      <w:r>
        <w:t xml:space="preserve"> Count wrong-surface reads: front reads at s &lt; 0 (N_fb) and back reads at s &gt; 0 (N_bf). The index π_near = (N_fb − N_bf)/(N_fb + N_bf) runs from −1 (favors far) to +1 (favors near). Stereo matchers with a correlation window usually show positive π_near ("foreground fattening"), but the VSX3000's behavior is not known in advance. Cross-check against the edge offset s_50 from 11.1, Step 8, and the sign of b from Section 12. Also report the mean h of intermediate reads: 0.5 means even blending, and values near 0 or 1 mean blending that leans to one surface.</w:t>
      </w:r>
    </w:p>
    <w:p>
      <w:pPr>
        <w:pStyle w:val="ListParagraph"/>
        <w:numPr>
          <w:ilvl w:val="0"/>
          <w:numId w:val="18"/>
        </w:numPr>
      </w:pPr>
      <w:r>
        <w:rPr>
          <w:b/>
        </w:rPr>
        <w:t xml:space="preserve">Feature-scale bias.</w:t>
      </w:r>
      <w:r>
        <w:t xml:space="preserve"> For each cutout diameter, classify the region inside the true outline by majority outcome in each frame: back read (correct), front read (fill-in), or no-read. Plot P(fill-in), P(no-read), and P(correct) against D_px. The fill-in fraction near D_50 shows directly whether the sensor reports a solid surface or a hole where it cannot resolve. For disks, the matching measure is the fraction of disks reported as back plate (erased) versus no-read. Also report the difference between the two detection rules of Section 13, Step 2, at each D.</w:t>
      </w:r>
    </w:p>
    <w:p>
      <w:pPr>
        <w:pStyle w:val="ListParagraph"/>
        <w:numPr>
          <w:ilvl w:val="0"/>
          <w:numId w:val="18"/>
        </w:numPr>
      </w:pPr>
      <w:r>
        <w:rPr>
          <w:b/>
        </w:rPr>
        <w:t xml:space="preserve">Breakdowns.</w:t>
      </w:r>
      <w:r>
        <w:t xml:space="preserve"> Report β_read, W_fab, W_drop, π_near, and s_50 for each edge orientation (along the baseline vs across it), polarity, Z, and G, and for straight edges vs circular features. Confidence intervals come from bootstrapping over poses.</w:t>
      </w:r>
    </w:p>
    <w:p>
      <w:pPr>
        <w:pStyle w:val="ListParagraph"/>
        <w:numPr>
          <w:ilvl w:val="0"/>
          <w:numId w:val="18"/>
        </w:numPr>
      </w:pPr>
      <w:r>
        <w:rPr>
          <w:b/>
        </w:rPr>
        <w:t xml:space="preserve">Outputs.</w:t>
      </w:r>
      <w:r>
        <w:t xml:space="preserve"> </w:t>
      </w:r>
      <w:r>
        <w:rPr>
          <w:rStyle w:val="CodeChar"/>
        </w:rPr>
        <w:t xml:space="preserve">E_boundary_bias.csv</w:t>
      </w:r>
      <w:r>
        <w:t xml:space="preserve">, plus figures: stacked outcome profiles vs s for each edge type; β_read and π_near vs Z; feature-scale outcome fractions vs D_px. The widths and π_near go into </w:t>
      </w:r>
      <w:r>
        <w:rPr>
          <w:rStyle w:val="CodeChar"/>
        </w:rPr>
        <w:t xml:space="preserve">forward_model_parameters.json</w:t>
      </w:r>
      <w:r>
        <w:t xml:space="preserve"> as boundary terms for the forward model.</w:t>
      </w:r>
    </w:p>
    <w:p>
      <w:pPr>
        <w:pStyle w:val="Heading3"/>
      </w:pPr>
      <w:r>
        <w:t xml:space="preserve">15. Uncertainty budget, limitations, and open questions</w:t>
      </w:r>
    </w:p>
    <w:p>
      <w:pPr/>
      <w:r>
        <w:t xml:space="preserve">The smallest Z steps and the absolute bias are the measurements most limited by the setup. The relative measurements are robust: noise, rise distance, transfer-curve shape, and detection minimums. The magnitudes below are typical values, not measured ones; replace them with measured values after Step 4.</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Source</w:t>
            </w:r>
          </w:p>
        </w:tc>
        <w:tc>
          <w:tcPr>
            <w:tcW w:w="2340" w:type="dxa"/>
            <w:shd w:val="clear" w:color="auto" w:fill="F2F2F2"/>
          </w:tcPr>
          <w:p>
            <w:pPr/>
            <w:r>
              <w:t xml:space="preserve">Estimated magnitude</w:t>
            </w:r>
          </w:p>
        </w:tc>
        <w:tc>
          <w:tcPr>
            <w:tcW w:w="2340" w:type="dxa"/>
            <w:shd w:val="clear" w:color="auto" w:fill="F2F2F2"/>
          </w:tcPr>
          <w:p>
            <w:pPr/>
            <w:r>
              <w:t xml:space="preserve">Affects</w:t>
            </w:r>
          </w:p>
        </w:tc>
        <w:tc>
          <w:tcPr>
            <w:tcW w:w="2340" w:type="dxa"/>
            <w:shd w:val="clear" w:color="auto" w:fill="F2F2F2"/>
          </w:tcPr>
          <w:p>
            <w:pPr/>
            <w:r>
              <w:t xml:space="preserve">Mitigation</w:t>
            </w:r>
          </w:p>
        </w:tc>
      </w:tr>
      <w:tr>
        <w:tc>
          <w:tcPr>
            <w:tcW w:w="2340" w:type="dxa"/>
          </w:tcPr>
          <w:p>
            <w:pPr/>
            <w:r>
              <w:t xml:space="preserve">Robot repeatability</w:t>
            </w:r>
          </w:p>
        </w:tc>
        <w:tc>
          <w:tcPr>
            <w:tcW w:w="2340" w:type="dxa"/>
          </w:tcPr>
          <w:p>
            <w:pPr/>
            <w:r>
              <w:t xml:space="preserve">0.02–0.05 mm</w:t>
            </w:r>
          </w:p>
        </w:tc>
        <w:tc>
          <w:tcPr>
            <w:tcW w:w="2340" w:type="dxa"/>
          </w:tcPr>
          <w:p>
            <w:pPr/>
            <w:r>
              <w:t xml:space="preserve">Smallest B-Z steps; edge position</w:t>
            </w:r>
          </w:p>
        </w:tc>
        <w:tc>
          <w:tcPr>
            <w:tcW w:w="2340" w:type="dxa"/>
          </w:tcPr>
          <w:p>
            <w:pPr/>
            <w:r>
              <w:t xml:space="preserve">Approach every Z visit from the same direction; A, B, A, B averaging over the cycles; the ratio of the repeatability to each rung reported with δ_50 as the truth uncertainty; averaging over phase poses</w:t>
            </w:r>
          </w:p>
        </w:tc>
      </w:tr>
      <w:tr>
        <w:tc>
          <w:tcPr>
            <w:tcW w:w="2340" w:type="dxa"/>
          </w:tcPr>
          <w:p>
            <w:pPr/>
            <w:r>
              <w:t xml:space="preserve">Robot absolute accuracy</w:t>
            </w:r>
          </w:p>
        </w:tc>
        <w:tc>
          <w:tcPr>
            <w:tcW w:w="2340" w:type="dxa"/>
          </w:tcPr>
          <w:p>
            <w:pPr/>
            <w:r>
              <w:t xml:space="preserve">0.2–1 mm over large moves</w:t>
            </w:r>
          </w:p>
        </w:tc>
        <w:tc>
          <w:tcPr>
            <w:tcW w:w="2340" w:type="dxa"/>
          </w:tcPr>
          <w:p>
            <w:pPr/>
            <w:r>
              <w:t xml:space="preserve">bias(Z), registration</w:t>
            </w:r>
          </w:p>
        </w:tc>
        <w:tc>
          <w:tcPr>
            <w:tcW w:w="2340" w:type="dxa"/>
          </w:tcPr>
          <w:p>
            <w:pPr/>
            <w:r>
              <w:t xml:space="preserve">Plane-correspondence registration over </w:t>
            </w:r>
            <w:r>
              <w:rPr>
                <w:rStyle w:val="CodeChar"/>
              </w:rPr>
              <w:t xml:space="preserve">REGISTRATION_POSES</w:t>
            </w:r>
            <w:r>
              <w:t xml:space="preserve"> poses spanning the full Z range; tests run as local moves from registered stations</w:t>
            </w:r>
          </w:p>
        </w:tc>
      </w:tr>
      <w:tr>
        <w:tc>
          <w:tcPr>
            <w:tcW w:w="2340" w:type="dxa"/>
          </w:tcPr>
          <w:p>
            <w:pPr/>
            <w:r>
              <w:t xml:space="preserve">Registration residual</w:t>
            </w:r>
          </w:p>
        </w:tc>
        <w:tc>
          <w:tcPr>
            <w:tcW w:w="2340" w:type="dxa"/>
          </w:tcPr>
          <w:p>
            <w:pPr/>
            <w:r>
              <w:t xml:space="preserve">≤ 0.15 mm RMS (acceptance limit)</w:t>
            </w:r>
          </w:p>
        </w:tc>
        <w:tc>
          <w:tcPr>
            <w:tcW w:w="2340" w:type="dxa"/>
          </w:tcPr>
          <w:p>
            <w:pPr/>
            <w:r>
              <w:t xml:space="preserve">bias(Z), edge offset s_50, small-feature area</w:t>
            </w:r>
          </w:p>
        </w:tc>
        <w:tc>
          <w:tcPr>
            <w:tcW w:w="2340" w:type="dxa"/>
          </w:tcPr>
          <w:p>
            <w:pPr/>
            <w:r>
              <w:t xml:space="preserve">Acceptance gate (Step 4.7); report the residual with every result</w:t>
            </w:r>
          </w:p>
        </w:tc>
      </w:tr>
      <w:tr>
        <w:tc>
          <w:tcPr>
            <w:tcW w:w="2340" w:type="dxa"/>
          </w:tcPr>
          <w:p>
            <w:pPr/>
            <w:r>
              <w:t xml:space="preserve">Plane-registration depth offset</w:t>
            </w:r>
          </w:p>
        </w:tc>
        <w:tc>
          <w:tcPr>
            <w:tcW w:w="2340" w:type="dxa"/>
          </w:tcPr>
          <w:p>
            <w:pPr/>
            <w:r>
              <w:t xml:space="preserve">about 0.1 mm (rough estimate: the plane-fit error amplified by 1/(1 − cos 20°) ≈ 17 at the tilt limit, averaged over the poses)</w:t>
            </w:r>
          </w:p>
        </w:tc>
        <w:tc>
          <w:tcPr>
            <w:tcW w:w="2340" w:type="dxa"/>
          </w:tcPr>
          <w:p>
            <w:pPr/>
            <w:r>
              <w:t xml:space="preserve">Absolute bias(Z) only</w:t>
            </w:r>
          </w:p>
        </w:tc>
        <w:tc>
          <w:tcPr>
            <w:tcW w:w="2340" w:type="dxa"/>
          </w:tcPr>
          <w:p>
            <w:pPr/>
            <w:r>
              <w:t xml:space="preserve">Many poses over the full Z range; tilts to the limit of </w:t>
            </w:r>
            <w:r>
              <w:rPr>
                <w:rStyle w:val="CodeChar"/>
              </w:rPr>
              <w:t xml:space="preserve">REGISTRATION_TILT_RANGE_DEG</w:t>
            </w:r>
            <w:r>
              <w:t xml:space="preserve">; residual reported with every result</w:t>
            </w:r>
          </w:p>
        </w:tc>
      </w:tr>
      <w:tr>
        <w:tc>
          <w:tcPr>
            <w:tcW w:w="2340" w:type="dxa"/>
          </w:tcPr>
          <w:p>
            <w:pPr/>
            <w:r>
              <w:t xml:space="preserve">As-built diameter uncertainty</w:t>
            </w:r>
          </w:p>
        </w:tc>
        <w:tc>
          <w:tcPr>
            <w:tcW w:w="2340" w:type="dxa"/>
          </w:tcPr>
          <w:p>
            <w:pPr/>
            <w:r>
              <w:t xml:space="preserve">set by the measuring instrument</w:t>
            </w:r>
          </w:p>
        </w:tc>
        <w:tc>
          <w:tcPr>
            <w:tcW w:w="2340" w:type="dxa"/>
          </w:tcPr>
          <w:p>
            <w:pPr/>
            <w:r>
              <w:t xml:space="preserve">A_true: relative error ≈ 2δD/D, for example 0.6% at 7 mm with δD = 0.02 mm</w:t>
            </w:r>
          </w:p>
        </w:tc>
        <w:tc>
          <w:tcPr>
            <w:tcW w:w="2340" w:type="dxa"/>
          </w:tcPr>
          <w:p>
            <w:pPr/>
            <w:r>
              <w:t xml:space="preserve">Optical comparator or microscope; carry δD into the area and D_0 confidence intervals</w:t>
            </w:r>
          </w:p>
        </w:tc>
      </w:tr>
      <w:tr>
        <w:tc>
          <w:tcPr>
            <w:tcW w:w="2340" w:type="dxa"/>
          </w:tcPr>
          <w:p>
            <w:pPr/>
            <w:r>
              <w:t xml:space="preserve">Plate flatness</w:t>
            </w:r>
          </w:p>
        </w:tc>
        <w:tc>
          <w:tcPr>
            <w:tcW w:w="2340" w:type="dxa"/>
          </w:tcPr>
          <w:p>
            <w:pPr/>
            <w:r>
              <w:t xml:space="preserve">≤ 0.05 mm</w:t>
            </w:r>
          </w:p>
        </w:tc>
        <w:tc>
          <w:tcPr>
            <w:tcW w:w="2340" w:type="dxa"/>
          </w:tcPr>
          <w:p>
            <w:pPr/>
            <w:r>
              <w:t xml:space="preserve">Fixed-pattern noise, bias</w:t>
            </w:r>
          </w:p>
        </w:tc>
        <w:tc>
          <w:tcPr>
            <w:tcW w:w="2340" w:type="dxa"/>
          </w:tcPr>
          <w:p>
            <w:pPr/>
            <w:r>
              <w:t xml:space="preserve">Flatness spec; map the plate on a CMM if available</w:t>
            </w:r>
          </w:p>
        </w:tc>
      </w:tr>
      <w:tr>
        <w:tc>
          <w:tcPr>
            <w:tcW w:w="2340" w:type="dxa"/>
          </w:tcPr>
          <w:p>
            <w:pPr/>
            <w:r>
              <w:t xml:space="preserve">Thermal drift</w:t>
            </w:r>
          </w:p>
        </w:tc>
        <w:tc>
          <w:tcPr>
            <w:tcW w:w="2340" w:type="dxa"/>
          </w:tcPr>
          <w:p>
            <w:pPr/>
            <w:r>
              <w:t xml:space="preserve">unknown until the sentinels run</w:t>
            </w:r>
          </w:p>
        </w:tc>
        <w:tc>
          <w:tcPr>
            <w:tcW w:w="2340" w:type="dxa"/>
          </w:tcPr>
          <w:p>
            <w:pPr/>
            <w:r>
              <w:t xml:space="preserve">bias(Z), B-Z</w:t>
            </w:r>
          </w:p>
        </w:tc>
        <w:tc>
          <w:tcPr>
            <w:tcW w:w="2340" w:type="dxa"/>
          </w:tcPr>
          <w:p>
            <w:pPr/>
            <w:r>
              <w:t xml:space="preserve">Warm-up gate, sentinels, ABAB ordering, randomized station order</w:t>
            </w:r>
          </w:p>
        </w:tc>
      </w:tr>
      <w:tr>
        <w:tc>
          <w:tcPr>
            <w:tcW w:w="2340" w:type="dxa"/>
          </w:tcPr>
          <w:p>
            <w:pPr/>
            <w:r>
              <w:t xml:space="preserve">Front–back interreflection</w:t>
            </w:r>
          </w:p>
        </w:tc>
        <w:tc>
          <w:tcPr>
            <w:tcW w:w="2340" w:type="dxa"/>
          </w:tcPr>
          <w:p>
            <w:pPr/>
            <w:r>
              <w:t xml:space="preserve">unknown</w:t>
            </w:r>
          </w:p>
        </w:tc>
        <w:tc>
          <w:tcPr>
            <w:tcW w:w="2340" w:type="dxa"/>
          </w:tcPr>
          <w:p>
            <w:pPr/>
            <w:r>
              <w:t xml:space="preserve">Cutout and small-gap results</w:t>
            </w:r>
          </w:p>
        </w:tc>
        <w:tc>
          <w:tcPr>
            <w:tcW w:w="2340" w:type="dxa"/>
          </w:tcPr>
          <w:p>
            <w:pPr/>
            <w:r>
              <w:t xml:space="preserve">Compare G small vs large; matte finish</w:t>
            </w:r>
          </w:p>
        </w:tc>
      </w:tr>
      <w:tr>
        <w:tc>
          <w:tcPr>
            <w:tcW w:w="2340" w:type="dxa"/>
          </w:tcPr>
          <w:p>
            <w:pPr/>
            <w:r>
              <w:t xml:space="preserve">Sensor temporal filter</w:t>
            </w:r>
          </w:p>
        </w:tc>
        <w:tc>
          <w:tcPr>
            <w:tcW w:w="2340" w:type="dxa"/>
          </w:tcPr>
          <w:p>
            <w:pPr/>
            <w:r>
              <w:t xml:space="preserve">depends on configuration</w:t>
            </w:r>
          </w:p>
        </w:tc>
        <w:tc>
          <w:tcPr>
            <w:tcW w:w="2340" w:type="dxa"/>
          </w:tcPr>
          <w:p>
            <w:pPr/>
            <w:r>
              <w:t xml:space="preserve">σ_t (underestimated), trial independence</w:t>
            </w:r>
          </w:p>
        </w:tc>
        <w:tc>
          <w:tcPr>
            <w:tcW w:w="2340" w:type="dxa"/>
          </w:tcPr>
          <w:p>
            <w:pPr/>
            <w:r>
              <w:t xml:space="preserve">Discard frames after each move until the plane mean settles (set in Step 4.4); run filters off if possible</w:t>
            </w:r>
          </w:p>
        </w:tc>
      </w:tr>
      <w:tr>
        <w:tc>
          <w:tcPr>
            <w:tcW w:w="2340" w:type="dxa"/>
          </w:tcPr>
          <w:p>
            <w:pPr/>
            <w:r>
              <w:t xml:space="preserve">Reflectance mismatch</w:t>
            </w:r>
          </w:p>
        </w:tc>
        <w:tc>
          <w:tcPr>
            <w:tcW w:w="2340" w:type="dxa"/>
          </w:tcPr>
          <w:p>
            <w:pPr/>
            <w:r>
              <w:t xml:space="preserve">avoided by design</w:t>
            </w:r>
          </w:p>
        </w:tc>
        <w:tc>
          <w:tcPr>
            <w:tcW w:w="2340" w:type="dxa"/>
          </w:tcPr>
          <w:p>
            <w:pPr/>
            <w:r>
              <w:t xml:space="preserve">Edges, area</w:t>
            </w:r>
          </w:p>
        </w:tc>
        <w:tc>
          <w:tcPr>
            <w:tcW w:w="2340" w:type="dxa"/>
          </w:tcPr>
          <w:p>
            <w:pPr/>
            <w:r>
              <w:t xml:space="preserve">One finish on all surfaces</w:t>
            </w:r>
          </w:p>
        </w:tc>
      </w:tr>
    </w:tbl>
    <w:p>
      <w:pPr/>
      <w:r>
        <w:rPr>
          <w:b/>
        </w:rPr>
        <w:t xml:space="preserve">Limitations.</w:t>
      </w:r>
      <w:r>
        <w:t xml:space="preserve"> Results hold for one surface finish, static targets, mostly fronto-parallel poses, and the sensor configuration recorded in </w:t>
      </w:r>
      <w:r>
        <w:rPr>
          <w:rStyle w:val="CodeChar"/>
        </w:rPr>
        <w:t xml:space="preserve">sensor_config.json</w:t>
      </w:r>
      <w:r>
        <w:t xml:space="preserve">. Registration from planes leaves the camera's depth offset conditioned by the registration tilt range (table above), so absolute bias(Z) carries that uncertainty; Z-scale and nonlinear bias do not, because a rigid transform cannot absorb them. A "0%" minimum means below the stated bound with 95% confidence, not proven zero. Because the read-back robot pose is the step truth of B-Z, the smallest detectable Z step for the larger patches may come out as a bound set by the robot's pose-reporting accuracy rather than a measurement. The range limits 400 and 1600 mm assume the sensor reads there; Step 4.5 confirms this before any series runs.</w:t>
      </w:r>
    </w:p>
    <w:p>
      <w:pPr/>
      <w:r>
        <w:rPr>
          <w:b/>
        </w:rPr>
        <w:t xml:space="preserve">Open questions</w:t>
      </w:r>
    </w:p>
    <w:p>
      <w:pPr>
        <w:pStyle w:val="ListParagraph"/>
        <w:numPr>
          <w:ilvl w:val="0"/>
          <w:numId w:val="19"/>
        </w:numPr>
      </w:pPr>
      <w:r>
        <w:t xml:space="preserve">☐ VSX3000 f_x, f_y, baseline, projector offset, FOV, depth LSB, and frame rate in the chosen trigger mode. These fill the † parameters, the chamfer check, and the time budget.</w:t>
      </w:r>
    </w:p>
    <w:p>
      <w:pPr>
        <w:pStyle w:val="ListParagraph"/>
        <w:numPr>
          <w:ilvl w:val="0"/>
          <w:numId w:val="19"/>
        </w:numPr>
      </w:pPr>
      <w:r>
        <w:t xml:space="preserve">☐ Which on-sensor processing configuration is the production one?</w:t>
      </w:r>
    </w:p>
    <w:p>
      <w:pPr>
        <w:pStyle w:val="ListParagraph"/>
        <w:numPr>
          <w:ilvl w:val="0"/>
          <w:numId w:val="19"/>
        </w:numPr>
      </w:pPr>
      <w:r>
        <w:t xml:space="preserve">☐ Which surface finish represents the production targets, and is a second finish needed?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1">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0"/>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5"/>
    </w:lvlOverride>
  </w:num>
  <w:num w:numId="17">
    <w:abstractNumId w:val="1"/>
    <w:lvlOverride w:ilvl="0">
      <w:startOverride w:val="1"/>
    </w:lvlOverride>
  </w:num>
  <w:num w:numId="18">
    <w:abstractNumId w:val="1"/>
    <w:lvlOverride w:ilvl="0">
      <w:startOverride w:val="5"/>
    </w:lvlOverride>
  </w:num>
  <w:num w:numId="1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VSX3000 Resolution, Area-Fidelity, Detectability, and Noise Characterization Pro</dc:title>
  <dc:description>Claude Docs node/f614e563-af41@77 docx-w6</dc:description>
  <cp:revision>77</cp:revision>
</cp:coreProperties>
</file>