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VSX3000 Resolution, Area-Fidelity, Detectability, and Noise Characterization Procedure</w:t>
      </w:r>
    </w:p>
    <w:p>
      <w:pPr/>
      <w:r>
        <w:t xml:space="preserve">Oct 4, 2026</w:t>
      </w:r>
      <w:r>
        <w:t xml:space="preserve"> · </w:t>
      </w:r>
      <w:r>
        <w:t xml:space="preserve">@G Neil</w:t>
      </w:r>
    </w:p>
    <w:p>
      <w:pPr>
        <w:pStyle w:val="Heading2"/>
      </w:pPr>
      <w:r>
        <w:t xml:space="preserve">1. Purpose and scope</w:t>
      </w:r>
    </w:p>
    <w:p>
      <w:pPr/>
      <w:r>
        <w:t xml:space="preserve">This procedure collects the data needed to measure five properties of the VSX3000 active binocular stereo sensor over 400–1600 mm. The sensor stays fixed. A robot carries the target, so each target pose is commanded, repeatable, and logged.</w:t>
      </w:r>
    </w:p>
    <w:p>
      <w:pPr/>
      <w:r>
        <w:t xml:space="preserve">The four measurements are not independent. Procedure A supplies the noise level σ_tot that the boundary-bias analysis E and the warm-up and flatness gates use; B-Z and D set their detection thresholds from their own null data (the A→A visits of the Z series and the blank sites of the arrays). Procedure B supplies the edge spread function that predicts the area bias measured in C. Part I (acquisition) runs in the order A, B, C, D. Part II (analysis) runs in the same order, then E. E reuses data from B and C and needs no separate captures.</w:t>
      </w:r>
    </w:p>
    <w:p>
      <w:pPr/>
      <w:r>
        <w:drawing>
          <wp:inline distT="0" distB="0" distL="0" distR="0">
            <wp:extent cx="5486400" cy="2881992"/>
            <wp:docPr id="1" name="image1" descr="Figure 1. Procedure order and data dependencies · 6 capture series, 6 analyses"/>
            <a:graphic xmlns:a="http://schemas.openxmlformats.org/drawingml/2006/main">
              <a:graphicData uri="http://schemas.openxmlformats.org/drawingml/2006/picture">
                <pic:pic xmlns:pic="http://schemas.openxmlformats.org/drawingml/2006/picture">
                  <pic:nvPicPr>
                    <pic:cNvPr id="1" name="image1" descr="Figure 1. Procedure order and data dependencies · 6 capture series, 6 analyses"/>
                    <pic:cNvPicPr/>
                  </pic:nvPicPr>
                  <pic:blipFill>
                    <a:blip r:embed="rId3"/>
                    <a:stretch>
                      <a:fillRect/>
                    </a:stretch>
                  </pic:blipFill>
                  <pic:spPr>
                    <a:xfrm>
                      <a:off x="0" y="0"/>
                      <a:ext cx="5486400" cy="2881992"/>
                    </a:xfrm>
                    <a:prstGeom prst="rect">
                      <a:avLst/>
                    </a:prstGeom>
                  </pic:spPr>
                </pic:pic>
              </a:graphicData>
            </a:graphic>
          </wp:inline>
        </w:drawing>
      </w:r>
    </w:p>
    <w:p>
      <w:pPr/>
      <w:r>
        <w:t xml:space="preserve">Figure 1. Procedure order and data dependencies · 6 capture series, 6 analyses</w:t>
      </w:r>
    </w:p>
    <w:p>
      <w:pPr/>
      <w:r>
        <w:t xml:space="preserve">In Figure 1, shaded boxes are captures and open boxes are analyses. Registration poses feed every analysis, and the quick-look on C data checks the disk posts before D (dashed).</w:t>
      </w:r>
    </w:p>
    <w:p>
      <w:pPr/>
      <w:r>
        <w:rPr>
          <w:b/>
        </w:rPr>
        <w:t xml:space="preserve">Coordinate convention.</w:t>
      </w:r>
      <w:r>
        <w:t xml:space="preserve"> Z runs along the left IR camera's optical axis, with its origin at that camera's optical center. H runs along image columns and V along image rows. H is assumed parallel to the stereo baseline, with the right camera at +H; Step 4.5 checks the direction and the side. The depth image is assumed to be registered to the left IR image; Step 4.5 checks this as well.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Measurand</w:t>
            </w:r>
          </w:p>
        </w:tc>
        <w:tc>
          <w:tcPr>
            <w:tcW w:w="2340" w:type="dxa"/>
            <w:shd w:val="clear" w:color="auto" w:fill="F2F2F2"/>
          </w:tcPr>
          <w:p>
            <w:pPr/>
            <w:r>
              <w:t xml:space="preserve">Definition used in this procedure</w:t>
            </w:r>
          </w:p>
        </w:tc>
        <w:tc>
          <w:tcPr>
            <w:tcW w:w="2340" w:type="dxa"/>
            <w:shd w:val="clear" w:color="auto" w:fill="F2F2F2"/>
          </w:tcPr>
          <w:p>
            <w:pPr/>
            <w:r>
              <w:t xml:space="preserve">Primary outputs</w:t>
            </w:r>
          </w:p>
        </w:tc>
      </w:tr>
      <w:tr>
        <w:tc>
          <w:tcPr>
            <w:tcW w:w="2340" w:type="dxa"/>
          </w:tcPr>
          <w:p>
            <w:pPr/>
            <w:r>
              <w:t xml:space="preserve">A</w:t>
            </w:r>
          </w:p>
        </w:tc>
        <w:tc>
          <w:tcPr>
            <w:tcW w:w="2340" w:type="dxa"/>
          </w:tcPr>
          <w:p>
            <w:pPr/>
            <w:r>
              <w:t xml:space="preserve">Noise vs Z</w:t>
            </w:r>
          </w:p>
        </w:tc>
        <w:tc>
          <w:tcPr>
            <w:tcW w:w="2340" w:type="dxa"/>
          </w:tcPr>
          <w:p>
            <w:pPr/>
            <w:r>
              <w:t xml:space="preserve">Temporal, fixed-pattern, and total depth deviation on a flat matte plate. Also fill rate, spatial correlation length, and depth quantization step.</w:t>
            </w:r>
          </w:p>
        </w:tc>
        <w:tc>
          <w:tcPr>
            <w:tcW w:w="2340" w:type="dxa"/>
          </w:tcPr>
          <w:p>
            <w:pPr/>
            <w:r>
              <w:t xml:space="preserve">σ_t(Z), σ_fp(Z), σ_tot(Z), bias(Z), fitted disparity noise σ_d, quantum q, correlation length</w:t>
            </w:r>
          </w:p>
        </w:tc>
      </w:tr>
      <w:tr>
        <w:tc>
          <w:tcPr>
            <w:tcW w:w="2340" w:type="dxa"/>
          </w:tcPr>
          <w:p>
            <w:pPr/>
            <w:r>
              <w:t xml:space="preserve">B-HV</w:t>
            </w:r>
          </w:p>
        </w:tc>
        <w:tc>
          <w:tcPr>
            <w:tcW w:w="2340" w:type="dxa"/>
          </w:tcPr>
          <w:p>
            <w:pPr/>
            <w:r>
              <w:t xml:space="preserve">Effective resolution in H and V</w:t>
            </w:r>
          </w:p>
        </w:tc>
        <w:tc>
          <w:tcPr>
            <w:tcW w:w="2340" w:type="dxa"/>
          </w:tcPr>
          <w:p>
            <w:pPr/>
            <w:r>
              <w:t xml:space="preserve">The 10–90% rise distance of the depth edge spread function (ESF): the lateral distance over which the normalized depth across a knife edge rises from 10% to 90% of the step height. Also MTF50. For both edge polarities and both gaps</w:t>
            </w:r>
          </w:p>
        </w:tc>
        <w:tc>
          <w:tcPr>
            <w:tcW w:w="2340" w:type="dxa"/>
          </w:tcPr>
          <w:p>
            <w:pPr/>
            <w:r>
              <w:t xml:space="preserve">Rise distance in mm and px for each Z, orientation, polarity, and gap</w:t>
            </w:r>
          </w:p>
        </w:tc>
      </w:tr>
      <w:tr>
        <w:tc>
          <w:tcPr>
            <w:tcW w:w="2340" w:type="dxa"/>
          </w:tcPr>
          <w:p>
            <w:pPr/>
            <w:r>
              <w:t xml:space="preserve">B-Z</w:t>
            </w:r>
          </w:p>
        </w:tc>
        <w:tc>
          <w:tcPr>
            <w:tcW w:w="2340" w:type="dxa"/>
          </w:tcPr>
          <w:p>
            <w:pPr/>
            <w:r>
              <w:t xml:space="preserve">Effective resolution in Z</w:t>
            </w:r>
          </w:p>
        </w:tc>
        <w:tc>
          <w:tcPr>
            <w:tcW w:w="2340" w:type="dxa"/>
          </w:tcPr>
          <w:p>
            <w:pPr/>
            <w:r>
              <w:t xml:space="preserve">Smallest commanded Z step detected with 50% probability, for 1-px, 5×5 px, and 20×20 px patches. Also the staircase quantum and step-response gain.</w:t>
            </w:r>
          </w:p>
        </w:tc>
        <w:tc>
          <w:tcPr>
            <w:tcW w:w="2340" w:type="dxa"/>
          </w:tcPr>
          <w:p>
            <w:pPr/>
            <w:r>
              <w:t xml:space="preserve">δ_50(Z, patch), δZ_q(Z), gain</w:t>
            </w:r>
          </w:p>
        </w:tc>
      </w:tr>
      <w:tr>
        <w:tc>
          <w:tcPr>
            <w:tcW w:w="2340" w:type="dxa"/>
          </w:tcPr>
          <w:p>
            <w:pPr/>
            <w:r>
              <w:t xml:space="preserve">C</w:t>
            </w:r>
          </w:p>
        </w:tc>
        <w:tc>
          <w:tcPr>
            <w:tcW w:w="2340" w:type="dxa"/>
          </w:tcPr>
          <w:p>
            <w:pPr/>
            <w:r>
              <w:t xml:space="preserve">True vs sensed area</w:t>
            </w:r>
          </w:p>
        </w:tc>
        <w:tc>
          <w:tcPr>
            <w:tcW w:w="2340" w:type="dxa"/>
          </w:tcPr>
          <w:p>
            <w:pPr/>
            <w:r>
              <w:t xml:space="preserve">Sensed area at the half-height iso-contour compared with true area and with geometrically visible area, for disks and for cutouts</w:t>
            </w:r>
          </w:p>
        </w:tc>
        <w:tc>
          <w:tcPr>
            <w:tcW w:w="2340" w:type="dxa"/>
          </w:tcPr>
          <w:p>
            <w:pPr/>
            <w:r>
              <w:t xml:space="preserve">A_sensed/A_true vs D/p(Z); edge bias b(Z)</w:t>
            </w:r>
          </w:p>
        </w:tc>
      </w:tr>
      <w:tr>
        <w:tc>
          <w:tcPr>
            <w:tcW w:w="2340" w:type="dxa"/>
          </w:tcPr>
          <w:p>
            <w:pPr/>
            <w:r>
              <w:t xml:space="preserve">D</w:t>
            </w:r>
          </w:p>
        </w:tc>
        <w:tc>
          <w:tcPr>
            <w:tcW w:w="2340" w:type="dxa"/>
          </w:tcPr>
          <w:p>
            <w:pPr/>
            <w:r>
              <w:t xml:space="preserve">Minimum detectable size</w:t>
            </w:r>
          </w:p>
        </w:tc>
        <w:tc>
          <w:tcPr>
            <w:tcW w:w="2340" w:type="dxa"/>
          </w:tcPr>
          <w:p>
            <w:pPr/>
            <w:r>
              <w:t xml:space="preserve">Diameter and subtended angle at 50%, 10%, and 5% detection probability, corrected for false alarms, for disks and for cutouts; the 0% point extrapolated from the fitted curve as a flagged prediction</w:t>
            </w:r>
          </w:p>
        </w:tc>
        <w:tc>
          <w:tcPr>
            <w:tcW w:w="2340" w:type="dxa"/>
          </w:tcPr>
          <w:p>
            <w:pPr/>
            <w:r>
              <w:t xml:space="preserve">D_50, D_10, D_5 and θ_50, θ_10, θ_5 for each Z, with confidence intervals; predicted D_0</w:t>
            </w:r>
          </w:p>
        </w:tc>
      </w:tr>
      <w:tr>
        <w:tc>
          <w:tcPr>
            <w:tcW w:w="2340" w:type="dxa"/>
          </w:tcPr>
          <w:p>
            <w:pPr/>
            <w:r>
              <w:t xml:space="preserve">E</w:t>
            </w:r>
          </w:p>
        </w:tc>
        <w:tc>
          <w:tcPr>
            <w:tcW w:w="2340" w:type="dxa"/>
          </w:tcPr>
          <w:p>
            <w:pPr/>
            <w:r>
              <w:t xml:space="preserve">Boundary detection bias</w:t>
            </w:r>
          </w:p>
        </w:tc>
        <w:tc>
          <w:tcPr>
            <w:tcW w:w="2340" w:type="dxa"/>
          </w:tcPr>
          <w:p>
            <w:pPr/>
            <w:r>
              <w:t xml:space="preserve">Near a true edge, how often the sensor reports a value versus a no-read, and whether it favors the near or the far surface</w:t>
            </w:r>
          </w:p>
        </w:tc>
        <w:tc>
          <w:tcPr>
            <w:tcW w:w="2340" w:type="dxa"/>
          </w:tcPr>
          <w:p>
            <w:pPr/>
            <w:r>
              <w:t xml:space="preserve">Read/no-read bias index, near/far preference, and outcome-probability profiles vs distance to the edge</w:t>
            </w:r>
          </w:p>
        </w:tc>
      </w:tr>
    </w:tbl>
    <w:p>
      <w:pPr/>
      <w:r>
        <w:t xml:space="preserve">Table 1. The measurands: the definition used in this procedure and the primary outputs of each analysis.</w:t>
      </w:r>
    </w:p>
    <w:p>
      <w:pPr/>
      <w:r>
        <w:t xml:space="preserve">The outputs map onto the Tier-A forward-noise simulator parameters: σ_d maps to σ_j, the quantum to q, the measured k = f·B to k, and the correlation length to the IDW neighborhood N; the boundary widths W_fab and W_drop and the near/far preference π_near of E map to the simulator's boundary terms. </w:t>
      </w:r>
      <w:r>
        <w:rPr>
          <w:b/>
        </w:rPr>
        <w:t xml:space="preserve">Out of scope:</w:t>
      </w:r>
      <w:r>
        <w:t xml:space="preserve"> surface-material dependence, ambient sunlight, multipath, and motion blur. Each of these can be added later as a repeat of A–E with one variable changed.</w:t>
      </w:r>
    </w:p>
    <w:p>
      <w:pPr>
        <w:pStyle w:val="Heading2"/>
      </w:pPr>
      <w:r>
        <w:t xml:space="preserve">2. Parameters</w:t>
      </w:r>
    </w:p>
    <w:p>
      <w:pPr/>
      <w:r>
        <w:t xml:space="preserve">Every arbitrary constant in this procedure is a named parameter; Appendix A lists them all (Table 6). The suggested values are starting points for the VSX3000 at 400–1600 mm. Values marked † depend on VSX3000 datasheet or SDK values that are not available at the time of writing, so they must be confirmed or replaced in Step 4.5.</w:t>
      </w:r>
    </w:p>
    <w:p>
      <w:pPr/>
      <w:r>
        <w:t xml:space="preserve">These relations are used throughout. p(Z) is the pixel footprint, θ the subtended angle, d the disparity, and δZ_q the depth quantum implied by a disparity quantum q:</w:t>
      </w:r>
    </w:p>
    <w:p>
      <w:pPr/>
      <w:bookmarkStart w:id="1" w:name="bongo_lang_latex_1"/>
      <w:bookmarkEnd w:id="1"/>
      <w:r>
        <w:drawing>
          <wp:inline>
            <wp:extent cx="4395216" cy="298704"/>
            <wp:docPr id="4" name="Picture 4" descr="p(Z) = \frac{Z}{f_x}, \qquad \theta = \frac{D}{Z}, \qquad D_{\mathrm{px}} = \frac{D\, f_x}{Z}, \qquad d = \frac{k}{Z},\; k = f_x B, \qquad \delta Z_q = \frac{q\, Z^{2}}{k}"/>
            <wp:cNvGraphicFramePr>
              <a:graphicFrameLocks noChangeAspect="1"/>
            </wp:cNvGraphicFramePr>
            <a:graphic>
              <a:graphicData uri="http://schemas.openxmlformats.org/drawingml/2006/picture">
                <pic:pic>
                  <pic:nvPicPr>
                    <pic:cNvPr id="0" name="formula_01.png"/>
                    <pic:cNvPicPr/>
                  </pic:nvPicPr>
                  <pic:blipFill>
                    <a:blip r:embed="rId6"/>
                    <a:stretch>
                      <a:fillRect/>
                    </a:stretch>
                  </pic:blipFill>
                  <pic:spPr>
                    <a:xfrm>
                      <a:off x="0" y="0"/>
                      <a:ext cx="4395216" cy="298704"/>
                    </a:xfrm>
                    <a:prstGeom prst="rect"/>
                  </pic:spPr>
                </pic:pic>
              </a:graphicData>
            </a:graphic>
          </wp:inline>
        </w:drawing>
      </w:r>
    </w:p>
    <w:p>
      <w:pPr>
        <w:pStyle w:val="Heading2"/>
      </w:pPr>
      <w:r>
        <w:t xml:space="preserve">3. Equipment and targets</w:t>
      </w:r>
    </w:p>
    <w:p>
      <w:pPr/>
      <w:r>
        <w:t xml:space="preserve">Every target uses a two-plane construction: a front surface with knife edges, standing a known gap G in front of a back plate of the same finish. One geometry therefore serves the edge, area, detection, and boundary-bias tests. The drawings carry the fabrication tolerances, and the fabricator's inspection report records how each feature was actually made; the few checks made in-house are the plate flatness, width, and length (Section 3.3, as-built record).</w:t>
      </w:r>
    </w:p>
    <w:p>
      <w:pPr>
        <w:pStyle w:val="Heading3"/>
      </w:pPr>
      <w:r>
        <w:t xml:space="preserve">3.1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Requirement</w:t>
            </w:r>
          </w:p>
        </w:tc>
        <w:tc>
          <w:tcPr>
            <w:tcW w:w="3120" w:type="dxa"/>
            <w:shd w:val="clear" w:color="auto" w:fill="F2F2F2"/>
          </w:tcPr>
          <w:p>
            <w:pPr/>
            <w:r>
              <w:t xml:space="preserve">Why</w:t>
            </w:r>
          </w:p>
        </w:tc>
      </w:tr>
      <w:tr>
        <w:tc>
          <w:tcPr>
            <w:tcW w:w="3120" w:type="dxa"/>
          </w:tcPr>
          <w:p>
            <w:pPr/>
            <w:r>
              <w:t xml:space="preserve">VSX3000 sensor on a rigid stand</w:t>
            </w:r>
          </w:p>
        </w:tc>
        <w:tc>
          <w:tcPr>
            <w:tcW w:w="3120" w:type="dxa"/>
          </w:tcPr>
          <w:p>
            <w:pPr/>
            <w:r>
              <w:t xml:space="preserve">Stand mechanically separate from the robot base, on an isolated floor or table</w:t>
            </w:r>
          </w:p>
        </w:tc>
        <w:tc>
          <w:tcPr>
            <w:tcW w:w="3120" w:type="dxa"/>
          </w:tcPr>
          <w:p>
            <w:pPr/>
            <w:r>
              <w:t xml:space="preserve">Prevents robot motion from moving the sensor</w:t>
            </w:r>
          </w:p>
        </w:tc>
      </w:tr>
      <w:tr>
        <w:tc>
          <w:tcPr>
            <w:tcW w:w="3120" w:type="dxa"/>
          </w:tcPr>
          <w:p>
            <w:pPr/>
            <w:r>
              <w:t xml:space="preserve">6-axis robot</w:t>
            </w:r>
          </w:p>
        </w:tc>
        <w:tc>
          <w:tcPr>
            <w:tcW w:w="3120" w:type="dxa"/>
          </w:tcPr>
          <w:p>
            <w:pPr/>
            <w:r>
              <w:t xml:space="preserve">Repeatability ≤ </w:t>
            </w:r>
            <w:r>
              <w:rPr>
                <w:rStyle w:val="CodeChar"/>
              </w:rPr>
              <w:t xml:space="preserve">ROBOT_REPEATABILITY_MM</w:t>
            </w:r>
            <w:r>
              <w:t xml:space="preserve"> (ISO 9283); reports the actual, encoder-derived pose at </w:t>
            </w:r>
            <w:r>
              <w:rPr>
                <w:rStyle w:val="CodeChar"/>
              </w:rPr>
              <w:t xml:space="preserve">POSE_LOG_RESOLUTION_MM</w:t>
            </w:r>
            <w:r>
              <w:t xml:space="preserve">, time-stamped against the frames; approach-from-below moves programmable; payload above the heaviest target plus adapter</w:t>
            </w:r>
          </w:p>
        </w:tc>
        <w:tc>
          <w:tcPr>
            <w:tcW w:w="3120" w:type="dxa"/>
          </w:tcPr>
          <w:p>
            <w:pPr/>
            <w:r>
              <w:t xml:space="preserve">Commanded, repeatable target poses; the read-back pose is the B-Z step truth</w:t>
            </w:r>
          </w:p>
        </w:tc>
      </w:tr>
      <w:tr>
        <w:tc>
          <w:tcPr>
            <w:tcW w:w="3120" w:type="dxa"/>
          </w:tcPr>
          <w:p>
            <w:pPr/>
            <w:r>
              <w:t xml:space="preserve">Quick-change target adapter</w:t>
            </w:r>
          </w:p>
        </w:tc>
        <w:tc>
          <w:tcPr>
            <w:tcW w:w="3120" w:type="dxa"/>
          </w:tcPr>
          <w:p>
            <w:pPr/>
            <w:r>
              <w:t xml:space="preserve">Dowel-pinned, re-mount repeatability ≤ </w:t>
            </w:r>
            <w:r>
              <w:rPr>
                <w:rStyle w:val="CodeChar"/>
              </w:rPr>
              <w:t xml:space="preserve">ADAPTER_REMOUNT_REPEATABILITY_MM</w:t>
            </w:r>
            <w:r>
              <w:t xml:space="preserve">; every target carries the same dowel datum</w:t>
            </w:r>
          </w:p>
        </w:tc>
        <w:tc>
          <w:tcPr>
            <w:tcW w:w="3120" w:type="dxa"/>
          </w:tcPr>
          <w:p>
            <w:pPr/>
            <w:r>
              <w:t xml:space="preserve">Targets can be swapped without re-registering; the datum record places their features</w:t>
            </w:r>
          </w:p>
        </w:tc>
      </w:tr>
      <w:tr>
        <w:tc>
          <w:tcPr>
            <w:tcW w:w="3120" w:type="dxa"/>
          </w:tcPr>
          <w:p>
            <w:pPr/>
            <w:r>
              <w:t xml:space="preserve">Temperature loggers (sensor housing and air)</w:t>
            </w:r>
          </w:p>
        </w:tc>
        <w:tc>
          <w:tcPr>
            <w:tcW w:w="3120" w:type="dxa"/>
          </w:tcPr>
          <w:p>
            <w:pPr/>
            <w:r>
              <w:t xml:space="preserve">One sample every </w:t>
            </w:r>
            <w:r>
              <w:rPr>
                <w:rStyle w:val="CodeChar"/>
              </w:rPr>
              <w:t xml:space="preserve">TEMPERATURE_LOG_INTERVAL_MIN</w:t>
            </w:r>
          </w:p>
        </w:tc>
        <w:tc>
          <w:tcPr>
            <w:tcW w:w="3120" w:type="dxa"/>
          </w:tcPr>
          <w:p>
            <w:pPr/>
            <w:r>
              <w:t xml:space="preserve">For drift attribution</w:t>
            </w:r>
          </w:p>
        </w:tc>
      </w:tr>
      <w:tr>
        <w:tc>
          <w:tcPr>
            <w:tcW w:w="3120" w:type="dxa"/>
          </w:tcPr>
          <w:p>
            <w:pPr/>
            <w:r>
              <w:t xml:space="preserve">Capture PC</w:t>
            </w:r>
          </w:p>
        </w:tc>
        <w:tc>
          <w:tcPr>
            <w:tcW w:w="3120" w:type="dxa"/>
          </w:tcPr>
          <w:p>
            <w:pPr/>
            <w:r>
              <w:t xml:space="preserve">VSX3000 SDK, LRVisionLibs </w:t>
            </w:r>
            <w:r>
              <w:rPr>
                <w:rStyle w:val="CodeChar"/>
              </w:rPr>
              <w:t xml:space="preserve">MatCloud</w:t>
            </w:r>
            <w:r>
              <w:t xml:space="preserve"> reader, robot interface that logs the actual pose read back from the robot</w:t>
            </w:r>
          </w:p>
        </w:tc>
        <w:tc>
          <w:tcPr>
            <w:tcW w:w="3120" w:type="dxa"/>
          </w:tcPr>
          <w:p>
            <w:pPr/>
            <w:r>
              <w:t xml:space="preserve">Synchronized capture and logging</w:t>
            </w:r>
          </w:p>
        </w:tc>
      </w:tr>
    </w:tbl>
    <w:p>
      <w:pPr/>
      <w:r>
        <w:t xml:space="preserve">Table 2. Equipment: the requirement on each item and the reason for it.</w:t>
      </w:r>
    </w:p>
    <w:p>
      <w:pPr>
        <w:pStyle w:val="Heading3"/>
      </w:pPr>
      <w:r>
        <w:t xml:space="preserve">3.2 Targets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Target</w:t>
            </w:r>
          </w:p>
        </w:tc>
        <w:tc>
          <w:tcPr>
            <w:tcW w:w="2340" w:type="dxa"/>
            <w:shd w:val="clear" w:color="auto" w:fill="F2F2F2"/>
          </w:tcPr>
          <w:p>
            <w:pPr/>
            <w:r>
              <w:t xml:space="preserve">Construction</w:t>
            </w:r>
          </w:p>
        </w:tc>
        <w:tc>
          <w:tcPr>
            <w:tcW w:w="2340" w:type="dxa"/>
            <w:shd w:val="clear" w:color="auto" w:fill="F2F2F2"/>
          </w:tcPr>
          <w:p>
            <w:pPr/>
            <w:r>
              <w:t xml:space="preserve">Used in</w:t>
            </w:r>
          </w:p>
        </w:tc>
      </w:tr>
      <w:tr>
        <w:tc>
          <w:tcPr>
            <w:tcW w:w="2340" w:type="dxa"/>
          </w:tcPr>
          <w:p>
            <w:pPr/>
            <w:r>
              <w:t xml:space="preserve">T2</w:t>
            </w:r>
          </w:p>
        </w:tc>
        <w:tc>
          <w:tcPr>
            <w:tcW w:w="2340" w:type="dxa"/>
          </w:tcPr>
          <w:p>
            <w:pPr/>
            <w:r>
              <w:t xml:space="preserve">Noise and registration plate</w:t>
            </w:r>
          </w:p>
        </w:tc>
        <w:tc>
          <w:tcPr>
            <w:tcW w:w="2340" w:type="dxa"/>
          </w:tcPr>
          <w:p>
            <w:pPr/>
            <w:r>
              <w:t xml:space="preserve">Uniform matte, </w:t>
            </w:r>
            <w:r>
              <w:rPr>
                <w:rStyle w:val="CodeChar"/>
              </w:rPr>
              <w:t xml:space="preserve">NOISE_PLATE_SIZE_MM</w:t>
            </w:r>
            <w:r>
              <w:t xml:space="preserve"> (the stage-1 calibration board on its board adapter), at least 6 mm thick, flatness </w:t>
            </w:r>
            <w:r>
              <w:rPr>
                <w:rStyle w:val="CodeChar"/>
              </w:rPr>
              <w:t xml:space="preserve">PLATE_FLATNESS_MM</w:t>
            </w:r>
            <w:r>
              <w:t xml:space="preserve">, no pattern. Registration uses its plane (Section 4)</w:t>
            </w:r>
          </w:p>
        </w:tc>
        <w:tc>
          <w:tcPr>
            <w:tcW w:w="2340" w:type="dxa"/>
          </w:tcPr>
          <w:p>
            <w:pPr/>
            <w:r>
              <w:t xml:space="preserve">4, A, B-Z, sentinels</w:t>
            </w:r>
          </w:p>
        </w:tc>
      </w:tr>
      <w:tr>
        <w:tc>
          <w:tcPr>
            <w:tcW w:w="2340" w:type="dxa"/>
          </w:tcPr>
          <w:p>
            <w:pPr/>
            <w:r>
              <w:t xml:space="preserve">T3a</w:t>
            </w:r>
          </w:p>
        </w:tc>
        <w:tc>
          <w:tcPr>
            <w:tcW w:w="2340" w:type="dxa"/>
          </w:tcPr>
          <w:p>
            <w:pPr/>
            <w:r>
              <w:t xml:space="preserve">Raised square</w:t>
            </w:r>
          </w:p>
        </w:tc>
        <w:tc>
          <w:tcPr>
            <w:tcW w:w="2340" w:type="dxa"/>
          </w:tcPr>
          <w:p>
            <w:pPr/>
            <w:r>
              <w:t xml:space="preserve">Square of side </w:t>
            </w:r>
            <w:r>
              <w:rPr>
                <w:rStyle w:val="CodeChar"/>
              </w:rPr>
              <w:t xml:space="preserve">EDGE_SQUARE_SIZE_MM</w:t>
            </w:r>
            <w:r>
              <w:t xml:space="preserve"> with knife edges, on hidden standoffs at G above a back plate. The standoff length sets G to </w:t>
            </w:r>
            <w:r>
              <w:rPr>
                <w:rStyle w:val="CodeChar"/>
              </w:rPr>
              <w:t xml:space="preserve">GAP_SMALL_MM</w:t>
            </w:r>
            <w:r>
              <w:t xml:space="preserve"> or </w:t>
            </w:r>
            <w:r>
              <w:rPr>
                <w:rStyle w:val="CodeChar"/>
              </w:rPr>
              <w:t xml:space="preserve">GAP_LARGE_MM</w:t>
            </w:r>
            <w:r>
              <w:t xml:space="preserve">.</w:t>
            </w:r>
          </w:p>
        </w:tc>
        <w:tc>
          <w:tcPr>
            <w:tcW w:w="2340" w:type="dxa"/>
          </w:tcPr>
          <w:p>
            <w:pPr/>
            <w:r>
              <w:t xml:space="preserve">B-HV, E</w:t>
            </w:r>
          </w:p>
        </w:tc>
      </w:tr>
      <w:tr>
        <w:tc>
          <w:tcPr>
            <w:tcW w:w="2340" w:type="dxa"/>
          </w:tcPr>
          <w:p>
            <w:pPr/>
            <w:r>
              <w:t xml:space="preserve">T3b</w:t>
            </w:r>
          </w:p>
        </w:tc>
        <w:tc>
          <w:tcPr>
            <w:tcW w:w="2340" w:type="dxa"/>
          </w:tcPr>
          <w:p>
            <w:pPr/>
            <w:r>
              <w:t xml:space="preserve">Square window</w:t>
            </w:r>
          </w:p>
        </w:tc>
        <w:tc>
          <w:tcPr>
            <w:tcW w:w="2340" w:type="dxa"/>
          </w:tcPr>
          <w:p>
            <w:pPr/>
            <w:r>
              <w:t xml:space="preserve">Front plate with a square window of the same size and knife edges; back plate at G behind it</w:t>
            </w:r>
          </w:p>
        </w:tc>
        <w:tc>
          <w:tcPr>
            <w:tcW w:w="2340" w:type="dxa"/>
          </w:tcPr>
          <w:p>
            <w:pPr/>
            <w:r>
              <w:t xml:space="preserve">B-HV, E</w:t>
            </w:r>
          </w:p>
        </w:tc>
      </w:tr>
      <w:tr>
        <w:tc>
          <w:tcPr>
            <w:tcW w:w="2340" w:type="dxa"/>
          </w:tcPr>
          <w:p>
            <w:pPr/>
            <w:r>
              <w:t xml:space="preserve">T4</w:t>
            </w:r>
          </w:p>
        </w:tc>
        <w:tc>
          <w:tcPr>
            <w:tcW w:w="2340" w:type="dxa"/>
          </w:tcPr>
          <w:p>
            <w:pPr/>
            <w:r>
              <w:t xml:space="preserve">Disk plate</w:t>
            </w:r>
          </w:p>
        </w:tc>
        <w:tc>
          <w:tcPr>
            <w:tcW w:w="2340" w:type="dxa"/>
          </w:tcPr>
          <w:p>
            <w:pPr/>
            <w:r>
              <w:t xml:space="preserve">Back-beveled disks on thin posts at G above a back plate: </w:t>
            </w:r>
            <w:r>
              <w:rPr>
                <w:rStyle w:val="CodeChar"/>
              </w:rPr>
              <w:t xml:space="preserve">FEATURE_COUNT</w:t>
            </w:r>
            <w:r>
              <w:t xml:space="preserve"> disks on the feature ladder, </w:t>
            </w:r>
            <w:r>
              <w:rPr>
                <w:rStyle w:val="CodeChar"/>
              </w:rPr>
              <w:t xml:space="preserve">BLANK_SITES_PER_PLATE</w:t>
            </w:r>
            <w:r>
              <w:t xml:space="preserve"> blank sites, and </w:t>
            </w:r>
            <w:r>
              <w:rPr>
                <w:rStyle w:val="CodeChar"/>
              </w:rPr>
              <w:t xml:space="preserve">POST_SITES_PER_PLATE</w:t>
            </w:r>
            <w:r>
              <w:t xml:space="preserve"> post-only control sites</w:t>
            </w:r>
          </w:p>
        </w:tc>
        <w:tc>
          <w:tcPr>
            <w:tcW w:w="2340" w:type="dxa"/>
          </w:tcPr>
          <w:p>
            <w:pPr/>
            <w:r>
              <w:t xml:space="preserve">C, D, E</w:t>
            </w:r>
          </w:p>
        </w:tc>
      </w:tr>
      <w:tr>
        <w:tc>
          <w:tcPr>
            <w:tcW w:w="2340" w:type="dxa"/>
          </w:tcPr>
          <w:p>
            <w:pPr/>
            <w:r>
              <w:t xml:space="preserve">T5</w:t>
            </w:r>
          </w:p>
        </w:tc>
        <w:tc>
          <w:tcPr>
            <w:tcW w:w="2340" w:type="dxa"/>
          </w:tcPr>
          <w:p>
            <w:pPr/>
            <w:r>
              <w:t xml:space="preserve">Cutout plate</w:t>
            </w:r>
          </w:p>
        </w:tc>
        <w:tc>
          <w:tcPr>
            <w:tcW w:w="2340" w:type="dxa"/>
          </w:tcPr>
          <w:p>
            <w:pPr/>
            <w:r>
              <w:t xml:space="preserve">Back-beveled holes in a front plate, with the back plate at G, removable for the open-background variant of Section 7: </w:t>
            </w:r>
            <w:r>
              <w:rPr>
                <w:rStyle w:val="CodeChar"/>
              </w:rPr>
              <w:t xml:space="preserve">FEATURE_COUNT</w:t>
            </w:r>
            <w:r>
              <w:t xml:space="preserve"> holes on the feature ladder and </w:t>
            </w:r>
            <w:r>
              <w:rPr>
                <w:rStyle w:val="CodeChar"/>
              </w:rPr>
              <w:t xml:space="preserve">BLANK_SITES_PER_PLATE</w:t>
            </w:r>
            <w:r>
              <w:t xml:space="preserve"> blank sites</w:t>
            </w:r>
          </w:p>
        </w:tc>
        <w:tc>
          <w:tcPr>
            <w:tcW w:w="2340" w:type="dxa"/>
          </w:tcPr>
          <w:p>
            <w:pPr/>
            <w:r>
              <w:t xml:space="preserve">C, D, E</w:t>
            </w:r>
          </w:p>
        </w:tc>
      </w:tr>
    </w:tbl>
    <w:p>
      <w:pPr/>
      <w:r>
        <w:t xml:space="preserve">Table 3. The targets: construction and the series each is used in.</w:t>
      </w:r>
    </w:p>
    <w:p>
      <w:pPr/>
      <w:r>
        <w:rPr>
          <w:b/>
        </w:rPr>
        <w:t xml:space="preserve">Feature ladder.</w:t>
      </w:r>
      <w:r>
        <w:t xml:space="preserve"> The sensor responds to the subtended size D_px = D·f_x/Z. The robot sweeps each feature through the Z stations from the near limit of 400 mm to the far limit of 1600 mm, a factor of 4, so one feature covers two octaves of D_px. Diameters start at 3 pixels at the far station (</w:t>
      </w:r>
      <w:r>
        <w:rPr>
          <w:rStyle w:val="CodeChar"/>
        </w:rPr>
        <w:t xml:space="preserve">FEATURE_MIN_PX_AT_Z_MAX</w:t>
      </w:r>
      <w:r>
        <w:t xml:space="preserve">) and grow by 2√2 (</w:t>
      </w:r>
      <w:r>
        <w:rPr>
          <w:rStyle w:val="CodeChar"/>
        </w:rPr>
        <w:t xml:space="preserve">FEATURE_LADDER_RATIO</w:t>
      </w:r>
      <w:r>
        <w:t xml:space="preserve">), so neighbors overlap by half an octave; the overlap is the scaling test of Sections 12 and 13. With 3 features per plate (</w:t>
      </w:r>
      <w:r>
        <w:rPr>
          <w:rStyle w:val="CodeChar"/>
        </w:rPr>
        <w:t xml:space="preserve">FEATURE_COUNT</w:t>
      </w:r>
      <w:r>
        <w:t xml:space="preserve">) this gives, at f_x ≈ 688 px (unconfirmed; superseded once the sensor's focal length, </w:t>
      </w:r>
      <w:r>
        <w:rPr>
          <w:rStyle w:val="CodeChar"/>
        </w:rPr>
        <w:t xml:space="preserve">SENSOR_FX_PX</w:t>
      </w:r>
      <w:r>
        <w:t xml:space="preserve">, is known), 7.0, 19.7, and 55.8 mm, covering 3 to 96 px. The lower end sits below the minimum detectable size expected for the VSX3000: about 300,000 depth pixels share about 30,000 projected laser pencils, 10 pixels per pencil, and the path correlation needs at least 4 pencil detections, about 40 pixels of area or a diameter of 7 px; the matcher's support window (7 to 13 px in documented active-stereo processors) puts the plausible threshold at 10 to 15 px. Features on a plate are spaced at least 30 px apart at the far limit (</w:t>
      </w:r>
      <w:r>
        <w:rPr>
          <w:rStyle w:val="CodeChar"/>
        </w:rPr>
        <w:t xml:space="preserve">FEATURE_ISOLATION_PX</w:t>
      </w:r>
      <w:r>
        <w:t xml:space="preserve">), so the sensor's spatial interpolation cannot couple neighboring features at any station. Plate extents follow from the features and the isolation: the plan tool's layout is the source of the as-built drawing. What must fit the field of view at the near limit is each feature with its boundary band and shadow, which is what the plan tool checks; a plate itself may extend past the field there (the 300 × 300 mm edge plates do at 400 mm with the indicative geometry, whose field is about 372 × 279 mm).</w:t>
      </w:r>
    </w:p>
    <w:p>
      <w:pPr/>
      <w:r>
        <w:rPr>
          <w:b/>
        </w:rPr>
        <w:t xml:space="preserve">Blank and control sites.</w:t>
      </w:r>
      <w:r>
        <w:t xml:space="preserve"> Each plate has 3 blank sites (</w:t>
      </w:r>
      <w:r>
        <w:rPr>
          <w:rStyle w:val="CodeChar"/>
        </w:rPr>
        <w:t xml:space="preserve">BLANK_SITES_PER_PLATE</w:t>
      </w:r>
      <w:r>
        <w:t xml:space="preserve">), patches of back plate at least as large as the largest search window. These give the false-alarm rate in D at every station. The disk plate also has 1 post-only site (</w:t>
      </w:r>
      <w:r>
        <w:rPr>
          <w:rStyle w:val="CodeChar"/>
        </w:rPr>
        <w:t xml:space="preserve">POST_SITES_PER_PLATE</w:t>
      </w:r>
      <w:r>
        <w:t xml:space="preserve">), a post with no disk, which shows whether the support post itself is detected.</w:t>
      </w:r>
    </w:p>
    <w:p>
      <w:pPr/>
      <w:r>
        <w:rPr>
          <w:b/>
        </w:rPr>
        <w:t xml:space="preserve">Datum and plate extents.</w:t>
      </w:r>
      <w:r>
        <w:t xml:space="preserve"> Every target mounts on the same dowel datum, and the as-built record (Section 3.3) includes each feature's offset from that datum. Registration from the plane of T2 does not observe where a target sits sideways on the flange, so the once-per-mount check of Step 4.8 locates each mounted target in the camera frame: its front plane from the depth data (Z and tilt) and one feature edge in the left IR image (H and V). The back plates of T3a and T3b extend past the square by at least the larger of the 30 px isolation at the far limit and the boundary band plus the shadow at the 60 mm gap (</w:t>
      </w:r>
      <w:r>
        <w:rPr>
          <w:rStyle w:val="CodeChar"/>
        </w:rPr>
        <w:t xml:space="preserve">GAP_LARGE_MM</w:t>
      </w:r>
      <w:r>
        <w:t xml:space="preserve">) and the worst ray angle of Section 3.3, rounded up to 10 mm (EDGE_PLATE_SIZE_STEP_MM), which gives 300 × 300 mm at the indicative geometry; the front plate of T3b and the plates of T4 and T5 extend past their features by at least the 30 px isolation at the far limit (</w:t>
      </w:r>
      <w:r>
        <w:rPr>
          <w:rStyle w:val="CodeChar"/>
        </w:rPr>
        <w:t xml:space="preserve">FEATURE_ISOLATION_PX</w:t>
      </w:r>
      <w:r>
        <w:t xml:space="preserve">).</w:t>
      </w:r>
    </w:p>
    <w:p>
      <w:pPr/>
      <w:r>
        <w:rPr>
          <w:b/>
        </w:rPr>
        <w:t xml:space="preserve">Surface finish.</w:t>
      </w:r>
      <w:r>
        <w:t xml:space="preserve"> All front and back surfaces use one finish, for example bead-blasted aluminum or a matte coating, with mid-range IR reflectance. Record the finish and its measured reflectance at the projector wavelength in </w:t>
      </w:r>
      <w:r>
        <w:rPr>
          <w:rStyle w:val="CodeChar"/>
        </w:rPr>
        <w:t xml:space="preserve">targets_asbuilt.csv</w:t>
      </w:r>
      <w:r>
        <w:t xml:space="preserve">. A reflectance difference between plates would bias the edge and area results.</w:t>
      </w:r>
    </w:p>
    <w:p>
      <w:pPr>
        <w:pStyle w:val="Heading3"/>
      </w:pPr>
      <w:r>
        <w:t xml:space="preserve">3.3 Chamfered (knife-edge) boundaries</w:t>
      </w:r>
    </w:p>
    <w:p>
      <w:pPr/>
      <w:r>
        <w:t xml:space="preserve">Every boundary that defines an edge, disk, or cutout must be chamfered from the back.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ListParagraph"/>
        <w:numPr>
          <w:ilvl w:val="0"/>
          <w:numId w:val="2"/>
        </w:numPr>
      </w:pPr>
      <w:r>
        <w:rPr>
          <w:b/>
        </w:rPr>
        <w:t xml:space="preserve">Cutouts and the square window:</w:t>
      </w:r>
      <w:r>
        <w:t xml:space="preserve"> countersink from the back face, so the hole widens away from the sensor.</w:t>
      </w:r>
    </w:p>
    <w:p>
      <w:pPr>
        <w:pStyle w:val="ListParagraph"/>
        <w:numPr>
          <w:ilvl w:val="0"/>
          <w:numId w:val="2"/>
        </w:numPr>
      </w:pPr>
      <w:r>
        <w:rPr>
          <w:b/>
        </w:rPr>
        <w:t xml:space="preserve">Disks and the raised square:</w:t>
      </w:r>
      <w:r>
        <w:t xml:space="preserve"> bevel the back, so the part narrows away from the sensor (a frustum).</w:t>
      </w:r>
    </w:p>
    <w:p>
      <w:pPr>
        <w:pStyle w:val="ListParagraph"/>
        <w:numPr>
          <w:ilvl w:val="0"/>
          <w:numId w:val="2"/>
        </w:numPr>
      </w:pPr>
      <w:r>
        <w:rPr>
          <w:b/>
        </w:rPr>
        <w:t xml:space="preserve">Land:</w:t>
      </w:r>
      <w:r>
        <w:t xml:space="preserve"> the flat land left at the front edge must be at most 0.2 mm (</w:t>
      </w:r>
      <w:r>
        <w:rPr>
          <w:rStyle w:val="CodeChar"/>
        </w:rPr>
        <w:t xml:space="preserve">EDGE_LAND_MAX_MM</w:t>
      </w:r>
      <w:r>
        <w:t xml:space="preserve">).</w:t>
      </w:r>
    </w:p>
    <w:p>
      <w:pPr>
        <w:pStyle w:val="ListParagraph"/>
        <w:numPr>
          <w:ilvl w:val="0"/>
          <w:numId w:val="2"/>
        </w:numPr>
      </w:pPr>
      <w:r>
        <w:rPr>
          <w:b/>
        </w:rPr>
        <w:t xml:space="preserve">Bevel angle:</w:t>
      </w:r>
      <w:r>
        <w:t xml:space="preserve"> measured from the plate normal, it must exceed the worst-case ray angle plus a margin:</w:t>
      </w:r>
    </w:p>
    <w:p>
      <w:pPr/>
      <w:r>
        <w:drawing>
          <wp:inline distT="0" distB="0" distL="0" distR="0">
            <wp:extent cx="5486400" cy="2245178"/>
            <wp:docPr id="2" name="image2" descr="Figure 2. Chamfered cutout and disk, cross-section (not to scale)"/>
            <a:graphic xmlns:a="http://schemas.openxmlformats.org/drawingml/2006/main">
              <a:graphicData uri="http://schemas.openxmlformats.org/drawingml/2006/picture">
                <pic:pic xmlns:pic="http://schemas.openxmlformats.org/drawingml/2006/picture">
                  <pic:nvPicPr>
                    <pic:cNvPr id="2" name="image2" descr="Figure 2. Chamfered cutout and disk, cross-section (not to scale)"/>
                    <pic:cNvPicPr/>
                  </pic:nvPicPr>
                  <pic:blipFill>
                    <a:blip r:embed="rId4"/>
                    <a:stretch>
                      <a:fillRect/>
                    </a:stretch>
                  </pic:blipFill>
                  <pic:spPr>
                    <a:xfrm>
                      <a:off x="0" y="0"/>
                      <a:ext cx="5486400" cy="2245178"/>
                    </a:xfrm>
                    <a:prstGeom prst="rect">
                      <a:avLst/>
                    </a:prstGeom>
                  </pic:spPr>
                </pic:pic>
              </a:graphicData>
            </a:graphic>
          </wp:inline>
        </w:drawing>
      </w:r>
    </w:p>
    <w:p>
      <w:pPr/>
      <w:r>
        <w:t xml:space="preserve">Figure 2. Chamfered cutout and disk, cross-section (not to scale)</w:t>
      </w:r>
    </w:p>
    <w:p>
      <w:pPr/>
      <w:r>
        <w:t xml:space="preserve">In Figure 2 the steepest ray past each edge travels through open space and never meets the beveled wall, so the sensor sees only the front face and the back plate.</w:t>
      </w:r>
    </w:p>
    <w:p>
      <w:pPr/>
      <w:bookmarkStart w:id="2" w:name="bongo_lang_latex_2"/>
      <w:bookmarkEnd w:id="2"/>
      <w:r>
        <w:drawing>
          <wp:inline>
            <wp:extent cx="2996184" cy="326136"/>
            <wp:docPr id="5" name="Picture 5" descr="\theta_{\mathrm{bevel}} \;\ge\; \max_{c\,\in\,\{L,\,R,\,P\}}\;\max_{e,\,\mathrm{pose}} \angle\big(\mathbf{e}-\mathbf{c},\; \hat{\mathbf{n}}_{\mathrm{plate}}\big) \;+\; \theta_{\mathrm{margin}}"/>
            <wp:cNvGraphicFramePr>
              <a:graphicFrameLocks noChangeAspect="1"/>
            </wp:cNvGraphicFramePr>
            <a:graphic>
              <a:graphicData uri="http://schemas.openxmlformats.org/drawingml/2006/picture">
                <pic:pic>
                  <pic:nvPicPr>
                    <pic:cNvPr id="0" name="formula_02.png"/>
                    <pic:cNvPicPr/>
                  </pic:nvPicPr>
                  <pic:blipFill>
                    <a:blip r:embed="rId7"/>
                    <a:stretch>
                      <a:fillRect/>
                    </a:stretch>
                  </pic:blipFill>
                  <pic:spPr>
                    <a:xfrm>
                      <a:off x="0" y="0"/>
                      <a:ext cx="2996184" cy="326136"/>
                    </a:xfrm>
                    <a:prstGeom prst="rect"/>
                  </pic:spPr>
                </pic:pic>
              </a:graphicData>
            </a:graphic>
          </wp:inline>
        </w:drawing>
      </w:r>
    </w:p>
    <w:p>
      <w:pPr/>
      <w:r>
        <w:t xml:space="preserve">Here c is the left camera, right camera, or projector center, e is any edge point at any pose used, and θ_margin is the 10° margin (</w:t>
      </w:r>
      <w:r>
        <w:rPr>
          <w:rStyle w:val="CodeChar"/>
        </w:rPr>
        <w:t xml:space="preserve">CHAMFER_MARGIN_DEG</w:t>
      </w:r>
      <w:r>
        <w:t xml:space="preserve">). Chamfered targets are never tilted (the tilt sub-series uses T2), so the maximum runs over fronto-parallel poses; they are off-axis only in the C field sub-series at the reference station, 800 mm (</w:t>
      </w:r>
      <w:r>
        <w:rPr>
          <w:rStyle w:val="CodeChar"/>
        </w:rPr>
        <w:t xml:space="preserve">Z_REFERENCE_MM</w:t>
      </w:r>
      <w:r>
        <w:t xml:space="preserve">), and at the near limit they are centered. A worked value at the indicative geometry (f_x ≈ 688 px, 640 × 480 px, 75 mm baseline, all unconfirmed): the raised square centered at the near limit gives about 24°, and the plates at the off-axis field positions at 800 mm about 29°; with the 10° margin, 39°. A standard 45° bevel (90° included countersink) then passes; the 45° in Figure 2 is this example, not a requirement. Recompute this once the VSX3000 geometry is known. If the value exceeds 45°, use a steeper bevel or reduce the 0.6 field offset (</w:t>
      </w:r>
      <w:r>
        <w:rPr>
          <w:rStyle w:val="CodeChar"/>
        </w:rPr>
        <w:t xml:space="preserve">FIELD_OFFSET_FRACTION</w:t>
      </w:r>
      <w:r>
        <w:t xml:space="preserve">) for the C, D, and E series.</w:t>
      </w:r>
    </w:p>
    <w:p>
      <w:pPr/>
      <w:r>
        <w:rPr>
          <w:b/>
        </w:rPr>
        <w:t xml:space="preserve">Disk support posts.</w:t>
      </w:r>
      <w:r>
        <w:t xml:space="preserve"> The post must sit behind the disk and be thinner than half (</w:t>
      </w:r>
      <w:r>
        <w:rPr>
          <w:rStyle w:val="CodeChar"/>
        </w:rPr>
        <w:t xml:space="preserve">POST_DIAMETER_FRACTION_OF_D0</w:t>
      </w:r>
      <w:r>
        <w:t xml:space="preserve">) of the expected D_0 of Section 3.2 (about 7 px, 4 mm at the near limit for f_x ≈ 688 px), so posts of 2 mm or less. The post-only control sites confirm the post is not detected.</w:t>
      </w:r>
    </w:p>
    <w:p>
      <w:pPr/>
      <w:r>
        <w:rPr>
          <w:b/>
        </w:rPr>
        <w:t xml:space="preserve">As-built record.</w:t>
      </w:r>
      <w:r>
        <w:t xml:space="preserve"> No feature-level measurement is made in-house. The fabricator delivers an inspection report with each feature's front-face diameter, land width, bevel angle, and position relative to the dowel datum, each with the instrument's uncertainty; the engineer enters these values in </w:t>
      </w:r>
      <w:r>
        <w:rPr>
          <w:rStyle w:val="CodeChar"/>
        </w:rPr>
        <w:t xml:space="preserve">targets_asbuilt.csv</w:t>
      </w:r>
      <w:r>
        <w:t xml:space="preserve">, which is the file the analyses read. Where the report leaves a value out, the nominal value stands with the drawing tolerance as its uncertainty. In-house, the technician checks each plate's flatness with the run-out indicator held against the plate while the robot turns it, and its width and length with calipers or a steel rule, and records them. The surface finish and, where available, its reflectance at the projector wavelength are recorded too. All analyses use the as-built values, never bare nominals without an uncertainty.</w:t>
      </w:r>
    </w:p>
    <w:p>
      <w:pPr>
        <w:pStyle w:val="Heading2"/>
      </w:pPr>
      <w:r>
        <w:t xml:space="preserve">Part I — Data acquisition procedure</w:t>
      </w:r>
    </w:p>
    <w:p>
      <w:pPr/>
      <w:r>
        <w:t xml:space="preserve">Part I describes what each capture series contains and why; the technician procedure, a companion document, says how to carry it out. Four terms recur. A </w:t>
      </w:r>
      <w:r>
        <w:rPr>
          <w:i/>
        </w:rPr>
        <w:t xml:space="preserve">station</w:t>
      </w:r>
      <w:r>
        <w:t xml:space="preserve"> is a commanded distance of the target center along the optical axis, one of the nine values of the Z ladder of Table 6 (Appendix A). A </w:t>
      </w:r>
      <w:r>
        <w:rPr>
          <w:i/>
        </w:rPr>
        <w:t xml:space="preserve">field position</w:t>
      </w:r>
      <w:r>
        <w:t xml:space="preserve"> is where the target center sits in the image: the center, or one of four corners at 0.6 of the half field (</w:t>
      </w:r>
      <w:r>
        <w:rPr>
          <w:rStyle w:val="CodeChar"/>
        </w:rPr>
        <w:t xml:space="preserve">FIELD_OFFSET_FRACTION</w:t>
      </w:r>
      <w:r>
        <w:t xml:space="preserve">). A </w:t>
      </w:r>
      <w:r>
        <w:rPr>
          <w:i/>
        </w:rPr>
        <w:t xml:space="preserve">pose</w:t>
      </w:r>
      <w:r>
        <w:t xml:space="preserve"> is one commanded target position and orientation; the registration of Section 4 turns it into the flange pose the robot is sent to. The </w:t>
      </w:r>
      <w:r>
        <w:rPr>
          <w:i/>
        </w:rPr>
        <w:t xml:space="preserve">pose list</w:t>
      </w:r>
      <w:r>
        <w:t xml:space="preserve"> is the output of the plan tool (Section 9), one row per pose in the order of execution; the robot program executes that list, and the steps of Sections 5 to 8 define what the list contains for each series. Every pose of every series is approached along the same direction, from below in Z and from −H and −V laterally, so that backlash enters no comparison; the read-back pose, not the commanded one, is what the analyses use.</w:t>
      </w:r>
    </w:p>
    <w:p>
      <w:pPr>
        <w:pStyle w:val="Heading3"/>
      </w:pPr>
      <w:r>
        <w:t xml:space="preserve">4. Setup, warm-up, and robot-to-sensor registration</w:t>
      </w:r>
    </w:p>
    <w:p>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What the planes cannot observe, the sideways position of a target on the flange, comes from the as-built datum and a once-per-mount check against the left IR image (Step 4.8).</w:t>
      </w:r>
    </w:p>
    <w:p>
      <w:pPr/>
      <w:r>
        <w:drawing>
          <wp:inline distT="0" distB="0" distL="0" distR="0">
            <wp:extent cx="5486400" cy="2481942"/>
            <wp:docPr id="3" name="image3" descr="Figure 3. Experimental setup, side view"/>
            <a:graphic xmlns:a="http://schemas.openxmlformats.org/drawingml/2006/main">
              <a:graphicData uri="http://schemas.openxmlformats.org/drawingml/2006/picture">
                <pic:pic xmlns:pic="http://schemas.openxmlformats.org/drawingml/2006/picture">
                  <pic:nvPicPr>
                    <pic:cNvPr id="3" name="image3" descr="Figure 3. Experimental setup, side view"/>
                    <pic:cNvPicPr/>
                  </pic:nvPicPr>
                  <pic:blipFill>
                    <a:blip r:embed="rId5"/>
                    <a:stretch>
                      <a:fillRect/>
                    </a:stretch>
                  </pic:blipFill>
                  <pic:spPr>
                    <a:xfrm>
                      <a:off x="0" y="0"/>
                      <a:ext cx="5486400" cy="2481942"/>
                    </a:xfrm>
                    <a:prstGeom prst="rect">
                      <a:avLst/>
                    </a:prstGeom>
                  </pic:spPr>
                </pic:pic>
              </a:graphicData>
            </a:graphic>
          </wp:inline>
        </w:drawing>
      </w:r>
    </w:p>
    <w:p>
      <w:pPr/>
      <w:r>
        <w:t xml:space="preserve">Figure 3. Experimental setup, side view</w:t>
      </w:r>
    </w:p>
    <w:p>
      <w:pPr/>
      <w:r>
        <w:t xml:space="preserve">The arrangement is shown in Figure 3. After Step 4.7, the robot-base-to-sensor transform is known, so every commanded target pose is also a ground-truth pose in sensor coordinates.</w:t>
      </w:r>
    </w:p>
    <w:p>
      <w:pPr>
        <w:pStyle w:val="ListParagraph"/>
        <w:numPr>
          <w:ilvl w:val="0"/>
          <w:numId w:val="3"/>
        </w:numPr>
      </w:pPr>
      <w:r>
        <w:rPr>
          <w:b/>
        </w:rPr>
        <w:t xml:space="preserve">Environment.</w:t>
      </w:r>
      <w:r>
        <w:t xml:space="preserve"> The laboratory is enclosed and its lighting is constant; keep it unchanged for the whole session. Log the air and sensor-housing temperatures every minute (</w:t>
      </w:r>
      <w:r>
        <w:rPr>
          <w:rStyle w:val="CodeChar"/>
        </w:rPr>
        <w:t xml:space="preserve">TEMPERATURE_LOG_INTERVAL_MIN</w:t>
      </w:r>
      <w:r>
        <w:t xml:space="preserve">).</w:t>
      </w:r>
    </w:p>
    <w:p>
      <w:pPr>
        <w:pStyle w:val="ListParagraph"/>
        <w:numPr>
          <w:ilvl w:val="0"/>
          <w:numId w:val="3"/>
        </w:numPr>
      </w:pPr>
      <w:r>
        <w:rPr>
          <w:b/>
        </w:rPr>
        <w:t xml:space="preserve">Sensor configuration.</w:t>
      </w:r>
      <w:r>
        <w:t xml:space="preserve"> Disable auto-exposure and fix exposure, gain, emitter power, and trigger mode. Record every depth-processing setting (temporal filter, spatial filter, hole filling, confidence threshold) in </w:t>
      </w:r>
      <w:r>
        <w:rPr>
          <w:rStyle w:val="CodeChar"/>
        </w:rPr>
        <w:t xml:space="preserve">sensor_config.json</w:t>
      </w:r>
      <w:r>
        <w:t xml:space="preserve">. Characterize the configuration that production will use. If the filters can be switched off, run A and B a second time with the filters off, so the sensor's own processing can be separated from its physics; this repeat is outside the Section 9 budget. Record the SDK and firmware versions in the same file.</w:t>
      </w:r>
    </w:p>
    <w:p>
      <w:pPr>
        <w:pStyle w:val="ListParagraph"/>
        <w:numPr>
          <w:ilvl w:val="0"/>
          <w:numId w:val="3"/>
        </w:numPr>
      </w:pPr>
      <w:r>
        <w:rPr>
          <w:b/>
        </w:rPr>
        <w:t xml:space="preserve">Warm-up.</w:t>
      </w:r>
      <w:r>
        <w:t xml:space="preserve"> Power the sensor for at least 45 minutes (</w:t>
      </w:r>
      <w:r>
        <w:rPr>
          <w:rStyle w:val="CodeChar"/>
        </w:rPr>
        <w:t xml:space="preserve">WARMUP_MIN_MINUTES</w:t>
      </w:r>
      <w:r>
        <w:t xml:space="preserve">). Then put T2 fronto-parallel at the reference station, 800 mm (</w:t>
      </w:r>
      <w:r>
        <w:rPr>
          <w:rStyle w:val="CodeChar"/>
        </w:rPr>
        <w:t xml:space="preserve">Z_REFERENCE_MM</w:t>
      </w:r>
      <w:r>
        <w:t xml:space="preserve">), and capture 10 frames (</w:t>
      </w:r>
      <w:r>
        <w:rPr>
          <w:rStyle w:val="CodeChar"/>
        </w:rPr>
        <w:t xml:space="preserve">WARMUP_CHECK_FRAMES</w:t>
      </w:r>
      <w:r>
        <w:t xml:space="preserve">) every minute (</w:t>
      </w:r>
      <w:r>
        <w:rPr>
          <w:rStyle w:val="CodeChar"/>
        </w:rPr>
        <w:t xml:space="preserve">WARMUP_CHECK_INTERVAL_MIN</w:t>
      </w:r>
      <w:r>
        <w:t xml:space="preserve">). Here σ_t is the temporal standard deviation of those warm-up frames themselves. Start testing once the mean plane Z has drifted less than a tenth of σ_t (</w:t>
      </w:r>
      <w:r>
        <w:rPr>
          <w:rStyle w:val="CodeChar"/>
        </w:rPr>
        <w:t xml:space="preserve">WARMUP_DRIFT_FRACTION_OF_SIGMA</w:t>
      </w:r>
      <w:r>
        <w:t xml:space="preserve">) over 10 minutes (</w:t>
      </w:r>
      <w:r>
        <w:rPr>
          <w:rStyle w:val="CodeChar"/>
        </w:rPr>
        <w:t xml:space="preserve">WARMUP_DRIFT_WINDOW_MIN</w:t>
      </w:r>
      <w:r>
        <w:t xml:space="preserve">).</w:t>
      </w:r>
    </w:p>
    <w:p>
      <w:pPr>
        <w:pStyle w:val="ListParagraph"/>
        <w:ind w:left="720"/>
      </w:pPr>
      <w:r>
        <w:rPr>
          <w:b/>
        </w:rPr>
        <w:t xml:space="preserve">Optional separate drift run.</w:t>
      </w:r>
      <w:r>
        <w:t xml:space="preserve"> Before the session, on the same day or the day before, with the robot idle: put T2 on a fixed stand at the reference station, fronto-parallel, power the sensor from cold, and capture 30 frames (</w:t>
      </w:r>
      <w:r>
        <w:rPr>
          <w:rStyle w:val="CodeChar"/>
        </w:rPr>
        <w:t xml:space="preserve">SENTINEL_FRAMES</w:t>
      </w:r>
      <w:r>
        <w:t xml:space="preserve">) every 2 minutes (</w:t>
      </w:r>
      <w:r>
        <w:rPr>
          <w:rStyle w:val="CodeChar"/>
        </w:rPr>
        <w:t xml:space="preserve">DRIFT_RUN_CAPTURE_INTERVAL_MIN</w:t>
      </w:r>
      <w:r>
        <w:t xml:space="preserve">) for 480 minutes (</w:t>
      </w:r>
      <w:r>
        <w:rPr>
          <w:rStyle w:val="CodeChar"/>
        </w:rPr>
        <w:t xml:space="preserve">DRIFT_RUN_DURATION_MIN</w:t>
      </w:r>
      <w:r>
        <w:t xml:space="preserve">), which covers the warm-up and the planned session length, while the air and sensor-housing temperatures are logged as in Step 1. The run measures the sensor's own depth drift as a function of time and of its temperature reading, with the robot's thermal growth and any mount event left out. It gives the warm-up time and the drift-versus-temperature relation that Section 10, Step 11 compares with the in-session sentinels, which remain required because they alone see the robot and the mounts on the day. The run costs no robot time and is outside the Section 9 budget; its files go in the sentinels folder with the sub-series label </w:t>
      </w:r>
      <w:r>
        <w:rPr>
          <w:rStyle w:val="CodeChar"/>
        </w:rPr>
        <w:t xml:space="preserve">drift_run</w:t>
      </w:r>
      <w:r>
        <w:t xml:space="preserve">.</w:t>
      </w:r>
    </w:p>
    <w:p>
      <w:pPr>
        <w:pStyle w:val="ListParagraph"/>
        <w:numPr>
          <w:ilvl w:val="0"/>
          <w:numId w:val="3"/>
        </w:numPr>
      </w:pPr>
      <w:r>
        <w:rPr>
          <w:b/>
        </w:rPr>
        <w:t xml:space="preserve">Settle and vibration check.</w:t>
      </w:r>
      <w:r>
        <w:t xml:space="preserve"> With T2 at the near limit, 400 mm, where the depth noise is smallest and a robot vibration of a given amplitude is easiest to see, capture 100 frames (</w:t>
      </w:r>
      <w:r>
        <w:rPr>
          <w:rStyle w:val="CodeChar"/>
        </w:rPr>
        <w:t xml:space="preserve">SETTLE_CHECK_FRAMES</w:t>
      </w:r>
      <w:r>
        <w:t xml:space="preserve">) twice: once with the servos on after a move and the settle wait, and once with the brakes engaged. If the servo-on σ_t exceeds the brakes-on σ_t by more than 10% (</w:t>
      </w:r>
      <w:r>
        <w:rPr>
          <w:rStyle w:val="CodeChar"/>
        </w:rPr>
        <w:t xml:space="preserve">SETTLE_SIGMA_EXCESS_FRACTION</w:t>
      </w:r>
      <w:r>
        <w:t xml:space="preserve">), raise the 2 s settle time (</w:t>
      </w:r>
      <w:r>
        <w:rPr>
          <w:rStyle w:val="CodeChar"/>
        </w:rPr>
        <w:t xml:space="preserve">ROBOT_SETTLE_TIME_S</w:t>
      </w:r>
      <w:r>
        <w:t xml:space="preserve">) or stiffen the target mount, then repeat.</w:t>
      </w:r>
    </w:p>
    <w:p>
      <w:pPr>
        <w:pStyle w:val="ListParagraph"/>
        <w:numPr>
          <w:ilvl w:val="0"/>
          <w:numId w:val="3"/>
        </w:numPr>
      </w:pPr>
      <w:r>
        <w:rPr>
          <w:b/>
        </w:rPr>
        <w:t xml:space="preserve">Intrinsics and frame checks.</w:t>
      </w:r>
    </w:p>
    <w:p>
      <w:pPr>
        <w:pStyle w:val="ListParagraph"/>
        <w:numPr>
          <w:ilvl w:val="1"/>
          <w:numId w:val="4"/>
        </w:numPr>
      </w:pPr>
      <w:r>
        <w:t xml:space="preserve">Read the left IR intrinsics, the depth-to-IR extrinsics, the baseline (</w:t>
      </w:r>
      <w:r>
        <w:rPr>
          <w:rStyle w:val="CodeChar"/>
        </w:rPr>
        <w:t xml:space="preserve">SENSOR_BASELINE_MM</w:t>
      </w:r>
      <w:r>
        <w:t xml:space="preserve">), the depth LSB (</w:t>
      </w:r>
      <w:r>
        <w:rPr>
          <w:rStyle w:val="CodeChar"/>
        </w:rPr>
        <w:t xml:space="preserve">DEPTH_LSB_MM</w:t>
      </w:r>
      <w:r>
        <w:t xml:space="preserve">), the projector offset, the 2-D sensor position, and the frame rate from the SDK or datasheet. Fill in the † entries of Table 6 (Appendix A). Confirm that the sensor returns valid depth on T2 at 400 and at 1600 mm; if not, tighten the range limits (</w:t>
      </w:r>
      <w:r>
        <w:rPr>
          <w:rStyle w:val="CodeChar"/>
        </w:rPr>
        <w:t xml:space="preserve">Z_MIN_MM</w:t>
      </w:r>
      <w:r>
        <w:t xml:space="preserve">, </w:t>
      </w:r>
      <w:r>
        <w:rPr>
          <w:rStyle w:val="CodeChar"/>
        </w:rPr>
        <w:t xml:space="preserve">Z_MAX_MM</w:t>
      </w:r>
      <w:r>
        <w:t xml:space="preserve">) to the sensor's range and rebuild the station ladder.</w:t>
      </w:r>
    </w:p>
    <w:p>
      <w:pPr>
        <w:pStyle w:val="ListParagraph"/>
        <w:numPr>
          <w:ilvl w:val="1"/>
          <w:numId w:val="4"/>
        </w:numPr>
      </w:pPr>
      <w:r>
        <w:t xml:space="preserve">Confirm the depth image is registered to the left IR image. With T3a in view, overlay the square's edges from the IR image on the depth discontinuities. They must agree within 0.5 px (</w:t>
      </w:r>
      <w:r>
        <w:rPr>
          <w:rStyle w:val="CodeChar"/>
        </w:rPr>
        <w:t xml:space="preserve">FRAME_CHECK_PX</w:t>
      </w:r>
      <w:r>
        <w:t xml:space="preserve">).</w:t>
      </w:r>
    </w:p>
    <w:p>
      <w:pPr>
        <w:pStyle w:val="ListParagraph"/>
        <w:numPr>
          <w:ilvl w:val="1"/>
          <w:numId w:val="4"/>
        </w:numPr>
      </w:pPr>
      <w:r>
        <w:t xml:space="preserve">Confirm the baseline direction and side. The occlusion band (a strip of no-reads) appears beside vertical edges only if the baseline runs along H; if it appears beside horizontal edges, swap H and V in Procedures B and E. With the right camera at +H, as Section 1 assumes, the band lies outside the −H edge of the raised square and inside the +H edge of the window; if it lies on the other side, reverse the sign of H in Procedures B and E.</w:t>
      </w:r>
    </w:p>
    <w:p>
      <w:pPr>
        <w:pStyle w:val="ListParagraph"/>
        <w:numPr>
          <w:ilvl w:val="0"/>
          <w:numId w:val="3"/>
        </w:numPr>
      </w:pPr>
      <w:r>
        <w:rPr>
          <w:b/>
        </w:rPr>
        <w:t xml:space="preserve">Registration capture.</w:t>
      </w:r>
      <w:r>
        <w:t xml:space="preserve"> Mount T2. Command 30 poses (</w:t>
      </w:r>
      <w:r>
        <w:rPr>
          <w:rStyle w:val="CodeChar"/>
        </w:rPr>
        <w:t xml:space="preserve">REGISTRATION_POSES</w:t>
      </w:r>
      <w:r>
        <w:t xml:space="preserve">) that span 400 to 1600 mm and cover the field of view, with tilts about H and about V, of both signs, up to ±20° (</w:t>
      </w:r>
      <w:r>
        <w:rPr>
          <w:rStyle w:val="CodeChar"/>
        </w:rPr>
        <w:t xml:space="preserve">REGISTRATION_TILT_RANGE_DEG</w:t>
      </w:r>
      <w:r>
        <w:t xml:space="preserve">), so that the plate normals span all three directions; the plate must stay inside the field at every tilt. At each pose capture 10 depth frames (</w:t>
      </w:r>
      <w:r>
        <w:rPr>
          <w:rStyle w:val="CodeChar"/>
        </w:rPr>
        <w:t xml:space="preserve">REGISTRATION_FRAMES</w:t>
      </w:r>
      <w:r>
        <w:t xml:space="preserve">) and the read-back robot pose.</w:t>
      </w:r>
    </w:p>
    <w:p>
      <w:pPr>
        <w:pStyle w:val="ListParagraph"/>
        <w:numPr>
          <w:ilvl w:val="0"/>
          <w:numId w:val="3"/>
        </w:numPr>
      </w:pPr>
      <w:r>
        <w:rPr>
          <w:b/>
        </w:rPr>
        <w:t xml:space="preserve">Registration solve and acceptance.</w:t>
      </w:r>
      <w:r>
        <w:t xml:space="preserve"> Fit the plate plane in each pose's mean depth frame (normal and distance in the camera frame). Solve the hand-eye problem from the plane correspondences: a closed-form start, then joint nonlinear least squares on the plane-normal and plane-distance residuals, giving the camera→robot-base transform and the plate's normal and offset on the flange. The plate's sideways position on the flange and its rotation about its normal are not observable from planes and are not needed. Accept if the RMS plane-distance residual is at most 0.15 mm (</w:t>
      </w:r>
      <w:r>
        <w:rPr>
          <w:rStyle w:val="CodeChar"/>
        </w:rPr>
        <w:t xml:space="preserve">REGISTRATION_RESIDUAL_ACCEPT_MM</w:t>
      </w:r>
      <w:r>
        <w:t xml:space="preserve">), and report beside it the standard error of the camera's Z offset from the fit covariance, about 0.08 mm at the indicative noise (Section 15). If either is too large, add poses with larger tilts, up to the ±20° limit, and solve again. Save both transforms, the residual, and the standard error in </w:t>
      </w:r>
      <w:r>
        <w:rPr>
          <w:rStyle w:val="CodeChar"/>
        </w:rPr>
        <w:t xml:space="preserve">registration.json</w:t>
      </w:r>
      <w:r>
        <w:t xml:space="preserve">.</w:t>
      </w:r>
    </w:p>
    <w:p>
      <w:pPr>
        <w:pStyle w:val="ListParagraph"/>
        <w:numPr>
          <w:ilvl w:val="0"/>
          <w:numId w:val="3"/>
        </w:numPr>
      </w:pPr>
      <w:r>
        <w:rPr>
          <w:b/>
        </w:rPr>
        <w:t xml:space="preserve">Station targets and mount check.</w:t>
      </w:r>
      <w:r>
        <w:t xml:space="preserve"> For every station in Sections 5–8, compute the robot pose that puts the target's reference point at the required (H, V, Z) in the camera frame, fronto-parallel unless stated otherwise. Re-mounting a target on the dowel-pinned adapter needs no new registration. Check each mount once at the reference station, 800 mm: fit the mounted target's front plane from the depth data and compare it with the registered pose, Z within 0.15 mm (</w:t>
      </w:r>
      <w:r>
        <w:rPr>
          <w:rStyle w:val="CodeChar"/>
        </w:rPr>
        <w:t xml:space="preserve">REGISTRATION_RESIDUAL_ACCEPT_MM</w:t>
      </w:r>
      <w:r>
        <w:t xml:space="preserve">) and tilt within 0.05° (</w:t>
      </w:r>
      <w:r>
        <w:rPr>
          <w:rStyle w:val="CodeChar"/>
        </w:rPr>
        <w:t xml:space="preserve">MOUNT_TILT_TOLERANCE_DEG</w:t>
      </w:r>
      <w:r>
        <w:t xml:space="preserve">); then locate one feature edge or outline in the left IR image and compare its H and V with the as-built datum offsets, within 0.5 px (</w:t>
      </w:r>
      <w:r>
        <w:rPr>
          <w:rStyle w:val="CodeChar"/>
        </w:rPr>
        <w:t xml:space="preserve">FRAME_CHECK_PX</w:t>
      </w:r>
      <w:r>
        <w:t xml:space="preserve">). Otherwise re-seat the target or correct the datum record.</w:t>
      </w:r>
    </w:p>
    <w:p>
      <w:pPr>
        <w:pStyle w:val="Heading3"/>
      </w:pPr>
      <w:r>
        <w:t xml:space="preserve">5. Acquisition A: noise-plate series</w:t>
      </w:r>
    </w:p>
    <w:p>
      <w:pPr/>
      <w:r>
        <w:t xml:space="preserve">Series A measures depth noise on the flat plate T2. Its pose list holds the nine ladder stations at the five field positions and the two legacy depths, 700 and 1000 mm (</w:t>
      </w:r>
      <w:r>
        <w:rPr>
          <w:rStyle w:val="CodeChar"/>
        </w:rPr>
        <w:t xml:space="preserve">LEGACY_METRIC_DEPTHS_MM</w:t>
      </w:r>
      <w:r>
        <w:t xml:space="preserve">), at the center only, with 100 frames at each pose (</w:t>
      </w:r>
      <w:r>
        <w:rPr>
          <w:rStyle w:val="CodeChar"/>
        </w:rPr>
        <w:t xml:space="preserve">FRAMES_PER_NOISE_STATION</w:t>
      </w:r>
      <w:r>
        <w:t xml:space="preserve">), plus a tilt sub-series. The plan tool shuffles the pose order with a logged seed, so that slow drift cannot masquerade as a Z dependence.</w:t>
      </w:r>
    </w:p>
    <w:p>
      <w:pPr>
        <w:pStyle w:val="ListParagraph"/>
        <w:numPr>
          <w:ilvl w:val="0"/>
          <w:numId w:val="5"/>
        </w:numPr>
      </w:pPr>
      <w:r>
        <w:t xml:space="preserve">Mount T2 and do the mount check of Step 4.8. The plate must cover the analysis region at every pose. Where the requested field position would carry part of the plate out of the image, the plan tool pulls the pose inward along its field direction until the plate stays inside the image with a margin of 8 px (</w:t>
      </w:r>
      <w:r>
        <w:rPr>
          <w:rStyle w:val="CodeChar"/>
        </w:rPr>
        <w:t xml:space="preserve">BOUNDARY_BAND_HALF_WIDTH_PX</w:t>
      </w:r>
      <w:r>
        <w:t xml:space="preserve">), records the fraction of the requested offset it achieved in the pose list, and the A results report that fraction per station. At the near stations this happens for the off-axis positions.</w:t>
      </w:r>
    </w:p>
    <w:p>
      <w:pPr>
        <w:pStyle w:val="ListParagraph"/>
        <w:numPr>
          <w:ilvl w:val="0"/>
          <w:numId w:val="5"/>
        </w:numPr>
      </w:pPr>
      <w:r>
        <w:t xml:space="preserve">Execute the pose list in its order; the seed of the shuffle is logged with the plan.</w:t>
      </w:r>
    </w:p>
    <w:p>
      <w:pPr>
        <w:pStyle w:val="ListParagraph"/>
        <w:numPr>
          <w:ilvl w:val="0"/>
          <w:numId w:val="5"/>
        </w:numPr>
      </w:pPr>
      <w:r>
        <w:t xml:space="preserve">Before the first pose, capture a </w:t>
      </w:r>
      <w:r>
        <w:rPr>
          <w:b/>
        </w:rPr>
        <w:t xml:space="preserve">drift sentinel</w:t>
      </w:r>
      <w:r>
        <w:t xml:space="preserve">: T2 centered at the reference station, 800 mm (</w:t>
      </w:r>
      <w:r>
        <w:rPr>
          <w:rStyle w:val="CodeChar"/>
        </w:rPr>
        <w:t xml:space="preserve">Z_REFERENCE_MM</w:t>
      </w:r>
      <w:r>
        <w:t xml:space="preserve">), 30 frames (</w:t>
      </w:r>
      <w:r>
        <w:rPr>
          <w:rStyle w:val="CodeChar"/>
        </w:rPr>
        <w:t xml:space="preserve">SENTINEL_FRAMES</w:t>
      </w:r>
      <w:r>
        <w:t xml:space="preserve">). A sentinel is repeated every 60 minutes (</w:t>
      </w:r>
      <w:r>
        <w:rPr>
          <w:rStyle w:val="CodeChar"/>
        </w:rPr>
        <w:t xml:space="preserve">DRIFT_SENTINEL_INTERVAL_MIN</w:t>
      </w:r>
      <w:r>
        <w:t xml:space="preserve">) and after the last pose of each series. During B, C, and D the sentinel uses the front plane of whatever target is mounted, centered at the reference station, and the first sentinel after each mount is that target's reference; the sentinel after the last pose of a series is captured on the target mounted at that moment, and T2 serves wherever it is mounted anyway (before and after A, and after the B-Z series), so no re-mount is ever needed for a sentinel.</w:t>
      </w:r>
    </w:p>
    <w:p>
      <w:pPr>
        <w:pStyle w:val="ListParagraph"/>
        <w:numPr>
          <w:ilvl w:val="0"/>
          <w:numId w:val="5"/>
        </w:numPr>
      </w:pPr>
      <w:r>
        <w:t xml:space="preserve">At each station: move, wait </w:t>
      </w:r>
      <w:r>
        <w:rPr>
          <w:rStyle w:val="CodeChar"/>
        </w:rPr>
        <w:t xml:space="preserve">ROBOT_SETTLE_TIME_S</w:t>
      </w:r>
      <w:r>
        <w:t xml:space="preserve">, then capture </w:t>
      </w:r>
      <w:r>
        <w:rPr>
          <w:rStyle w:val="CodeChar"/>
        </w:rPr>
        <w:t xml:space="preserve">FRAMES_PER_NOISE_STATION</w:t>
      </w:r>
      <w:r>
        <w:t xml:space="preserve"> consecutive frames. Log the read-back robot pose, the sensor temperature, and timestamps; the air temperature comes from the loggers of Step 4.1.</w:t>
      </w:r>
    </w:p>
    <w:p>
      <w:pPr>
        <w:pStyle w:val="ListParagraph"/>
        <w:numPr>
          <w:ilvl w:val="0"/>
          <w:numId w:val="5"/>
        </w:numPr>
      </w:pPr>
      <w:r>
        <w:rPr>
          <w:b/>
        </w:rPr>
        <w:t xml:space="preserve">Tilt sub-series.</w:t>
      </w:r>
      <w:r>
        <w:t xml:space="preserve"> At the center of the reduced stations (every fourth station of the ladder: 400, 800, 1600 mm), tilt T2 about V, then about H, through 0, 15, 30, and 45° (</w:t>
      </w:r>
      <w:r>
        <w:rPr>
          <w:rStyle w:val="CodeChar"/>
        </w:rPr>
        <w:t xml:space="preserve">TILT_ANGLES_DEG</w:t>
      </w:r>
      <w:r>
        <w:t xml:space="preserve">), with 50 frames per pose (</w:t>
      </w:r>
      <w:r>
        <w:rPr>
          <w:rStyle w:val="CodeChar"/>
        </w:rPr>
        <w:t xml:space="preserve">FRAMES_PER_TILT_POSE</w:t>
      </w:r>
      <w:r>
        <w:t xml:space="preserve">). A tilt is allowed only where the plate's near edge stays at or beyond Z_MIN, that is Z − (half the plate width) × sin(tilt) ≥ Z_MIN; the plan tool moves a sweep whose station allows no tilt to the nearest ladder station that does, and says so in its summary. With the 200 × 150 mm board no tilt is possible at 400 mm, so that sweep moves to 476 mm and the sub-series runs at 476, 800 and 1600 mm. Incidence angle changes both the per-pixel noise and the fill rate.</w:t>
      </w:r>
    </w:p>
    <w:p>
      <w:pPr>
        <w:pStyle w:val="ListParagraph"/>
        <w:numPr>
          <w:ilvl w:val="0"/>
          <w:numId w:val="5"/>
        </w:numPr>
      </w:pPr>
      <w:r>
        <w:rPr>
          <w:b/>
        </w:rPr>
        <w:t xml:space="preserve">Repeat-mount check.</w:t>
      </w:r>
      <w:r>
        <w:t xml:space="preserve"> Dismount T2, re-mount it, and repeat the </w:t>
      </w:r>
      <w:r>
        <w:rPr>
          <w:rStyle w:val="CodeChar"/>
        </w:rPr>
        <w:t xml:space="preserve">Z_REFERENCE_MM</w:t>
      </w:r>
      <w:r>
        <w:t xml:space="preserve"> center station. The difference shows how much of the bias comes from re-mounting the target.</w:t>
      </w:r>
    </w:p>
    <w:p>
      <w:pPr>
        <w:pStyle w:val="ListParagraph"/>
        <w:numPr>
          <w:ilvl w:val="0"/>
          <w:numId w:val="5"/>
        </w:numPr>
      </w:pPr>
      <w:r>
        <w:rPr>
          <w:b/>
        </w:rPr>
        <w:t xml:space="preserve">Jitter-span check.</w:t>
      </w:r>
      <w:r>
        <w:t xml:space="preserve"> Before any B, C, or D capture, run the autocorrelation quick-look of Section 10, Step 7 on one center station. If the correlation length exceeds </w:t>
      </w:r>
      <w:r>
        <w:rPr>
          <w:rStyle w:val="CodeChar"/>
        </w:rPr>
        <w:t xml:space="preserve">PHASE_JITTER_SPAN_PX</w:t>
      </w:r>
      <w:r>
        <w:t xml:space="preserve">, raise the span (Table 6) before continuing.</w:t>
      </w:r>
    </w:p>
    <w:p>
      <w:pPr>
        <w:pStyle w:val="ListParagraph"/>
        <w:numPr>
          <w:ilvl w:val="0"/>
          <w:numId w:val="5"/>
        </w:numPr>
      </w:pPr>
      <w:r>
        <w:t xml:space="preserve">If Step 4.2 calls for it, repeat Steps 1–6 with the sensor's filters off; this repeat is outside the Section 9 budget.</w:t>
      </w:r>
    </w:p>
    <w:p>
      <w:pPr>
        <w:pStyle w:val="Heading3"/>
      </w:pPr>
      <w:r>
        <w:t xml:space="preserve">6. Acquisition B: edge-target and Z-step series</w:t>
      </w:r>
    </w:p>
    <w:p>
      <w:pPr/>
      <w:r>
        <w:t xml:space="preserve">The edge series gives lateral (H, V) resolution and most of the boundary-bias data. The Z-step series gives depth resolution and, with the tilted-plate ramp, the sensor's depth quantization. All of it uses robot motion: lateral sub-pixel offsets for edges, small Z steps for depth, and a small tilt for the ramp.</w:t>
      </w:r>
    </w:p>
    <w:p>
      <w:pPr/>
      <w:r>
        <w:rPr>
          <w:b/>
        </w:rPr>
        <w:t xml:space="preserve">6.1 Edge series (B-HV, also feeds E)</w:t>
      </w:r>
    </w:p>
    <w:p>
      <w:pPr>
        <w:pStyle w:val="ListParagraph"/>
        <w:numPr>
          <w:ilvl w:val="0"/>
          <w:numId w:val="6"/>
        </w:numPr>
      </w:pPr>
      <w:r>
        <w:t xml:space="preserve">Mount T3a, the raised square, with the small gap of 15 mm (</w:t>
      </w:r>
      <w:r>
        <w:rPr>
          <w:rStyle w:val="CodeChar"/>
        </w:rPr>
        <w:t xml:space="preserve">GAP_SMALL_MM</w:t>
      </w:r>
      <w:r>
        <w:t xml:space="preserve">) and do the mount check of Step 4.8. Rotate it in its own plane by 5° (</w:t>
      </w:r>
      <w:r>
        <w:rPr>
          <w:rStyle w:val="CodeChar"/>
        </w:rPr>
        <w:t xml:space="preserve">EDGE_SLANT_DEG</w:t>
      </w:r>
      <w:r>
        <w:t xml:space="preserve">), so all four edges are slanted relative to the pixel grid; the as-built record carries the measured slant and the measured gap of each spacer set, and the analyses use those values. The two near-vertical edges measure H resolution and the two near-horizontal edges measure V. Left and right edges have opposite occlusion geometry relative to the baseline, and so do top and bottom.</w:t>
      </w:r>
    </w:p>
    <w:p>
      <w:pPr>
        <w:pStyle w:val="ListParagraph"/>
        <w:numPr>
          <w:ilvl w:val="0"/>
          <w:numId w:val="6"/>
        </w:numPr>
      </w:pPr>
      <w:r>
        <w:t xml:space="preserve">At each shape station, every second station of the ladder (400, 566, 800, 1131, 1600 mm; </w:t>
      </w:r>
      <w:r>
        <w:rPr>
          <w:rStyle w:val="CodeChar"/>
        </w:rPr>
        <w:t xml:space="preserve">Z_SHAPE_STATION_STRIDE</w:t>
      </w:r>
      <w:r>
        <w:t xml:space="preserve">), centered and fronto-parallel: move, settle, and capture 30 frames (</w:t>
      </w:r>
      <w:r>
        <w:rPr>
          <w:rStyle w:val="CodeChar"/>
        </w:rPr>
        <w:t xml:space="preserve">FRAMES_PER_EDGE_POSE</w:t>
      </w:r>
      <w:r>
        <w:t xml:space="preserve">) at the nominal pose. The plan tool checks at every shape station that the square is large enough for the analysis bands and the random offsets; at 1600 mm it is 69 px wide at the indicative geometry.</w:t>
      </w:r>
    </w:p>
    <w:p>
      <w:pPr>
        <w:pStyle w:val="ListParagraph"/>
        <w:numPr>
          <w:ilvl w:val="0"/>
          <w:numId w:val="6"/>
        </w:numPr>
      </w:pPr>
      <w:r>
        <w:t xml:space="preserve">At the same station, capture 25 further poses (</w:t>
      </w:r>
      <w:r>
        <w:rPr>
          <w:rStyle w:val="CodeChar"/>
        </w:rPr>
        <w:t xml:space="preserve">PHASE_JITTER_POSES_EDGE</w:t>
      </w:r>
      <w:r>
        <w:t xml:space="preserve">). Each adds a logged random lateral offset, drawn uniformly over ±4 px, half the 8 px jitter span (</w:t>
      </w:r>
      <w:r>
        <w:rPr>
          <w:rStyle w:val="CodeChar"/>
        </w:rPr>
        <w:t xml:space="preserve">PHASE_JITTER_SPAN_PX</w:t>
      </w:r>
      <w:r>
        <w:t xml:space="preserve">), in both H and V, with 30 frames at each. These poses sample every sub-pixel phase of each edge for the robot-stepped edge spread function and for E.</w:t>
      </w:r>
    </w:p>
    <w:p>
      <w:pPr>
        <w:pStyle w:val="ListParagraph"/>
        <w:numPr>
          <w:ilvl w:val="0"/>
          <w:numId w:val="6"/>
        </w:numPr>
      </w:pPr>
      <w:r>
        <w:t xml:space="preserve">Repeat Steps 2–3 with the large gap of 60 mm (</w:t>
      </w:r>
      <w:r>
        <w:rPr>
          <w:rStyle w:val="CodeChar"/>
        </w:rPr>
        <w:t xml:space="preserve">GAP_LARGE_MM</w:t>
      </w:r>
      <w:r>
        <w:t xml:space="preserve">). Comparing the two step heights tests whether the normalized edge spread function depends on step height. If it does, the depth pipeline is nonlinear and resolution must be quoted together with its step height.</w:t>
      </w:r>
    </w:p>
    <w:p>
      <w:pPr>
        <w:pStyle w:val="ListParagraph"/>
        <w:numPr>
          <w:ilvl w:val="0"/>
          <w:numId w:val="6"/>
        </w:numPr>
      </w:pPr>
      <w:r>
        <w:t xml:space="preserve">Repeat Steps 1–4 with T3b, the square window. The window has the opposite edge polarity: front plate outside, back plate inside.</w:t>
      </w:r>
    </w:p>
    <w:p>
      <w:pPr>
        <w:pStyle w:val="ListParagraph"/>
        <w:numPr>
          <w:ilvl w:val="0"/>
          <w:numId w:val="6"/>
        </w:numPr>
      </w:pPr>
      <w:r>
        <w:rPr>
          <w:b/>
        </w:rPr>
        <w:t xml:space="preserve">Optional second pass, the lateral sweep.</w:t>
      </w:r>
      <w:r>
        <w:t xml:space="preserve"> To map the reported edge position against the true one more finely than the random offsets do, move T3a at the reference station in steps of 0.1 px (</w:t>
      </w:r>
      <w:r>
        <w:rPr>
          <w:rStyle w:val="CodeChar"/>
        </w:rPr>
        <w:t xml:space="preserve">LATERAL_SWEEP_STEP_PX</w:t>
      </w:r>
      <w:r>
        <w:t xml:space="preserve">), 0.12 mm there, over 2 px (</w:t>
      </w:r>
      <w:r>
        <w:rPr>
          <w:rStyle w:val="CodeChar"/>
        </w:rPr>
        <w:t xml:space="preserve">LATERAL_SWEEP_SPAN_PX</w:t>
      </w:r>
      <w:r>
        <w:t xml:space="preserve">) in H and then in V, 20 poses each, approaching from alternating directions so that lateral hysteresis shows, with 30 frames per pose. It is outside the Section 9 budget; Section 11.1 reads the lateral gain, the pixel-locking bias, and the hysteresis from it.</w:t>
      </w:r>
    </w:p>
    <w:p>
      <w:pPr/>
      <w:r>
        <w:rPr>
          <w:b/>
        </w:rPr>
        <w:t xml:space="preserve">6.2 Z-step and ramp series (B-Z)</w:t>
      </w:r>
    </w:p>
    <w:p>
      <w:pPr>
        <w:pStyle w:val="ListParagraph"/>
        <w:numPr>
          <w:ilvl w:val="0"/>
          <w:numId w:val="7"/>
        </w:numPr>
      </w:pPr>
      <w:r>
        <w:t xml:space="preserve">Mount T2 and do the mount check. Visit each Z₀ of the reduced stations, every fourth station of the ladder (400, 800, 1600 mm; </w:t>
      </w:r>
      <w:r>
        <w:rPr>
          <w:rStyle w:val="CodeChar"/>
        </w:rPr>
        <w:t xml:space="preserve">Z_REDUCED_STATION_STRIDE</w:t>
      </w:r>
      <w:r>
        <w:t xml:space="preserve">), centered and fronto-parallel. Approach every visit from below: overshoot by 2 mm toward the sensor (</w:t>
      </w:r>
      <w:r>
        <w:rPr>
          <w:rStyle w:val="CodeChar"/>
        </w:rPr>
        <w:t xml:space="preserve">Z_STEP_APPROACH_OVERSHOOT_MM</w:t>
      </w:r>
      <w:r>
        <w:t xml:space="preserve">) and move up onto the pose, so that backlash and compliance do not enter the difference between visits. The read-back robot pose, carried into the camera frame through the registration, is the step truth; log it at 0.01 mm or finer (</w:t>
      </w:r>
      <w:r>
        <w:rPr>
          <w:rStyle w:val="CodeChar"/>
        </w:rPr>
        <w:t xml:space="preserve">POSE_LOG_RESOLUTION_MM</w:t>
      </w:r>
      <w:r>
        <w:t xml:space="preserve">).</w:t>
      </w:r>
    </w:p>
    <w:p>
      <w:pPr>
        <w:pStyle w:val="ListParagraph"/>
        <w:numPr>
          <w:ilvl w:val="0"/>
          <w:numId w:val="7"/>
        </w:numPr>
      </w:pPr>
      <w:r>
        <w:rPr>
          <w:b/>
        </w:rPr>
        <w:t xml:space="preserve">Step ladder.</w:t>
      </w:r>
      <w:r>
        <w:t xml:space="preserve"> The rungs are multiples of the expected depth quantum at the station: 0.25, 0.5, 1, 2, 4, and 8 quanta (</w:t>
      </w:r>
      <w:r>
        <w:rPr>
          <w:rStyle w:val="CodeChar"/>
        </w:rPr>
        <w:t xml:space="preserve">Z_STEP_LADDER_QUANTA</w:t>
      </w:r>
      <w:r>
        <w:t xml:space="preserve">), using the Tier-A q until A has measured one. A rung below the smallest Z move the robot is trusted to make, 0.1 mm (</w:t>
      </w:r>
      <w:r>
        <w:rPr>
          <w:rStyle w:val="CodeChar"/>
        </w:rPr>
        <w:t xml:space="preserve">ROBOT_MIN_RESOLVABLE_MOVE_MM</w:t>
      </w:r>
      <w:r>
        <w:t xml:space="preserve">), is raised to it. At the indicative geometry the rungs run from 0.1 to 3.1 mm at 400 mm, 0.39 to 12.4 mm at 800 mm, and 1.55 to 50 mm at 1600 mm; the plan tool lists them. For each rung δ, alternate the target between Z₀ and Z₀ + δ for 10 cycles (</w:t>
      </w:r>
      <w:r>
        <w:rPr>
          <w:rStyle w:val="CodeChar"/>
        </w:rPr>
        <w:t xml:space="preserve">Z_STEP_REPEATS</w:t>
      </w:r>
      <w:r>
        <w:t xml:space="preserve">; A, B, A, B, …), with 10 frames at each visit (</w:t>
      </w:r>
      <w:r>
        <w:rPr>
          <w:rStyle w:val="CodeChar"/>
        </w:rPr>
        <w:t xml:space="preserve">FRAMES_PER_ZSTEP_POSE</w:t>
      </w:r>
      <w:r>
        <w:t xml:space="preserve">). Log the read-back pose at every visit; the analysis uses the read-back displacement, not the commanded δ, as the step truth, and reports the ratio of the robot repeatability, 0.05 mm (</w:t>
      </w:r>
      <w:r>
        <w:rPr>
          <w:rStyle w:val="CodeChar"/>
        </w:rPr>
        <w:t xml:space="preserve">ROBOT_REPEATABILITY_MM</w:t>
      </w:r>
      <w:r>
        <w:t xml:space="preserve">), to each rung as the truth uncertainty.</w:t>
      </w:r>
    </w:p>
    <w:p>
      <w:pPr>
        <w:pStyle w:val="ListParagraph"/>
        <w:numPr>
          <w:ilvl w:val="0"/>
          <w:numId w:val="7"/>
        </w:numPr>
      </w:pPr>
      <w:r>
        <w:rPr>
          <w:b/>
        </w:rPr>
        <w:t xml:space="preserve">Ramp.</w:t>
      </w:r>
      <w:r>
        <w:t xml:space="preserve"> At every station of the ladder, tilt T2 about H by the angle that makes the true depth across the plate's visible height span 3 expected quanta (</w:t>
      </w:r>
      <w:r>
        <w:rPr>
          <w:rStyle w:val="CodeChar"/>
        </w:rPr>
        <w:t xml:space="preserve">RAMP_QUANTA</w:t>
      </w:r>
      <w:r>
        <w:t xml:space="preserve">), and capture 50 frames (</w:t>
      </w:r>
      <w:r>
        <w:rPr>
          <w:rStyle w:val="CodeChar"/>
        </w:rPr>
        <w:t xml:space="preserve">FRAMES_PER_RAMP_POSE</w:t>
      </w:r>
      <w:r>
        <w:t xml:space="preserve">) with the read-back pose logged. Each image row then lies at one true depth, and the rows step through the quanta: at the indicative geometry the tilt is 0.4° at 400 mm and 7.1° at 1600 mm, with about 86 rows per quantum at 400 mm and 22 at 1600 mm. One capture per station replaces a staircase of small Z moves and does not depend on the robot resolving them. Section 11.2 reads the quantum from the plateaus, or from the depth levels where the noise dithers them away.</w:t>
      </w:r>
    </w:p>
    <w:p>
      <w:pPr>
        <w:pStyle w:val="ListParagraph"/>
        <w:numPr>
          <w:ilvl w:val="0"/>
          <w:numId w:val="7"/>
        </w:numPr>
      </w:pPr>
      <w:r>
        <w:rPr>
          <w:b/>
        </w:rPr>
        <w:t xml:space="preserve">Blank windows.</w:t>
      </w:r>
      <w:r>
        <w:t xml:space="preserve"> No extra capture is needed: the Z₀ frames from Step 2 serve as the no-step reference for the B-Z false-alarm threshold.</w:t>
      </w:r>
    </w:p>
    <w:p>
      <w:pPr>
        <w:pStyle w:val="ListParagraph"/>
        <w:numPr>
          <w:ilvl w:val="0"/>
          <w:numId w:val="7"/>
        </w:numPr>
      </w:pPr>
      <w:r>
        <w:rPr>
          <w:b/>
        </w:rPr>
        <w:t xml:space="preserve">Optional second pass, the staircase.</w:t>
      </w:r>
      <w:r>
        <w:t xml:space="preserve"> Where the ramp has measured a quantum of at least 1 mm, the staircase can confirm it in time at one pixel: sweep from Z₀ to Z₀ + 3 quanta (</w:t>
      </w:r>
      <w:r>
        <w:rPr>
          <w:rStyle w:val="CodeChar"/>
        </w:rPr>
        <w:t xml:space="preserve">Z_STAIRCASE_QUANTA</w:t>
      </w:r>
      <w:r>
        <w:t xml:space="preserve">) in steps of one tenth of a quantum (</w:t>
      </w:r>
      <w:r>
        <w:rPr>
          <w:rStyle w:val="CodeChar"/>
        </w:rPr>
        <w:t xml:space="preserve">Z_STAIRCASE_SUBDIVISION</w:t>
      </w:r>
      <w:r>
        <w:t xml:space="preserve">), never below 0.1 mm (</w:t>
      </w:r>
      <w:r>
        <w:rPr>
          <w:rStyle w:val="CodeChar"/>
        </w:rPr>
        <w:t xml:space="preserve">ROBOT_MIN_RESOLVABLE_MOVE_MM</w:t>
      </w:r>
      <w:r>
        <w:t xml:space="preserve">), with 10 frames per step (</w:t>
      </w:r>
      <w:r>
        <w:rPr>
          <w:rStyle w:val="CodeChar"/>
        </w:rPr>
        <w:t xml:space="preserve">Z_STAIRCASE_FRAMES</w:t>
      </w:r>
      <w:r>
        <w:t xml:space="preserve">) and the read-back pose logged. It is outside the Section 9 budget and shows hysteresis or a temporal filter's response to motion, which the static ramp cannot.</w:t>
      </w:r>
    </w:p>
    <w:p>
      <w:pPr>
        <w:pStyle w:val="Heading3"/>
      </w:pPr>
      <w:r>
        <w:t xml:space="preserve">7. Acquisition C: disk and cutout area series</w:t>
      </w:r>
    </w:p>
    <w:p>
      <w:pPr/>
      <w:r>
        <w:t xml:space="preserve">Series C measures sensed area against true area for disks and cutouts. 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ListParagraph"/>
        <w:numPr>
          <w:ilvl w:val="0"/>
          <w:numId w:val="8"/>
        </w:numPr>
      </w:pPr>
      <w:r>
        <w:t xml:space="preserve">The pose list for C holds, for each plate, T4 (disks) and T5 (cutouts), and each gap, 15 and 60 mm (</w:t>
      </w:r>
      <w:r>
        <w:rPr>
          <w:rStyle w:val="CodeChar"/>
        </w:rPr>
        <w:t xml:space="preserve">GAP_SMALL_MM</w:t>
      </w:r>
      <w:r>
        <w:t xml:space="preserve">, </w:t>
      </w:r>
      <w:r>
        <w:rPr>
          <w:rStyle w:val="CodeChar"/>
        </w:rPr>
        <w:t xml:space="preserve">GAP_LARGE_MM</w:t>
      </w:r>
      <w:r>
        <w:t xml:space="preserve">), every station of the ladder, with the plate centered and fronto-parallel. Mount each plate with the mount check of Step 4.8; the plan tool orders the poses so that plates are re-mounted as rarely as possible and randomizes the order within each mounting.</w:t>
      </w:r>
    </w:p>
    <w:p>
      <w:pPr>
        <w:pStyle w:val="ListParagraph"/>
        <w:numPr>
          <w:ilvl w:val="0"/>
          <w:numId w:val="8"/>
        </w:numPr>
      </w:pPr>
      <w:r>
        <w:t xml:space="preserve">At each station, capture 30 poses (</w:t>
      </w:r>
      <w:r>
        <w:rPr>
          <w:rStyle w:val="CodeChar"/>
        </w:rPr>
        <w:t xml:space="preserve">PHASE_JITTER_POSES_AREA</w:t>
      </w:r>
      <w:r>
        <w:t xml:space="preserve">). Each has a logged random lateral offset, uniform over ±4 px, half the 8 px jitter span (</w:t>
      </w:r>
      <w:r>
        <w:rPr>
          <w:rStyle w:val="CodeChar"/>
        </w:rPr>
        <w:t xml:space="preserve">PHASE_JITTER_SPAN_PX</w:t>
      </w:r>
      <w:r>
        <w:t xml:space="preserve">), in H and V, with 10 frames (</w:t>
      </w:r>
      <w:r>
        <w:rPr>
          <w:rStyle w:val="CodeChar"/>
        </w:rPr>
        <w:t xml:space="preserve">FRAMES_PER_AREA_POSE</w:t>
      </w:r>
      <w:r>
        <w:t xml:space="preserve">).</w:t>
      </w:r>
    </w:p>
    <w:p>
      <w:pPr>
        <w:pStyle w:val="ListParagraph"/>
        <w:numPr>
          <w:ilvl w:val="0"/>
          <w:numId w:val="8"/>
        </w:numPr>
      </w:pPr>
      <w:r>
        <w:rPr>
          <w:b/>
        </w:rPr>
        <w:t xml:space="preserve">Field sub-series.</w:t>
      </w:r>
      <w:r>
        <w:t xml:space="preserve"> At the reference station, 800 mm (</w:t>
      </w:r>
      <w:r>
        <w:rPr>
          <w:rStyle w:val="CodeChar"/>
        </w:rPr>
        <w:t xml:space="preserve">Z_REFERENCE_MM</w:t>
      </w:r>
      <w:r>
        <w:t xml:space="preserve">), with the small gap, repeat Step 2 for each plate at the four off-axis field positions with 10 poses each (</w:t>
      </w:r>
      <w:r>
        <w:rPr>
          <w:rStyle w:val="CodeChar"/>
        </w:rPr>
        <w:t xml:space="preserve">FIELD_SUBSERIES_POSES_AREA</w:t>
      </w:r>
      <w:r>
        <w:t xml:space="preserve">). The plates do not fit at the full field offset there, so the plan tool pulls them inward as Section 5, Step 1 describes and logs the fraction achieved; the C field comparison reports it.</w:t>
      </w:r>
    </w:p>
    <w:p>
      <w:pPr>
        <w:pStyle w:val="ListParagraph"/>
        <w:numPr>
          <w:ilvl w:val="0"/>
          <w:numId w:val="8"/>
        </w:numPr>
      </w:pPr>
      <w:r>
        <w:rPr>
          <w:b/>
        </w:rPr>
        <w:t xml:space="preserve">Open-background variant (cutouts, optional).</w:t>
      </w:r>
      <w:r>
        <w:t xml:space="preserve"> At the reference station, remove the back plate so that nothing lies within the sensor's range behind the holes: at least Z_MAX − Z_REFERENCE_MM, 800 mm, of clear space behind the plate, or a surface beyond the sensor's range. Then repeat Step 2. This separates the sensor's fill-in behavior from reads of a real back surface.</w:t>
      </w:r>
    </w:p>
    <w:p>
      <w:pPr>
        <w:pStyle w:val="ListParagraph"/>
        <w:numPr>
          <w:ilvl w:val="0"/>
          <w:numId w:val="8"/>
        </w:numPr>
      </w:pPr>
      <w:r>
        <w:t xml:space="preserve">Capture drift sentinels on the mounted plate's front surface, as Section 5, Step 3 defines them, every 60 minutes (</w:t>
      </w:r>
      <w:r>
        <w:rPr>
          <w:rStyle w:val="CodeChar"/>
        </w:rPr>
        <w:t xml:space="preserve">DRIFT_SENTINEL_INTERVAL_MIN</w:t>
      </w:r>
      <w:r>
        <w:t xml:space="preserve">).</w:t>
      </w:r>
    </w:p>
    <w:p>
      <w:pPr>
        <w:pStyle w:val="Heading3"/>
      </w:pPr>
      <w:r>
        <w:t xml:space="preserve">8. Acquisition D: detection trials</w:t>
      </w:r>
    </w:p>
    <w:p>
      <w:pPr/>
      <w:r>
        <w:t xml:space="preserve">A detection trial is one frame at a fresh random lateral offset. All features and blank sites sit on one plate, so a single frame yields one trial for every feature at once. The detection levels are the (feature, station) pairs: 3 features (</w:t>
      </w:r>
      <w:r>
        <w:rPr>
          <w:rStyle w:val="CodeChar"/>
        </w:rPr>
        <w:t xml:space="preserve">FEATURE_COUNT</w:t>
      </w:r>
      <w:r>
        <w:t xml:space="preserve">) at 9 stations give 27 values of the subtended size D_px, spaced by the station ratio 2^(1/4) (</w:t>
      </w:r>
      <w:r>
        <w:rPr>
          <w:rStyle w:val="CodeChar"/>
        </w:rPr>
        <w:t xml:space="preserve">Z_STATION_RATIO</w:t>
      </w:r>
      <w:r>
        <w:t xml:space="preserve">), with each feature spanning two octaves and overlapping its neighbors by half an octave. The 10% and 5% points need many more trials than the 50% point, at the levels where detection is rare, which lie at the far stations. The 0% point is not measured: it is extrapolated from the fitted curve and reported as a prediction.</w:t>
      </w:r>
    </w:p>
    <w:p>
      <w:pPr>
        <w:pStyle w:val="ListParagraph"/>
        <w:numPr>
          <w:ilvl w:val="0"/>
          <w:numId w:val="9"/>
        </w:numPr>
      </w:pPr>
      <w:r>
        <w:rPr>
          <w:b/>
        </w:rPr>
        <w:t xml:space="preserve">Post check.</w:t>
      </w:r>
      <w:r>
        <w:t xml:space="preserve"> Run the quick-look detection count (Section 13, Step 2) on the first frame of each C pose at the reference station, 800 mm (</w:t>
      </w:r>
      <w:r>
        <w:rPr>
          <w:rStyle w:val="CodeChar"/>
        </w:rPr>
        <w:t xml:space="preserve">Z_REFERENCE_MM</w:t>
      </w:r>
      <w:r>
        <w:t xml:space="preserve">). If any post-only control site shows detections above the false-alarm rate, re-make the disk posts thinner and repeat the check.</w:t>
      </w:r>
    </w:p>
    <w:p>
      <w:pPr>
        <w:pStyle w:val="ListParagraph"/>
        <w:numPr>
          <w:ilvl w:val="0"/>
          <w:numId w:val="9"/>
        </w:numPr>
      </w:pPr>
      <w:r>
        <w:rPr>
          <w:b/>
        </w:rPr>
        <w:t xml:space="preserve">Main trials.</w:t>
      </w:r>
      <w:r>
        <w:t xml:space="preserve"> For each configuration, disk or cutout at the small or the large gap, at every station of the ladder, capture 60 poses (</w:t>
      </w:r>
      <w:r>
        <w:rPr>
          <w:rStyle w:val="CodeChar"/>
        </w:rPr>
        <w:t xml:space="preserve">DETECTION_TRIALS_PER_LEVEL</w:t>
      </w:r>
      <w:r>
        <w:t xml:space="preserve">), each at a new random lateral offset drawn as in Section 7, with 1 frame (</w:t>
      </w:r>
      <w:r>
        <w:rPr>
          <w:rStyle w:val="CodeChar"/>
        </w:rPr>
        <w:t xml:space="preserve">FRAMES_PER_DETECTION_TRIAL</w:t>
      </w:r>
      <w:r>
        <w:t xml:space="preserve">).</w:t>
      </w:r>
    </w:p>
    <w:p>
      <w:pPr>
        <w:pStyle w:val="ListParagraph"/>
        <w:numPr>
          <w:ilvl w:val="0"/>
          <w:numId w:val="9"/>
        </w:numPr>
      </w:pPr>
      <w:r>
        <w:rPr>
          <w:b/>
        </w:rPr>
        <w:t xml:space="preserve">Extended trials for the low point.</w:t>
      </w:r>
      <w:r>
        <w:t xml:space="preserve"> At the 3 farthest stations, 1131, 1345, and 1600 mm (</w:t>
      </w:r>
      <w:r>
        <w:rPr>
          <w:rStyle w:val="CodeChar"/>
        </w:rPr>
        <w:t xml:space="preserve">DETECTION_LOW_STATION_COUNT</w:t>
      </w:r>
      <w:r>
        <w:t xml:space="preserve">), where the smallest feature lies near and below the threshold, raise the pose count to 300 (</w:t>
      </w:r>
      <w:r>
        <w:rPr>
          <w:rStyle w:val="CodeChar"/>
        </w:rPr>
        <w:t xml:space="preserve">DETECTION_LOW_TRIALS</w:t>
      </w:r>
      <w:r>
        <w:t xml:space="preserve">) for every configuration. Every feature and every blank site then has 300 trials there, which measures a detection probability of 5% (</w:t>
      </w:r>
      <w:r>
        <w:rPr>
          <w:rStyle w:val="CodeChar"/>
        </w:rPr>
        <w:t xml:space="preserve">DETECTION_LOW_PROBABILITY</w:t>
      </w:r>
      <w:r>
        <w:t xml:space="preserve">) to about ±2.5% at 95% confidence and separates it from the 1% false-alarm rate. The 0% point is not measured: Section 13 extrapolates the fitted curve below the 5% point and reports the result as a prediction, clearly flagged.</w:t>
      </w:r>
    </w:p>
    <w:p>
      <w:pPr>
        <w:pStyle w:val="ListParagraph"/>
        <w:numPr>
          <w:ilvl w:val="0"/>
          <w:numId w:val="9"/>
        </w:numPr>
      </w:pPr>
      <w:r>
        <w:rPr>
          <w:b/>
        </w:rPr>
        <w:t xml:space="preserve">Independence rule.</w:t>
      </w:r>
      <w:r>
        <w:t xml:space="preserve"> Never use two frames from the same pose as separate trials; the fixed projector pattern and the target's fixed position make them strongly correlated. Only the first frame of a C pose may serve as a D trial (Step 5). Section 13, Step 1 checks independence after the fact.</w:t>
      </w:r>
    </w:p>
    <w:p>
      <w:pPr>
        <w:pStyle w:val="ListParagraph"/>
        <w:numPr>
          <w:ilvl w:val="0"/>
          <w:numId w:val="9"/>
        </w:numPr>
      </w:pPr>
      <w:r>
        <w:rPr>
          <w:b/>
        </w:rPr>
        <w:t xml:space="preserve">Reuse.</w:t>
      </w:r>
      <w:r>
        <w:t xml:space="preserve"> The first frame of each C pose at a matching configuration may count as a D trial, 30 of the 60 per configuration and station. The Section 9 budget assumes no reuse; the plan tool applies it on request and then plans 30 new D poses instead of 60 at the main stations.</w:t>
      </w:r>
    </w:p>
    <w:p>
      <w:pPr>
        <w:pStyle w:val="Heading3"/>
      </w:pPr>
      <w:r>
        <w:t xml:space="preserve">9. Data logging, file layout, and capture budget</w:t>
      </w:r>
    </w:p>
    <w:p>
      <w:pPr/>
      <w:r>
        <w:t xml:space="preserve">Save every frame raw (.mc), with one manifest row per frame, so that any analysis can be re-run without re-capturing. The manifest records the read-back robot pose, not only the commanded one.</w:t>
      </w:r>
    </w:p>
    <w:p>
      <w:pPr/>
      <w:r>
        <w:rPr>
          <w:b/>
        </w:rPr>
        <w:t xml:space="preserve">Folder layout</w:t>
      </w:r>
      <w:r>
        <w:t xml:space="preserve"> (under </w:t>
      </w:r>
      <w:r>
        <w:rPr>
          <w:rStyle w:val="CodeChar"/>
        </w:rPr>
        <w:t xml:space="preserve">Noise Estimation Data/</w:t>
      </w:r>
      <w:r>
        <w:t xml:space="preserve">):</w:t>
      </w:r>
    </w:p>
    <w:p>
      <w:pPr>
        <w:pStyle w:val="Code"/>
      </w:pPr>
      <w:r>
        <w:t xml:space="preserve">Characterization_&lt;YYYYMMDD&gt;/</w:t>
        <w:br/>
        <w:t xml:space="preserve">  sensor_config.json      registration.json      targets_asbuilt.csv</w:t>
        <w:br/>
        <w:t xml:space="preserve">  manifest.csv            session_log.md         environment_log.csv</w:t>
        <w:br/>
        <w:t xml:space="preserve">  00_registration/   A_noise/   B_edges/   B_zstep/   C_area/   D_detect/   sentinels/</w:t>
      </w:r>
    </w:p>
    <w:p>
      <w:pPr/>
      <w:r>
        <w:rPr>
          <w:b/>
        </w:rPr>
        <w:t xml:space="preserve">File name:</w:t>
      </w:r>
      <w:r>
        <w:t xml:space="preserve"> </w:t>
      </w:r>
      <w:r>
        <w:rPr>
          <w:rStyle w:val="CodeChar"/>
        </w:rPr>
        <w:t xml:space="preserve">&lt;proc&gt;_&lt;target&gt;_G&lt;gap&gt;_Z&lt;zzzz&gt;_F&lt;field&gt;_P&lt;pose&gt;_f&lt;frame&gt;.mc</w:t>
      </w:r>
      <w:r>
        <w:t xml:space="preserve">, for example </w:t>
      </w:r>
      <w:r>
        <w:rPr>
          <w:rStyle w:val="CodeChar"/>
        </w:rPr>
        <w:t xml:space="preserve">C_T5_G15_Z0800_F0_P017_f03.mc</w:t>
      </w:r>
      <w:r>
        <w:t xml:space="preserve">. The pose index has three digits, four for the optional repeats planned outside the budget; a target without a back plate writes </w:t>
      </w:r>
      <w:r>
        <w:rPr>
          <w:rStyle w:val="CodeChar"/>
        </w:rPr>
        <w:t xml:space="preserve">G0</w:t>
      </w:r>
      <w:r>
        <w:t xml:space="preserve">; the frame index starts at </w:t>
      </w:r>
      <w:r>
        <w:rPr>
          <w:rStyle w:val="CodeChar"/>
        </w:rPr>
        <w:t xml:space="preserve">f00</w:t>
      </w:r>
      <w:r>
        <w:t xml:space="preserve">.</w:t>
      </w:r>
    </w:p>
    <w:p>
      <w:pPr/>
      <w:r>
        <w:rPr>
          <w:b/>
        </w:rPr>
        <w:t xml:space="preserve">Manifest columns</w:t>
      </w:r>
      <w:r>
        <w:t xml:space="preserve">, in the order the manifest module writes them: file name; procedure letter; target ID; gap G (mm, 0 for a target without a back plate); station Z (mm); field position; pose index; frame index; random seed; commanded lateral offset (H, V mm); read-back robot pose (6 values: position in mm and a rotation vector in degrees); target pose in the camera frame from the registration (6 values); timestamp; sensor temperature; air temperature; sensor-configuration ID; sub-series label (main, tilt, remount, nominal, jitter, ladder, ramp, field, extended, sentinel, and the optional staircase and sweep); tilt axis and angle; commanded step and visit (B-Z); feature index; then metadata columns such as the achieved field fraction and the sentinel's mount-reference flag.</w:t>
      </w:r>
    </w:p>
    <w:p>
      <w:pPr/>
      <w:r>
        <w:rPr>
          <w:b/>
        </w:rPr>
        <w:t xml:space="preserve">Capture budget.</w:t>
      </w:r>
      <w:r>
        <w:t xml:space="preserve"> The estimate below assumes a frame rate of 10 frames/s (</w:t>
      </w:r>
      <w:r>
        <w:rPr>
          <w:rStyle w:val="CodeChar"/>
        </w:rPr>
        <w:t xml:space="preserve">FRAME_RATE_HZ</w:t>
      </w:r>
      <w:r>
        <w:t xml:space="preserve">) and 3 s per move plus settle (</w:t>
      </w:r>
      <w:r>
        <w:rPr>
          <w:rStyle w:val="CodeChar"/>
        </w:rPr>
        <w:t xml:space="preserve">MOVE_AND_SETTLE_TIME_S</w:t>
      </w:r>
      <w:r>
        <w:t xml:space="preserve">). Both are assumptions; the VSX3000 frame rate in the chosen trigger mode should replace them. Excluded from the budget: target swaps, warm-up, mount checks and the registration's own time, the D post check, and every optional capture: the separate drift run of Section 4, the filters-off repeat of A and B, the staircase and lateral-sweep second passes, the open-background variant, and the D reuse option. The plan tool recomputes Table 4 from the parameters of Table 6 and lists the optional captures separately. Allow two to three working days in total.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Series</w:t>
            </w:r>
          </w:p>
        </w:tc>
        <w:tc>
          <w:tcPr>
            <w:tcW w:w="2340" w:type="dxa"/>
            <w:shd w:val="clear" w:color="auto" w:fill="F2F2F2"/>
          </w:tcPr>
          <w:p>
            <w:pPr/>
            <w:r>
              <w:t xml:space="preserve">Poses</w:t>
            </w:r>
          </w:p>
        </w:tc>
        <w:tc>
          <w:tcPr>
            <w:tcW w:w="2340" w:type="dxa"/>
            <w:shd w:val="clear" w:color="auto" w:fill="F2F2F2"/>
          </w:tcPr>
          <w:p>
            <w:pPr/>
            <w:r>
              <w:t xml:space="preserve">Frames</w:t>
            </w:r>
          </w:p>
        </w:tc>
        <w:tc>
          <w:tcPr>
            <w:tcW w:w="2340" w:type="dxa"/>
            <w:shd w:val="clear" w:color="auto" w:fill="F2F2F2"/>
          </w:tcPr>
          <w:p>
            <w:pPr/>
            <w:r>
              <w:t xml:space="preserve">Robot time (h)</w:t>
            </w:r>
          </w:p>
        </w:tc>
      </w:tr>
      <w:tr>
        <w:tc>
          <w:tcPr>
            <w:tcW w:w="2340" w:type="dxa"/>
          </w:tcPr>
          <w:p>
            <w:pPr/>
            <w:r>
              <w:t xml:space="preserve">Registration</w:t>
            </w:r>
          </w:p>
        </w:tc>
        <w:tc>
          <w:tcPr>
            <w:tcW w:w="2340" w:type="dxa"/>
          </w:tcPr>
          <w:p>
            <w:pPr/>
            <w:r>
              <w:t xml:space="preserve">30</w:t>
            </w:r>
          </w:p>
        </w:tc>
        <w:tc>
          <w:tcPr>
            <w:tcW w:w="2340" w:type="dxa"/>
          </w:tcPr>
          <w:p>
            <w:pPr/>
            <w:r>
              <w:t xml:space="preserve">300</w:t>
            </w:r>
          </w:p>
        </w:tc>
        <w:tc>
          <w:tcPr>
            <w:tcW w:w="2340" w:type="dxa"/>
          </w:tcPr>
          <w:p>
            <w:pPr/>
            <w:r>
              <w:t xml:space="preserve">0.03</w:t>
            </w:r>
          </w:p>
        </w:tc>
      </w:tr>
      <w:tr>
        <w:tc>
          <w:tcPr>
            <w:tcW w:w="2340" w:type="dxa"/>
          </w:tcPr>
          <w:p>
            <w:pPr/>
            <w:r>
              <w:t xml:space="preserve">A main + tilt</w:t>
            </w:r>
          </w:p>
        </w:tc>
        <w:tc>
          <w:tcPr>
            <w:tcW w:w="2340" w:type="dxa"/>
          </w:tcPr>
          <w:p>
            <w:pPr/>
            <w:r>
              <w:t xml:space="preserve">72</w:t>
            </w:r>
          </w:p>
        </w:tc>
        <w:tc>
          <w:tcPr>
            <w:tcW w:w="2340" w:type="dxa"/>
          </w:tcPr>
          <w:p>
            <w:pPr/>
            <w:r>
              <w:t xml:space="preserve">6,000</w:t>
            </w:r>
          </w:p>
        </w:tc>
        <w:tc>
          <w:tcPr>
            <w:tcW w:w="2340" w:type="dxa"/>
          </w:tcPr>
          <w:p>
            <w:pPr/>
            <w:r>
              <w:t xml:space="preserve">0.23</w:t>
            </w:r>
          </w:p>
        </w:tc>
      </w:tr>
      <w:tr>
        <w:tc>
          <w:tcPr>
            <w:tcW w:w="2340" w:type="dxa"/>
          </w:tcPr>
          <w:p>
            <w:pPr/>
            <w:r>
              <w:t xml:space="preserve">B-HV edges</w:t>
            </w:r>
          </w:p>
        </w:tc>
        <w:tc>
          <w:tcPr>
            <w:tcW w:w="2340" w:type="dxa"/>
          </w:tcPr>
          <w:p>
            <w:pPr/>
            <w:r>
              <w:t xml:space="preserve">520</w:t>
            </w:r>
          </w:p>
        </w:tc>
        <w:tc>
          <w:tcPr>
            <w:tcW w:w="2340" w:type="dxa"/>
          </w:tcPr>
          <w:p>
            <w:pPr/>
            <w:r>
              <w:t xml:space="preserve">15,600</w:t>
            </w:r>
          </w:p>
        </w:tc>
        <w:tc>
          <w:tcPr>
            <w:tcW w:w="2340" w:type="dxa"/>
          </w:tcPr>
          <w:p>
            <w:pPr/>
            <w:r>
              <w:t xml:space="preserve">0.87</w:t>
            </w:r>
          </w:p>
        </w:tc>
      </w:tr>
      <w:tr>
        <w:tc>
          <w:tcPr>
            <w:tcW w:w="2340" w:type="dxa"/>
          </w:tcPr>
          <w:p>
            <w:pPr/>
            <w:r>
              <w:t xml:space="preserve">B-Z ladder + ramp</w:t>
            </w:r>
          </w:p>
        </w:tc>
        <w:tc>
          <w:tcPr>
            <w:tcW w:w="2340" w:type="dxa"/>
          </w:tcPr>
          <w:p>
            <w:pPr/>
            <w:r>
              <w:t xml:space="preserve">369</w:t>
            </w:r>
          </w:p>
        </w:tc>
        <w:tc>
          <w:tcPr>
            <w:tcW w:w="2340" w:type="dxa"/>
          </w:tcPr>
          <w:p>
            <w:pPr/>
            <w:r>
              <w:t xml:space="preserve">4,050</w:t>
            </w:r>
          </w:p>
        </w:tc>
        <w:tc>
          <w:tcPr>
            <w:tcW w:w="2340" w:type="dxa"/>
          </w:tcPr>
          <w:p>
            <w:pPr/>
            <w:r>
              <w:t xml:space="preserve">0.42</w:t>
            </w:r>
          </w:p>
        </w:tc>
      </w:tr>
      <w:tr>
        <w:tc>
          <w:tcPr>
            <w:tcW w:w="2340" w:type="dxa"/>
          </w:tcPr>
          <w:p>
            <w:pPr/>
            <w:r>
              <w:t xml:space="preserve">C main + field</w:t>
            </w:r>
          </w:p>
        </w:tc>
        <w:tc>
          <w:tcPr>
            <w:tcW w:w="2340" w:type="dxa"/>
          </w:tcPr>
          <w:p>
            <w:pPr/>
            <w:r>
              <w:t xml:space="preserve">1,160</w:t>
            </w:r>
          </w:p>
        </w:tc>
        <w:tc>
          <w:tcPr>
            <w:tcW w:w="2340" w:type="dxa"/>
          </w:tcPr>
          <w:p>
            <w:pPr/>
            <w:r>
              <w:t xml:space="preserve">11,600</w:t>
            </w:r>
          </w:p>
        </w:tc>
        <w:tc>
          <w:tcPr>
            <w:tcW w:w="2340" w:type="dxa"/>
          </w:tcPr>
          <w:p>
            <w:pPr/>
            <w:r>
              <w:t xml:space="preserve">1.29</w:t>
            </w:r>
          </w:p>
        </w:tc>
      </w:tr>
      <w:tr>
        <w:tc>
          <w:tcPr>
            <w:tcW w:w="2340" w:type="dxa"/>
          </w:tcPr>
          <w:p>
            <w:pPr/>
            <w:r>
              <w:t xml:space="preserve">D main trials</w:t>
            </w:r>
          </w:p>
        </w:tc>
        <w:tc>
          <w:tcPr>
            <w:tcW w:w="2340" w:type="dxa"/>
          </w:tcPr>
          <w:p>
            <w:pPr/>
            <w:r>
              <w:t xml:space="preserve">2,160</w:t>
            </w:r>
          </w:p>
        </w:tc>
        <w:tc>
          <w:tcPr>
            <w:tcW w:w="2340" w:type="dxa"/>
          </w:tcPr>
          <w:p>
            <w:pPr/>
            <w:r>
              <w:t xml:space="preserve">2,160</w:t>
            </w:r>
          </w:p>
        </w:tc>
        <w:tc>
          <w:tcPr>
            <w:tcW w:w="2340" w:type="dxa"/>
          </w:tcPr>
          <w:p>
            <w:pPr/>
            <w:r>
              <w:t xml:space="preserve">1.86</w:t>
            </w:r>
          </w:p>
        </w:tc>
      </w:tr>
      <w:tr>
        <w:tc>
          <w:tcPr>
            <w:tcW w:w="2340" w:type="dxa"/>
          </w:tcPr>
          <w:p>
            <w:pPr/>
            <w:r>
              <w:t xml:space="preserve">D extended (low-point series)</w:t>
            </w:r>
          </w:p>
        </w:tc>
        <w:tc>
          <w:tcPr>
            <w:tcW w:w="2340" w:type="dxa"/>
          </w:tcPr>
          <w:p>
            <w:pPr/>
            <w:r>
              <w:t xml:space="preserve">2,880</w:t>
            </w:r>
          </w:p>
        </w:tc>
        <w:tc>
          <w:tcPr>
            <w:tcW w:w="2340" w:type="dxa"/>
          </w:tcPr>
          <w:p>
            <w:pPr/>
            <w:r>
              <w:t xml:space="preserve">2,880</w:t>
            </w:r>
          </w:p>
        </w:tc>
        <w:tc>
          <w:tcPr>
            <w:tcW w:w="2340" w:type="dxa"/>
          </w:tcPr>
          <w:p>
            <w:pPr/>
            <w:r>
              <w:t xml:space="preserve">2.48</w:t>
            </w:r>
          </w:p>
        </w:tc>
      </w:tr>
      <w:tr>
        <w:tc>
          <w:tcPr>
            <w:tcW w:w="2340" w:type="dxa"/>
          </w:tcPr>
          <w:p>
            <w:pPr/>
            <w:r>
              <w:t xml:space="preserve">Sentinels (all series)</w:t>
            </w:r>
          </w:p>
        </w:tc>
        <w:tc>
          <w:tcPr>
            <w:tcW w:w="2340" w:type="dxa"/>
          </w:tcPr>
          <w:p>
            <w:pPr/>
            <w:r>
              <w:t xml:space="preserve">11</w:t>
            </w:r>
          </w:p>
        </w:tc>
        <w:tc>
          <w:tcPr>
            <w:tcW w:w="2340" w:type="dxa"/>
          </w:tcPr>
          <w:p>
            <w:pPr/>
            <w:r>
              <w:t xml:space="preserve">330</w:t>
            </w:r>
          </w:p>
        </w:tc>
        <w:tc>
          <w:tcPr>
            <w:tcW w:w="2340" w:type="dxa"/>
          </w:tcPr>
          <w:p>
            <w:pPr/>
            <w:r>
              <w:t xml:space="preserve">0.02</w:t>
            </w:r>
          </w:p>
        </w:tc>
      </w:tr>
      <w:tr>
        <w:tc>
          <w:tcPr>
            <w:tcW w:w="2340" w:type="dxa"/>
          </w:tcPr>
          <w:p>
            <w:pPr/>
            <w:r>
              <w:rPr>
                <w:b/>
              </w:rPr>
              <w:t xml:space="preserve">Total</w:t>
            </w:r>
          </w:p>
        </w:tc>
        <w:tc>
          <w:tcPr>
            <w:tcW w:w="2340" w:type="dxa"/>
          </w:tcPr>
          <w:p>
            <w:pPr/>
            <w:r>
              <w:rPr>
                <w:b/>
              </w:rPr>
              <w:t xml:space="preserve">7,202</w:t>
            </w:r>
          </w:p>
        </w:tc>
        <w:tc>
          <w:tcPr>
            <w:tcW w:w="2340" w:type="dxa"/>
          </w:tcPr>
          <w:p>
            <w:pPr/>
            <w:r>
              <w:rPr>
                <w:b/>
              </w:rPr>
              <w:t xml:space="preserve">42,920</w:t>
            </w:r>
          </w:p>
        </w:tc>
        <w:tc>
          <w:tcPr>
            <w:tcW w:w="2340" w:type="dxa"/>
          </w:tcPr>
          <w:p>
            <w:pPr/>
            <w:r>
              <w:rPr>
                <w:b/>
              </w:rPr>
              <w:t xml:space="preserve">7.19</w:t>
            </w:r>
          </w:p>
        </w:tc>
      </w:tr>
    </w:tbl>
    <w:p>
      <w:pPr/>
      <w:r>
        <w:t xml:space="preserve">Table 4. Capture budget of the default plan at the indicative geometry: poses, frames and robot time per series.</w:t>
      </w:r>
    </w:p>
    <w:p>
      <w:pPr/>
      <w:r>
        <w:t xml:space="preserve">The extended low-point series takes about a third of the robot time. If time is short, 150 trials per configuration still measure the 5% point, to about ±3.5%, and roughly halve that row. Check storage before starting: multiply the size of one .mc frame by the 42,520 frames of the table.</w:t>
      </w:r>
    </w:p>
    <w:p>
      <w:pPr>
        <w:pStyle w:val="Heading2"/>
      </w:pPr>
      <w:r>
        <w:t xml:space="preserve">Part II — Data analysis procedure</w:t>
      </w:r>
    </w:p>
    <w:p>
      <w:pPr>
        <w:pStyle w:val="Heading3"/>
      </w:pPr>
      <w:r>
        <w:t xml:space="preserve">10. Analysis A: noise vs Z</w:t>
      </w:r>
    </w:p>
    <w:p>
      <w:pPr/>
      <w:r>
        <w:t xml:space="preserve">The noise is split into three parts: temporal (frame-to-frame), fixed-pattern (static, tied to the projector pattern and pixel position), and total. The temporal part is fitted to a disparity-noise model, which yields the forward-model parameters.</w:t>
      </w:r>
    </w:p>
    <w:p>
      <w:pPr>
        <w:pStyle w:val="ListParagraph"/>
        <w:numPr>
          <w:ilvl w:val="0"/>
          <w:numId w:val="10"/>
        </w:numPr>
      </w:pPr>
      <w:r>
        <w:rPr>
          <w:b/>
        </w:rPr>
        <w:t xml:space="preserve">Load and mask.</w:t>
      </w:r>
      <w:r>
        <w:t xml:space="preserve"> Convert the depth codes to millimeters with the depth LSB from the SDK (</w:t>
      </w:r>
      <w:r>
        <w:rPr>
          <w:rStyle w:val="CodeChar"/>
        </w:rPr>
        <w:t xml:space="preserve">DEPTH_LSB_MM</w:t>
      </w:r>
      <w:r>
        <w:t xml:space="preserve">) and set no-reads to NaN. Project the plate outline into the image using the registered pose and shrink it by the 8 px analysis band (</w:t>
      </w:r>
      <w:r>
        <w:rPr>
          <w:rStyle w:val="CodeChar"/>
        </w:rPr>
        <w:t xml:space="preserve">BOUNDARY_BAND_HALF_WIDTH_PX</w:t>
      </w:r>
      <w:r>
        <w:t xml:space="preserve">) to form the region of interest (ROI).</w:t>
      </w:r>
    </w:p>
    <w:p>
      <w:pPr>
        <w:pStyle w:val="ListParagraph"/>
        <w:numPr>
          <w:ilvl w:val="0"/>
          <w:numId w:val="10"/>
        </w:numPr>
      </w:pPr>
      <w:r>
        <w:rPr>
          <w:b/>
        </w:rPr>
        <w:t xml:space="preserve">Ground truth.</w:t>
      </w:r>
      <w:r>
        <w:t xml:space="preserve"> For each ROI pixel, intersect its ray with the registered plate plane. This gives Z_GT(u, v).</w:t>
      </w:r>
    </w:p>
    <w:p>
      <w:pPr>
        <w:pStyle w:val="ListParagraph"/>
        <w:numPr>
          <w:ilvl w:val="0"/>
          <w:numId w:val="10"/>
        </w:numPr>
      </w:pPr>
      <w:r>
        <w:rPr>
          <w:b/>
        </w:rPr>
        <w:t xml:space="preserve">Temporal noise.</w:t>
      </w:r>
      <w:r>
        <w:t xml:space="preserve"> For each pixel, compute σ_t(u, v) as the standard deviation over frames (ddof = 1). Report the ROI median and 95th percentile for each station. Save the σ_t map, since its structure shows the projector-dot layout.</w:t>
      </w:r>
    </w:p>
    <w:p>
      <w:pPr>
        <w:pStyle w:val="ListParagraph"/>
        <w:numPr>
          <w:ilvl w:val="0"/>
          <w:numId w:val="10"/>
        </w:numPr>
      </w:pPr>
      <w:r>
        <w:rPr>
          <w:b/>
        </w:rPr>
        <w:t xml:space="preserve">Fixed-pattern noise and bias.</w:t>
      </w:r>
      <w:r>
        <w:t xml:space="preserve"> Average the N frames of the pose to get Z̄(u, v). The mean of (Z̄ − Z_GT) over the ROI is bias(Z). The fixed-pattern noise σ_fp is the spread of Z̄ − Z_GT − bias over the ROI, measured about the registered plane, with the temporal noise that survives the averaging removed: σ_fp² = var(Z̄ − Z_GT) − σ_t²/N, where σ_t² is the ROI mean of the per-pixel temporal variance (the correction is about 1% of σ_t² at 100 frames, and matters only where the fixed pattern is small). Also fit a free plane to Z̄ and report the angle between it and the registered plane; the free plane serves only for that angle.</w:t>
      </w:r>
    </w:p>
    <w:p>
      <w:pPr>
        <w:pStyle w:val="ListParagraph"/>
        <w:numPr>
          <w:ilvl w:val="0"/>
          <w:numId w:val="10"/>
        </w:numPr>
      </w:pPr>
      <w:r>
        <w:rPr>
          <w:b/>
        </w:rPr>
        <w:t xml:space="preserve">Total noise.</w:t>
      </w:r>
      <w:r>
        <w:t xml:space="preserve"> For each frame, compute the residual from Z_GT. σ_tot is the RMS over the ROI and frames. Because the three parts are defined about the same registered plane, σ_tot² should equal σ_t² + σ_fp² + bias² up to sampling error; a mismatch larger than 20% (</w:t>
      </w:r>
      <w:r>
        <w:rPr>
          <w:rStyle w:val="CodeChar"/>
        </w:rPr>
        <w:t xml:space="preserve">NOISE_CLOSURE_TOLERANCE</w:t>
      </w:r>
      <w:r>
        <w:t xml:space="preserve">) points to an analysis error or to non-stationary noise.</w:t>
      </w:r>
    </w:p>
    <w:p>
      <w:pPr>
        <w:pStyle w:val="ListParagraph"/>
        <w:numPr>
          <w:ilvl w:val="0"/>
          <w:numId w:val="10"/>
        </w:numPr>
      </w:pPr>
      <w:r>
        <w:rPr>
          <w:b/>
        </w:rPr>
        <w:t xml:space="preserve">Fill rate.</w:t>
      </w:r>
      <w:r>
        <w:t xml:space="preserve"> Report the fraction of valid pixels in the ROI, for each station and tilt.</w:t>
      </w:r>
    </w:p>
    <w:p>
      <w:pPr>
        <w:pStyle w:val="ListParagraph"/>
        <w:numPr>
          <w:ilvl w:val="0"/>
          <w:numId w:val="10"/>
        </w:numPr>
      </w:pPr>
      <w:r>
        <w:rPr>
          <w:b/>
        </w:rPr>
        <w:t xml:space="preserve">Spatial correlation.</w:t>
      </w:r>
      <w:r>
        <w:t xml:space="preserve"> Compute the normalized 2-D autocorrelation of the temporal component (Z − Z̄), averaged over frames, and of the fixed-pattern residual map. The correlation length along H and along V is the lag where the normalized autocorrelation first falls to 1/e, about 0.37. Compare it with the Tier-A IDW neighborhood N and with the 8 px span of the random lateral offsets (</w:t>
      </w:r>
      <w:r>
        <w:rPr>
          <w:rStyle w:val="CodeChar"/>
        </w:rPr>
        <w:t xml:space="preserve">PHASE_JITTER_SPAN_PX</w:t>
      </w:r>
      <w:r>
        <w:t xml:space="preserve">); the span must exceed it. This is the quick-look that Section 5, Step 7 runs before any B, C, or D capture.</w:t>
      </w:r>
    </w:p>
    <w:p>
      <w:pPr>
        <w:pStyle w:val="ListParagraph"/>
        <w:numPr>
          <w:ilvl w:val="0"/>
          <w:numId w:val="10"/>
        </w:numPr>
      </w:pPr>
      <w:r>
        <w:rPr>
          <w:b/>
        </w:rPr>
        <w:t xml:space="preserve">Quantization.</w:t>
      </w:r>
      <w:r>
        <w:t xml:space="preserve"> Histogram the raw depth codes of the central 20 × 20 px patch (</w:t>
      </w:r>
      <w:r>
        <w:rPr>
          <w:rStyle w:val="CodeChar"/>
        </w:rPr>
        <w:t xml:space="preserve">QUANTIZATION_PATCH_PX</w:t>
      </w:r>
      <w:r>
        <w:t xml:space="preserve">) over all frames. The most common spacing between populated levels is δZ_q(Z). If δZ_q equals the depth LSB at every Z, the output LSB is the quantizer and disparity quantization cannot be seen here; use the B-Z ramp instead. Otherwise compute q = δZ_q · k / Z² at each Z. It should be constant if the quantizer works in disparity.</w:t>
      </w:r>
    </w:p>
    <w:p>
      <w:pPr>
        <w:pStyle w:val="ListParagraph"/>
        <w:numPr>
          <w:ilvl w:val="0"/>
          <w:numId w:val="10"/>
        </w:numPr>
      </w:pPr>
      <w:r>
        <w:rPr>
          <w:b/>
        </w:rPr>
        <w:t xml:space="preserve">Noise model.</w:t>
      </w:r>
      <w:r>
        <w:t xml:space="preserve"> Fit σ_t(Z) by weighted least squares, each station weighted by the inverse of its σ_t, so that the fit is in relative error and the near stations, where the noise is small, count as much as the far ones. The first term, σ_0, is a floor that does not depend on Z (LSB/√12 or electronics). The second is disparity noise σ_d propagated through d = k/Z. Also fit a free power law σ_t = a·Z^n. Triangulation predicts n ≈ 2, and a clearly different n is a finding worth reporting.</w:t>
      </w:r>
    </w:p>
    <w:p>
      <w:pPr/>
      <w:bookmarkStart w:id="3" w:name="bongo_lang_latex_3"/>
      <w:bookmarkEnd w:id="3"/>
      <w:r>
        <w:drawing>
          <wp:inline>
            <wp:extent cx="1475232" cy="350520"/>
            <wp:docPr id="6" name="Picture 6" descr="\sigma_t(Z) = \sqrt{\sigma_0^{2} + \left(\frac{\sigma_d\, Z^{2}}{k}\right)^{2}}"/>
            <wp:cNvGraphicFramePr>
              <a:graphicFrameLocks noChangeAspect="1"/>
            </wp:cNvGraphicFramePr>
            <a:graphic>
              <a:graphicData uri="http://schemas.openxmlformats.org/drawingml/2006/picture">
                <pic:pic>
                  <pic:nvPicPr>
                    <pic:cNvPr id="0" name="formula_03.png"/>
                    <pic:cNvPicPr/>
                  </pic:nvPicPr>
                  <pic:blipFill>
                    <a:blip r:embed="rId8"/>
                    <a:stretch>
                      <a:fillRect/>
                    </a:stretch>
                  </pic:blipFill>
                  <pic:spPr>
                    <a:xfrm>
                      <a:off x="0" y="0"/>
                      <a:ext cx="1475232" cy="350520"/>
                    </a:xfrm>
                    <a:prstGeom prst="rect"/>
                  </pic:spPr>
                </pic:pic>
              </a:graphicData>
            </a:graphic>
          </wp:inline>
        </w:drawing>
      </w:r>
    </w:p>
    <w:p>
      <w:pPr>
        <w:pStyle w:val="ListParagraph"/>
        <w:numPr>
          <w:ilvl w:val="0"/>
          <w:numId w:val="11"/>
        </w:numPr>
      </w:pPr>
      <w:r>
        <w:rPr>
          <w:b/>
        </w:rPr>
        <w:t xml:space="preserve">Incidence angle.</w:t>
      </w:r>
      <w:r>
        <w:t xml:space="preserve"> From the tilt sub-series, plot σ_t, σ_tot, and fill rate against incidence angle at each tilt station (Section 5, Step 5; 476, 800 and 1600 mm with the 200 × 150 mm board).</w:t>
      </w:r>
    </w:p>
    <w:p>
      <w:pPr>
        <w:pStyle w:val="ListParagraph"/>
        <w:numPr>
          <w:ilvl w:val="0"/>
          <w:numId w:val="11"/>
        </w:numPr>
      </w:pPr>
      <w:r>
        <w:rPr>
          <w:b/>
        </w:rPr>
        <w:t xml:space="preserve">Drift correction.</w:t>
      </w:r>
      <w:r>
        <w:t xml:space="preserve"> Plot the sentinel mean Z against time and sensor temperature, each mounted target relative to its first sentinel after mounting (Section 5, Step 3), and report the drift rate in mm per hour for every mounted target. If a target's drift exceeds a tenth of σ_t at the reference station (</w:t>
      </w:r>
      <w:r>
        <w:rPr>
          <w:rStyle w:val="CodeChar"/>
        </w:rPr>
        <w:t xml:space="preserve">WARMUP_DRIFT_FRACTION_OF_SIGMA</w:t>
      </w:r>
      <w:r>
        <w:t xml:space="preserve">), subtract a time-interpolated sentinel offset from the bias estimates of the poses captured on that mount, report the size of the correction, and flag the series. If the optional drift run of Section 4, Step 3 was made, fit its depth drift against the sensor temperature reading, predict each sentinel's drift from the logged temperature, and report the difference between the predicted and the observed drift per mounted target; a difference well above the sentinel's own noise points to robot growth or a mount event rather than the sensor.</w:t>
      </w:r>
    </w:p>
    <w:p>
      <w:pPr>
        <w:pStyle w:val="ListParagraph"/>
        <w:numPr>
          <w:ilvl w:val="0"/>
          <w:numId w:val="11"/>
        </w:numPr>
      </w:pPr>
      <w:r>
        <w:rPr>
          <w:b/>
        </w:rPr>
        <w:t xml:space="preserve">Continuity with earlier data.</w:t>
      </w:r>
      <w:r>
        <w:t xml:space="preserve"> Also compute the existing </w:t>
      </w:r>
      <w:r>
        <w:rPr>
          <w:rStyle w:val="CodeChar"/>
        </w:rPr>
        <w:t xml:space="preserve">testZRepeatabilityBrownBoard.py</w:t>
      </w:r>
      <w:r>
        <w:t xml:space="preserve"> metrics: in five 20 × 20 px boxes (half side 10 px, </w:t>
      </w:r>
      <w:r>
        <w:rPr>
          <w:rStyle w:val="CodeChar"/>
        </w:rPr>
        <w:t xml:space="preserve">LEGACY_BOX_HALF_PX</w:t>
      </w:r>
      <w:r>
        <w:t xml:space="preserve">) at that script's fixed image positions, the mean min–max range and the mean per-pixel standard deviation. They are computed at 700 and 1000 mm (</w:t>
      </w:r>
      <w:r>
        <w:rPr>
          <w:rStyle w:val="CodeChar"/>
        </w:rPr>
        <w:t xml:space="preserve">LEGACY_METRIC_DEPTHS_MM</w:t>
      </w:r>
      <w:r>
        <w:t xml:space="preserve">), the depths the A series adds to the ladder for this purpose at the center field position. This lets the new results be compared directly with the existing VSX3000 data sets.</w:t>
      </w:r>
    </w:p>
    <w:p>
      <w:pPr>
        <w:pStyle w:val="ListParagraph"/>
        <w:numPr>
          <w:ilvl w:val="0"/>
          <w:numId w:val="11"/>
        </w:numPr>
      </w:pPr>
      <w:r>
        <w:rPr>
          <w:b/>
        </w:rPr>
        <w:t xml:space="preserve">Outputs.</w:t>
      </w:r>
      <w:r>
        <w:t xml:space="preserve"> </w:t>
      </w:r>
      <w:r>
        <w:rPr>
          <w:rStyle w:val="CodeChar"/>
        </w:rPr>
        <w:t xml:space="preserve">A_noise_summary.csv</w:t>
      </w:r>
      <w:r>
        <w:t xml:space="preserve"> with one row per station and tilt, carrying the achieved field fraction of the pose (Section 5, Step 1) and the drift rate of the mount it was captured on. Figures (PNG and SVG): the three σ curves vs Z with the model fit; fill rate vs Z; σ_t maps; autocorrelation profiles; depth-code histograms; sentinel drift per mounted target. The fitted σ_d, σ_0, q, k, and correlation length go in </w:t>
      </w:r>
      <w:r>
        <w:rPr>
          <w:rStyle w:val="CodeChar"/>
        </w:rPr>
        <w:t xml:space="preserve">forward_model_parameters.json</w:t>
      </w:r>
      <w:r>
        <w:t xml:space="preserve"> for the Tier-A simulator.</w:t>
      </w:r>
    </w:p>
    <w:p>
      <w:pPr>
        <w:pStyle w:val="Heading3"/>
      </w:pPr>
      <w:r>
        <w:t xml:space="preserve">11. Analysis B: effective resolution in H, V, Z</w:t>
      </w:r>
    </w:p>
    <w:p>
      <w:pPr/>
      <w:r>
        <w:t xml:space="preserve">Lateral resolution is read from the depth ESF across each knife edge. Two estimates are made and cross-checked: one from the slanted-edge fit, one from the robot-stepped poses. Z resolution is the step size detected with 50% probability under the same false-alarm rule used in D.</w:t>
      </w:r>
    </w:p>
    <w:p>
      <w:pPr/>
      <w:r>
        <w:rPr>
          <w:b/>
        </w:rPr>
        <w:t xml:space="preserve">11.1 H and V resolution</w:t>
      </w:r>
    </w:p>
    <w:p>
      <w:pPr>
        <w:pStyle w:val="ListParagraph"/>
        <w:numPr>
          <w:ilvl w:val="0"/>
          <w:numId w:val="12"/>
        </w:numPr>
      </w:pPr>
      <w:r>
        <w:rPr>
          <w:b/>
        </w:rPr>
        <w:t xml:space="preserve">Reference levels.</w:t>
      </w:r>
      <w:r>
        <w:t xml:space="preserve"> For each edge and frame, fit planes to the front and back surfaces, using only pixels farther from the edge than the 8 px analysis band (</w:t>
      </w:r>
      <w:r>
        <w:rPr>
          <w:rStyle w:val="CodeChar"/>
        </w:rPr>
        <w:t xml:space="preserve">BOUNDARY_BAND_HALF_WIDTH_PX</w:t>
      </w:r>
      <w:r>
        <w:t xml:space="preserve">). These give Z_front and Z_back.</w:t>
      </w:r>
    </w:p>
    <w:p>
      <w:pPr>
        <w:pStyle w:val="ListParagraph"/>
        <w:numPr>
          <w:ilvl w:val="0"/>
          <w:numId w:val="12"/>
        </w:numPr>
      </w:pPr>
      <w:r>
        <w:rPr>
          <w:b/>
        </w:rPr>
        <w:t xml:space="preserve">Normalized height.</w:t>
      </w:r>
      <w:r>
        <w:t xml:space="preserve"> For each valid pixel, compute h = (Z_back − Z) / (Z_back − Z_front). Then h = 1 on the front surface and h = 0 on the back surface.</w:t>
      </w:r>
    </w:p>
    <w:p>
      <w:pPr>
        <w:pStyle w:val="ListParagraph"/>
        <w:numPr>
          <w:ilvl w:val="0"/>
          <w:numId w:val="12"/>
        </w:numPr>
      </w:pPr>
      <w:r>
        <w:rPr>
          <w:b/>
        </w:rPr>
        <w:t xml:space="preserve">Signed distance.</w:t>
      </w:r>
      <w:r>
        <w:t xml:space="preserve"> Compute each pixel center's signed distance s (px) to the </w:t>
      </w:r>
      <w:r>
        <w:rPr>
          <w:b/>
        </w:rPr>
        <w:t xml:space="preserve">true</w:t>
      </w:r>
      <w:r>
        <w:t xml:space="preserve"> edge line, projected from the read-back pose carried through the registration and the as-built edge position, never from the commanded pose. s is positive on the front-surface side.</w:t>
      </w:r>
    </w:p>
    <w:p>
      <w:pPr>
        <w:pStyle w:val="ListParagraph"/>
        <w:numPr>
          <w:ilvl w:val="0"/>
          <w:numId w:val="12"/>
        </w:numPr>
      </w:pPr>
      <w:r>
        <w:rPr>
          <w:b/>
        </w:rPr>
        <w:t xml:space="preserve">Robot-stepped ESF.</w:t>
      </w:r>
      <w:r>
        <w:t xml:space="preserve"> Pool all frames and phase-jitter poses for that edge, Z, gap, and polarity. Bin by s in 0.25 px bins (</w:t>
      </w:r>
      <w:r>
        <w:rPr>
          <w:rStyle w:val="CodeChar"/>
        </w:rPr>
        <w:t xml:space="preserve">BOUNDARY_BIN_WIDTH_PX</w:t>
      </w:r>
      <w:r>
        <w:t xml:space="preserve">), four per pixel. ESF(s) is the mean h of the valid pixels in each bin. Keep the per-bin count of no-reads for Section 14.</w:t>
      </w:r>
    </w:p>
    <w:p>
      <w:pPr>
        <w:pStyle w:val="ListParagraph"/>
        <w:numPr>
          <w:ilvl w:val="0"/>
          <w:numId w:val="12"/>
        </w:numPr>
      </w:pPr>
      <w:r>
        <w:rPr>
          <w:b/>
        </w:rPr>
        <w:t xml:space="preserve">Slanted-edge ESF.</w:t>
      </w:r>
      <w:r>
        <w:t xml:space="preserve"> On the nominal-pose mean frame, locate the half-height crossing in each row (or column) and fit a line to the crossings. Then bin by distance to that fitted line. Align the robot-stepped and slanted-edge ESFs at their half-height crossings; they should then agree to within one bin, and the residual difference is reported as an equivalent shift in px. If they do not agree, suspect the registration or a curved edge.</w:t>
      </w:r>
    </w:p>
    <w:p>
      <w:pPr>
        <w:pStyle w:val="ListParagraph"/>
        <w:numPr>
          <w:ilvl w:val="0"/>
          <w:numId w:val="12"/>
        </w:numPr>
      </w:pPr>
      <w:r>
        <w:rPr>
          <w:b/>
        </w:rPr>
        <w:t xml:space="preserve">Metrics.</w:t>
      </w:r>
      <w:r>
        <w:t xml:space="preserve"> The 10–90% rise distance is s(h = 0.9) − s(h = 0.1), reported in px and in mm via p(Z). The LSF is dESF/ds, smoothed with a Hann window. The MTF is |FFT(LSF)| normalized to 1 at zero frequency. Report MTF50 in cycles/px. Rise distance is the primary figure, because a depth pipeline with interpolation is not a linear shift-invariant system, and an MTF assumes one.</w:t>
      </w:r>
    </w:p>
    <w:p>
      <w:pPr>
        <w:pStyle w:val="ListParagraph"/>
        <w:numPr>
          <w:ilvl w:val="0"/>
          <w:numId w:val="12"/>
        </w:numPr>
      </w:pPr>
      <w:r>
        <w:rPr>
          <w:b/>
        </w:rPr>
        <w:t xml:space="preserve">Linearity test.</w:t>
      </w:r>
      <w:r>
        <w:t xml:space="preserve"> Compare the ESFs at the 15 mm and 60 mm gaps (</w:t>
      </w:r>
      <w:r>
        <w:rPr>
          <w:rStyle w:val="CodeChar"/>
        </w:rPr>
        <w:t xml:space="preserve">GAP_SMALL_MM</w:t>
      </w:r>
      <w:r>
        <w:t xml:space="preserve">, </w:t>
      </w:r>
      <w:r>
        <w:rPr>
          <w:rStyle w:val="CodeChar"/>
        </w:rPr>
        <w:t xml:space="preserve">GAP_LARGE_MM</w:t>
      </w:r>
      <w:r>
        <w:t xml:space="preserve">). If they differ in h by more than 0.1 of the step height at any s (</w:t>
      </w:r>
      <w:r>
        <w:rPr>
          <w:rStyle w:val="CodeChar"/>
        </w:rPr>
        <w:t xml:space="preserve">ESF_LINEARITY_TOLERANCE_H</w:t>
      </w:r>
      <w:r>
        <w:t xml:space="preserve">), mark the result step-height dependent and quote resolution together with G.</w:t>
      </w:r>
    </w:p>
    <w:p>
      <w:pPr>
        <w:pStyle w:val="ListParagraph"/>
        <w:numPr>
          <w:ilvl w:val="0"/>
          <w:numId w:val="12"/>
        </w:numPr>
      </w:pPr>
      <w:r>
        <w:rPr>
          <w:b/>
        </w:rPr>
        <w:t xml:space="preserve">Edge offset.</w:t>
      </w:r>
      <w:r>
        <w:t xml:space="preserve"> The offset between the fitted edge line and the true one, s_50 = s(h = 0.5), is the edge bias. A negative s_50 means the measured edge lies on the back-surface side of the true edge, that is, the front surface is fattened. Section 14 reports s_50 beside its near/far preference index.</w:t>
      </w:r>
    </w:p>
    <w:p>
      <w:pPr>
        <w:pStyle w:val="ListParagraph"/>
        <w:numPr>
          <w:ilvl w:val="0"/>
          <w:numId w:val="12"/>
        </w:numPr>
      </w:pPr>
      <w:r>
        <w:rPr>
          <w:b/>
        </w:rPr>
        <w:t xml:space="preserve">Edge position transfer.</w:t>
      </w:r>
      <w:r>
        <w:t xml:space="preserve"> For every phase-jitter pose of an edge, compute that pose's own edge crossing s_50(pose) from its ESF and plot it against the pose's read-back lateral offset across the edge, carried through the registration, in px. Because s is measured from each pose's own true edge, an ideal sensor gives the same s_50 at every offset; regress s_50(pose) on the offset in a joint fit with the periodic terms below: the lateral gain is 1 plus the slope, expected to be 1, and the intercept is the edge bias of Step 8. Fit the residual with a periodic term of 1 px period (pixel locking) and one at the projector dot pitch taken from the correlation length of Section 10, Step 7, and report both amplitudes with the gain for each Z and orientation. Where the optional lateral sweep of Section 6.1, Step 6 was run, add the approach hysteresis, the mean difference of s_50 between the poses approached from the negative and from the positive side, and refit the periodic terms at the sweep's 0.1 px spacing. This uses the B captures as they are and adds no capture.</w:t>
      </w:r>
    </w:p>
    <w:p>
      <w:pPr>
        <w:pStyle w:val="ListParagraph"/>
        <w:numPr>
          <w:ilvl w:val="0"/>
          <w:numId w:val="12"/>
        </w:numPr>
      </w:pPr>
      <w:r>
        <w:rPr>
          <w:b/>
        </w:rPr>
        <w:t xml:space="preserve">Report</w:t>
      </w:r>
      <w:r>
        <w:t xml:space="preserve"> for each Z, orientation (H or V), polarity, and gap. Confidence intervals come from bootstrapping over poses with 2000 resamples (</w:t>
      </w:r>
      <w:r>
        <w:rPr>
          <w:rStyle w:val="CodeChar"/>
        </w:rPr>
        <w:t xml:space="preserve">BOOTSTRAP_RESAMPLES</w:t>
      </w:r>
      <w:r>
        <w:t xml:space="preserve">).</w:t>
      </w:r>
    </w:p>
    <w:p>
      <w:pPr/>
      <w:r>
        <w:rPr>
          <w:b/>
        </w:rPr>
        <w:t xml:space="preserve">11.2 Z resolution</w:t>
      </w:r>
    </w:p>
    <w:p>
      <w:pPr>
        <w:pStyle w:val="ListParagraph"/>
        <w:numPr>
          <w:ilvl w:val="0"/>
          <w:numId w:val="13"/>
        </w:numPr>
      </w:pPr>
      <w:r>
        <w:rPr>
          <w:b/>
        </w:rPr>
        <w:t xml:space="preserve">Sensed step.</w:t>
      </w:r>
      <w:r>
        <w:t xml:space="preserve"> For each consecutive A→B visit pair, compute Δ = mean(Z at B) − mean(Z at A). Do this for patches of 1 px, 5 × 5 px, and 20 × 20 px (</w:t>
      </w:r>
      <w:r>
        <w:rPr>
          <w:rStyle w:val="CodeChar"/>
        </w:rPr>
        <w:t xml:space="preserve">ZSTEP_PATCH_SIZES_PX</w:t>
      </w:r>
      <w:r>
        <w:t xml:space="preserve">), tiled over the ROI. The true step δ is the difference of the read-back target pose along the optical axis between the two visits; the registration's translation cancels in the difference, so only the robot's relative motion accuracy enters. A rung smaller than twice the robot repeatability of 0.05 mm (</w:t>
      </w:r>
      <w:r>
        <w:rPr>
          <w:rStyle w:val="CodeChar"/>
        </w:rPr>
        <w:t xml:space="preserve">ROBOT_REPEATABILITY_MM</w:t>
      </w:r>
      <w:r>
        <w:t xml:space="preserve">), which equals the 0.1 mm floor of the ladder of Section 6.2 at the indicative values, is flagged as unreliable truth and left out of the gain regression of Step 12; at the indicative values none is flagged, and the rule matters for a less repeatable robot. Also report the scatter of the read-back Z over the A→A pairs as the robot's own reported repeatability.</w:t>
      </w:r>
    </w:p>
    <w:p>
      <w:pPr>
        <w:pStyle w:val="ListParagraph"/>
        <w:numPr>
          <w:ilvl w:val="0"/>
          <w:numId w:val="13"/>
        </w:numPr>
      </w:pPr>
      <w:r>
        <w:rPr>
          <w:b/>
        </w:rPr>
        <w:t xml:space="preserve">Gain and linearity.</w:t>
      </w:r>
      <w:r>
        <w:t xml:space="preserve"> Regress the mean Δ on δ across the ladder. Report the slope (gain), the intercept, and the largest deviation from the line.</w:t>
      </w:r>
    </w:p>
    <w:p>
      <w:pPr>
        <w:pStyle w:val="ListParagraph"/>
        <w:numPr>
          <w:ilvl w:val="0"/>
          <w:numId w:val="13"/>
        </w:numPr>
      </w:pPr>
      <w:r>
        <w:rPr>
          <w:b/>
        </w:rPr>
        <w:t xml:space="preserve">Null distribution and threshold.</w:t>
      </w:r>
      <w:r>
        <w:t xml:space="preserve"> Differences between consecutive A visits (A→A) form the no-step distribution for each patch size. Set τ at its 99% quantile, one minus the 1% false-alarm target (</w:t>
      </w:r>
      <w:r>
        <w:rPr>
          <w:rStyle w:val="CodeChar"/>
        </w:rPr>
        <w:t xml:space="preserve">DETECTION_FALSE_ALARM_TARGET</w:t>
      </w:r>
      <w:r>
        <w:t xml:space="preserve">).</w:t>
      </w:r>
    </w:p>
    <w:p>
      <w:pPr>
        <w:pStyle w:val="ListParagraph"/>
        <w:numPr>
          <w:ilvl w:val="0"/>
          <w:numId w:val="13"/>
        </w:numPr>
      </w:pPr>
      <w:r>
        <w:rPr>
          <w:b/>
        </w:rPr>
        <w:t xml:space="preserve">Detection curve.</w:t>
      </w:r>
      <w:r>
        <w:t xml:space="preserve"> A step counts as detected if Δ &gt; τ in the commanded direction. Fit the detection fraction against log δ with the psychometric model of Section 13. Report δ_50(Z, patch) with its confidence interval. For uncorrelated noise, δ_50 shrinks as the square root of patch area. Shrinking more slowly than that means the noise is correlated over that scale, consistent with the correlation length from Section 10.</w:t>
      </w:r>
    </w:p>
    <w:p>
      <w:pPr>
        <w:pStyle w:val="ListParagraph"/>
        <w:numPr>
          <w:ilvl w:val="0"/>
          <w:numId w:val="13"/>
        </w:numPr>
      </w:pPr>
      <w:r>
        <w:rPr>
          <w:b/>
        </w:rPr>
        <w:t xml:space="preserve">Ramp.</w:t>
      </w:r>
      <w:r>
        <w:t xml:space="preserve"> For each ramp pose, subtract the fixed-pattern map of A at the same station, then average the depth along each image row within the plate's region of interest. The true depth of each row comes from the read-back pose of the tilted plate carried through the registration. Plot the row average against the true depth. Where the curve is stepped, the plateau widths give the measured quantum δZ_q(Z); compare it with q·Z²/k from Section 10. Plot single pixels the same way. The row average shows plateaus only when the disparity noise is well below the quantum; at the indicative noise of about 0.6 quantum the frames dither the quantizer, the averaged curve is smooth at the near stations, and plateaus are resolved only at the far ones. A curve counts as stepped when fewer than half of its changes over a half-quantum window (</w:t>
      </w:r>
      <w:r>
        <w:rPr>
          <w:rStyle w:val="CodeChar"/>
        </w:rPr>
        <w:t xml:space="preserve">RAMP_MAX_INTERMEDIATE_FRACTION</w:t>
      </w:r>
      <w:r>
        <w:t xml:space="preserve">) fall between a quarter and three quarters of a quantum (</w:t>
      </w:r>
      <w:r>
        <w:rPr>
          <w:rStyle w:val="CodeChar"/>
        </w:rPr>
        <w:t xml:space="preserve">RAMP_INTERMEDIATE_BAND</w:t>
      </w:r>
      <w:r>
        <w:t xml:space="preserve">), and smooth otherwise; a smooth row average over stepped single pixels is reported as a finding, dithering by the sensor's interpolation or noise, not as a failure. For a smooth curve the quantum comes from the spacing of the populated depth levels of the pooled ramp readings, the method of Section 10, Step 8, and the output says which method gave it. Where the optional staircase was run, plot its sensed Z against the read-back Z and compare the two quanta.</w:t>
      </w:r>
    </w:p>
    <w:p>
      <w:pPr>
        <w:pStyle w:val="ListParagraph"/>
        <w:numPr>
          <w:ilvl w:val="0"/>
          <w:numId w:val="13"/>
        </w:numPr>
      </w:pPr>
      <w:r>
        <w:rPr>
          <w:b/>
        </w:rPr>
        <w:t xml:space="preserve">Outputs.</w:t>
      </w:r>
      <w:r>
        <w:t xml:space="preserve"> </w:t>
      </w:r>
      <w:r>
        <w:rPr>
          <w:rStyle w:val="CodeChar"/>
        </w:rPr>
        <w:t xml:space="preserve">B_resolution_summary.csv</w:t>
      </w:r>
      <w:r>
        <w:t xml:space="preserve"> with one row per edge, Z, orientation, polarity, and gap, including the edge position transfer terms; </w:t>
      </w:r>
      <w:r>
        <w:rPr>
          <w:rStyle w:val="CodeChar"/>
        </w:rPr>
        <w:t xml:space="preserve">Z_resolution_summary.csv</w:t>
      </w:r>
      <w:r>
        <w:t xml:space="preserve"> and </w:t>
      </w:r>
      <w:r>
        <w:rPr>
          <w:rStyle w:val="CodeChar"/>
        </w:rPr>
        <w:t xml:space="preserve">Z_resolution_rungs.csv</w:t>
      </w:r>
      <w:r>
        <w:t xml:space="preserve"> for the ladder; </w:t>
      </w:r>
      <w:r>
        <w:rPr>
          <w:rStyle w:val="CodeChar"/>
        </w:rPr>
        <w:t xml:space="preserve">Z_ramp_rows.csv</w:t>
      </w:r>
      <w:r>
        <w:t xml:space="preserve"> for the ramp; B_lsf.csv with the H and V line spread functions per edge and Z, for Section 12. Figures (PNG and SVG): ESF curves; LSF and MTF; rise distance and s_50 against Z; the edge position transfer plots; Z-step detection curves and sensed against true step; the ramp rows and the quantum against Z. The rise distances in H and V and the mean s_50 go in </w:t>
      </w:r>
      <w:r>
        <w:rPr>
          <w:rStyle w:val="CodeChar"/>
        </w:rPr>
        <w:t xml:space="preserve">forward_model_parameters.json</w:t>
      </w:r>
      <w:r>
        <w:t xml:space="preserve"> for the Tier-A simulator.</w:t>
      </w:r>
    </w:p>
    <w:p>
      <w:pPr>
        <w:pStyle w:val="Heading3"/>
      </w:pPr>
      <w:r>
        <w:t xml:space="preserve">12. Analysis C: true vs sensed area</w:t>
      </w:r>
    </w:p>
    <w:p>
      <w:pPr/>
      <w:r>
        <w:t xml:space="preserve">Sensed area is compared with two references. One is the true area of the as-built feature. The other is the area that stereo geometry allows the sensor to see. The second matters for cutouts: part of the back plate seen through a hole is visible to only one camera, or is not lit by the projector, so no stereo sensor could read it.</w:t>
      </w:r>
    </w:p>
    <w:p>
      <w:pPr>
        <w:pStyle w:val="ListParagraph"/>
        <w:numPr>
          <w:ilvl w:val="0"/>
          <w:numId w:val="14"/>
        </w:numPr>
      </w:pPr>
      <w:r>
        <w:rPr>
          <w:b/>
        </w:rPr>
        <w:t xml:space="preserve">Feature window.</w:t>
      </w:r>
      <w:r>
        <w:t xml:space="preserve"> For each feature, frame, and pose, project the as-built outline into the image using the registered pose. The window is a circle of radius D/2 plus the 8 px analysis band (</w:t>
      </w:r>
      <w:r>
        <w:rPr>
          <w:rStyle w:val="CodeChar"/>
        </w:rPr>
        <w:t xml:space="preserve">BOUNDARY_BAND_HALF_WIDTH_PX</w:t>
      </w:r>
      <w:r>
        <w:t xml:space="preserve">), in px at that Z, around the projected center. A feature whose window does not lie entirely inside the image is skipped and counted in the details.</w:t>
      </w:r>
    </w:p>
    <w:p>
      <w:pPr>
        <w:pStyle w:val="ListParagraph"/>
        <w:numPr>
          <w:ilvl w:val="0"/>
          <w:numId w:val="14"/>
        </w:numPr>
      </w:pPr>
      <w:r>
        <w:rPr>
          <w:b/>
        </w:rPr>
        <w:t xml:space="preserve">Reference planes.</w:t>
      </w:r>
      <w:r>
        <w:t xml:space="preserve"> Fit the front plane to an annulus of front surface outside the window. For a cutout this is the front plate. For a disk it is the registered disk plane, because small disk faces have too few pixels to fit. Fit the back plane to an annulus of back plate beyond the shadow band.</w:t>
      </w:r>
    </w:p>
    <w:p>
      <w:pPr>
        <w:pStyle w:val="ListParagraph"/>
        <w:numPr>
          <w:ilvl w:val="0"/>
          <w:numId w:val="14"/>
        </w:numPr>
      </w:pPr>
      <w:r>
        <w:rPr>
          <w:b/>
        </w:rPr>
        <w:t xml:space="preserve">Pixel classes.</w:t>
      </w:r>
      <w:r>
        <w:t xml:space="preserve"> Compute h as in 11.1. Inside the window, each pixel is a front read (h at or above 0.5, </w:t>
      </w:r>
      <w:r>
        <w:rPr>
          <w:rStyle w:val="CodeChar"/>
        </w:rPr>
        <w:t xml:space="preserve">FRONT_READ_HEIGHT_THRESHOLD</w:t>
      </w:r>
      <w:r>
        <w:t xml:space="preserve">), a back read (h below 0.5), or a no-read.</w:t>
      </w:r>
    </w:p>
    <w:p>
      <w:pPr>
        <w:pStyle w:val="ListParagraph"/>
        <w:numPr>
          <w:ilvl w:val="0"/>
          <w:numId w:val="14"/>
        </w:numPr>
      </w:pPr>
      <w:r>
        <w:rPr>
          <w:b/>
        </w:rPr>
        <w:t xml:space="preserve">Sensed area per frame.</w:t>
      </w:r>
      <w:r>
        <w:t xml:space="preserve"> For a disk, sensed pixels are the front reads connected to the projected center. For a cutout, they are the back reads connected to it. Each pixel's area on the feature plane is a = Z_plane(u, v)² / (f_x f_y cos φ), where φ is the incidence angle. Report three quantities: A_sensed = Σa over sensed pixels; A_noread = Σa over no-reads inside the projected outline grown by one pixel; and A_sensed + A_noread, an upper bound for a reader that treats no-reads as part of the feature.</w:t>
      </w:r>
    </w:p>
    <w:p>
      <w:pPr>
        <w:pStyle w:val="ListParagraph"/>
        <w:numPr>
          <w:ilvl w:val="0"/>
          <w:numId w:val="14"/>
        </w:numPr>
      </w:pPr>
      <w:r>
        <w:rPr>
          <w:b/>
        </w:rPr>
        <w:t xml:space="preserve">Sub-pixel area.</w:t>
      </w:r>
      <w:r>
        <w:t xml:space="preserve"> For each pose, average its frames and interpolate h over valid pixels. Extract the iso-contour at h = 0.5 (</w:t>
      </w:r>
      <w:r>
        <w:rPr>
          <w:rStyle w:val="CodeChar"/>
        </w:rPr>
        <w:t xml:space="preserve">ESF_HALF_HEIGHT</w:t>
      </w:r>
      <w:r>
        <w:t xml:space="preserve">) with marching squares, deproject it onto the feature plane, and take the polygon area. Use this to check the per-frame pixel-count result for systematic error.</w:t>
      </w:r>
    </w:p>
    <w:p>
      <w:pPr>
        <w:pStyle w:val="ListParagraph"/>
        <w:numPr>
          <w:ilvl w:val="0"/>
          <w:numId w:val="14"/>
        </w:numPr>
      </w:pPr>
      <w:r>
        <w:rPr>
          <w:b/>
        </w:rPr>
        <w:t xml:space="preserve">True area.</w:t>
      </w:r>
      <w:r>
        <w:t xml:space="preserve"> A_true = πD²/4, using the as-built D.</w:t>
      </w:r>
    </w:p>
    <w:p>
      <w:pPr>
        <w:pStyle w:val="ListParagraph"/>
        <w:numPr>
          <w:ilvl w:val="0"/>
          <w:numId w:val="14"/>
        </w:numPr>
      </w:pPr>
      <w:r>
        <w:rPr>
          <w:b/>
        </w:rPr>
        <w:t xml:space="preserve">Geometric visible area.</w:t>
      </w:r>
      <w:r>
        <w:t xml:space="preserve"> The depth of a point can be sensed only where both IR cameras, at 0 and at the baseline B, see it and the laser projector lights it. Ray-cast from the registered left camera, right camera, and projector centers through the as-built outline to the back plane; A_geo for a cutout is the overlap of the three projected outlines. With the projector midway between the cameras, as the VSX3000's layout places it, every point of a convex outline that both cameras see is also lit, so the three-center overlap equals the two-camera one; compute both anyway with the as-built projector position (</w:t>
      </w:r>
      <w:r>
        <w:rPr>
          <w:rStyle w:val="CodeChar"/>
        </w:rPr>
        <w:t xml:space="preserve">PROJECTOR_OFFSET_MM</w:t>
      </w:r>
      <w:r>
        <w:t xml:space="preserve">), and where they differ report which tracks the data better. This is the visibility of the depth sense. The visibility of the 2-D image is computed the same way with a single center at the 2-D sensor's as-built position on the axis between the IR cameras (CAMERA_2D_OFFSET_MM) and its collocated illumination, so that a point is seen and lit along the same ray: A_geo_2D is the one-center projection of the outline, reported beside A_geo for reference. Whether a visible point is also bright enough to read follows from the light's properties and the camera, light, and surface geometry (the irradiance falls with the cosine of the incidence angle over the squared distance, scaled by the surface reflectance); the procedure records the illumination settings and the surface finish but does not characterize the 2-D image. For a disk front face, A_geo = A_true.</w:t>
      </w:r>
    </w:p>
    <w:p>
      <w:pPr>
        <w:pStyle w:val="ListParagraph"/>
        <w:numPr>
          <w:ilvl w:val="0"/>
          <w:numId w:val="14"/>
        </w:numPr>
      </w:pPr>
      <w:r>
        <w:rPr>
          <w:b/>
        </w:rPr>
        <w:t xml:space="preserve">Transfer curves.</w:t>
      </w:r>
      <w:r>
        <w:t xml:space="preserve"> Plot A_sensed / A_true and A_sensed / A_geo against D_px = D·f_x / Z, pooled over the features and stations of the Z sweep with the feature identity kept as a factor, for each gap and feature type. Put disks and cutouts on the same axes so their asymmetry shows. Report the mean, the spread across the 30 jitter poses (</w:t>
      </w:r>
      <w:r>
        <w:rPr>
          <w:rStyle w:val="CodeChar"/>
        </w:rPr>
        <w:t xml:space="preserve">PHASE_JITTER_POSES_AREA</w:t>
      </w:r>
      <w:r>
        <w:t xml:space="preserve">), which is the phase effect, and the spread within a pose over its 10 frames (</w:t>
      </w:r>
      <w:r>
        <w:rPr>
          <w:rStyle w:val="CodeChar"/>
        </w:rPr>
        <w:t xml:space="preserve">FRAMES_PER_AREA_POSE</w:t>
      </w:r>
      <w:r>
        <w:t xml:space="preserve">), which is the temporal effect.</w:t>
      </w:r>
    </w:p>
    <w:p>
      <w:pPr>
        <w:pStyle w:val="ListParagraph"/>
        <w:numPr>
          <w:ilvl w:val="0"/>
          <w:numId w:val="14"/>
        </w:numPr>
      </w:pPr>
      <w:r>
        <w:rPr>
          <w:b/>
        </w:rPr>
        <w:t xml:space="preserve">Scaling test.</w:t>
      </w:r>
      <w:r>
        <w:t xml:space="preserve"> Where two neighboring features overlap in D_px (half an octave at each junction of the ladder), compare their transfer curves over the shared range: the statistic is the mean difference of the two curves over that range, and the curves agree when zero lies inside its bootstrap interval. One row per feature pair, kind, gap, and ratio goes to </w:t>
      </w:r>
      <w:r>
        <w:rPr>
          <w:rStyle w:val="CodeChar"/>
        </w:rPr>
        <w:t xml:space="preserve">C_overlap_test.csv</w:t>
      </w:r>
      <w:r>
        <w:t xml:space="preserve">. Agreement supports D_px as the governing variable. Disagreement is attributed to the Z-dependent noise σ_tot(Z) of Section 10 and is reported as the difference between the two curves.</w:t>
      </w:r>
    </w:p>
    <w:p>
      <w:pPr>
        <w:pStyle w:val="ListParagraph"/>
        <w:numPr>
          <w:ilvl w:val="0"/>
          <w:numId w:val="14"/>
        </w:numPr>
      </w:pPr>
      <w:r>
        <w:rPr>
          <w:b/>
        </w:rPr>
        <w:t xml:space="preserve">Edge bias.</w:t>
      </w:r>
      <w:r>
        <w:t xml:space="preserve"> Convert to an equivalent diameter D_s = 2√(A_sensed/π). The edge bias is b = (D_s − D)/2, in mm and in px. Fit b against Z using the largest feature at the stations where its D_px is at least 14 px (</w:t>
      </w:r>
      <w:r>
        <w:rPr>
          <w:rStyle w:val="CodeChar"/>
        </w:rPr>
        <w:t xml:space="preserve">AREA_BIAS_FIT_MIN_D_PX</w:t>
      </w:r>
      <w:r>
        <w:t xml:space="preserve">), twice the 7 px expected minimum detectable diameter of Section 3.2, so that b does not depend on D.</w:t>
      </w:r>
    </w:p>
    <w:p>
      <w:pPr>
        <w:pStyle w:val="ListParagraph"/>
        <w:numPr>
          <w:ilvl w:val="0"/>
          <w:numId w:val="14"/>
        </w:numPr>
      </w:pPr>
      <w:r>
        <w:rPr>
          <w:b/>
        </w:rPr>
        <w:t xml:space="preserve">Consistency with B.</w:t>
      </w:r>
      <w:r>
        <w:t xml:space="preserve"> Build a 2-D blur kernel from the H and V line spread functions that Section 11, Step 16 outputs (assumed separable); where they are not available, use a Gaussian whose 10–90% rise equals the rise distance and say so. Blur an ideal disk of the as-built D with it and threshold at 0.5; this predicts the area. Make the prediction twice: with the blur alone, and with the edge offset s_50 of 11.1 applied as a growth of the front material, because a symmetric blur cannot shift the half-height crossing by itself. Agreement for large D and disagreement for small D means the sensor's interpolation fills in small features beyond what the edge spread function explains. Also check the sign of b against s_50: the front material grows by −s_50, so b for a disk should be about −s_50 and b for a cutout about +s_50.</w:t>
      </w:r>
    </w:p>
    <w:p>
      <w:pPr>
        <w:pStyle w:val="ListParagraph"/>
        <w:numPr>
          <w:ilvl w:val="0"/>
          <w:numId w:val="14"/>
        </w:numPr>
      </w:pPr>
      <w:r>
        <w:rPr>
          <w:b/>
        </w:rPr>
        <w:t xml:space="preserve">Field and open-background variants.</w:t>
      </w:r>
      <w:r>
        <w:t xml:space="preserve"> Compare the off-axis transfer curves with the on-axis ones, with the achieved field fraction of each pose (Section 7) as a factor. For the open-background cutouts at the reference station, compare the no-read area with A_true: fill-in by front-plate values shows as A_noread &lt; A_true.</w:t>
      </w:r>
    </w:p>
    <w:p>
      <w:pPr>
        <w:pStyle w:val="ListParagraph"/>
        <w:numPr>
          <w:ilvl w:val="0"/>
          <w:numId w:val="14"/>
        </w:numPr>
      </w:pPr>
      <w:r>
        <w:rPr>
          <w:b/>
        </w:rPr>
        <w:t xml:space="preserve">Outputs.</w:t>
      </w:r>
      <w:r>
        <w:t xml:space="preserve"> </w:t>
      </w:r>
      <w:r>
        <w:rPr>
          <w:rStyle w:val="CodeChar"/>
        </w:rPr>
        <w:t xml:space="preserve">C_area_summary.csv</w:t>
      </w:r>
      <w:r>
        <w:t xml:space="preserve"> with one row per feature, station, gap, field position, and sub-series; </w:t>
      </w:r>
      <w:r>
        <w:rPr>
          <w:rStyle w:val="CodeChar"/>
        </w:rPr>
        <w:t xml:space="preserve">C_overlap_test.csv</w:t>
      </w:r>
      <w:r>
        <w:t xml:space="preserve">; </w:t>
      </w:r>
      <w:r>
        <w:rPr>
          <w:rStyle w:val="CodeChar"/>
        </w:rPr>
        <w:t xml:space="preserve">C_area_details.json</w:t>
      </w:r>
      <w:r>
        <w:t xml:space="preserve">. Figures (PNG and SVG): the transfer curves with the overlap ranges shaded; b against Z; phase spread against D_px; predicted against measured area. No term of C enters </w:t>
      </w:r>
      <w:r>
        <w:rPr>
          <w:rStyle w:val="CodeChar"/>
        </w:rPr>
        <w:t xml:space="preserve">forward_model_parameters.json</w:t>
      </w:r>
      <w:r>
        <w:t xml:space="preserve">; b is a cross-check of the boundary widths of Section 14.</w:t>
      </w:r>
    </w:p>
    <w:p>
      <w:pPr>
        <w:pStyle w:val="Heading3"/>
      </w:pPr>
      <w:r>
        <w:t xml:space="preserve">13. Analysis D: minimum detectable size at 50%, 10%, and 5%, with a predicted 0% point</w:t>
      </w:r>
    </w:p>
    <w:p>
      <w:pPr/>
      <w:r>
        <w:t xml:space="preserve">D_50, D_10, and D_5 come from a psychometric curve fitted to the detection trials, after correcting for false alarms. The curve is fitted in ln D_px, pooled over the (feature, station) pairs of the Z sweep; all three minimums are read from the best of three fitted shapes by deviance, with the range across the shapes as the model uncertainty of each. D_5 is the lowest measured point; the extended trials at the far stations are sized for it. The 0% point is not measured: a smooth curve never reaches zero, and no finite number of trials can prove a probability is zero. D_0 is therefore reported as an extrapolation of the fitted curves to the 1% level (</w:t>
      </w:r>
      <w:r>
        <w:rPr>
          <w:rStyle w:val="CodeChar"/>
        </w:rPr>
        <w:t xml:space="preserve">DETECTION_ZERO_PREDICTION_LEVEL</w:t>
      </w:r>
      <w:r>
        <w:t xml:space="preserve">), flagged as a prediction, and cross-checked against a model with a hard floor and, for cutouts, against the geometric limit. The prior expectation for the fitted D_50 and the predicted D_0 is the laser-pencil model of Section 3.2, about 7 px; the analysis reports where the data land against it.</w:t>
      </w:r>
    </w:p>
    <w:p>
      <w:pPr>
        <w:pStyle w:val="ListParagraph"/>
        <w:numPr>
          <w:ilvl w:val="0"/>
          <w:numId w:val="15"/>
        </w:numPr>
      </w:pPr>
      <w:r>
        <w:rPr>
          <w:b/>
        </w:rPr>
        <w:t xml:space="preserve">Independence check.</w:t>
      </w:r>
      <w:r>
        <w:t xml:space="preserve"> For each feature, compute the lag-1 autocorrelation of its detected/missed sequence in acquisition order. It should lie within ±2/√n. Also check that outcomes at neighboring features in the same frame are uncorrelated. Correlation at either level means the offsets were too small or the features too close; widen the 8 px span of the random offsets (</w:t>
      </w:r>
      <w:r>
        <w:rPr>
          <w:rStyle w:val="CodeChar"/>
        </w:rPr>
        <w:t xml:space="preserve">PHASE_JITTER_SPAN_PX</w:t>
      </w:r>
      <w:r>
        <w:t xml:space="preserve">) or the 30 px feature isolation (</w:t>
      </w:r>
      <w:r>
        <w:rPr>
          <w:rStyle w:val="CodeChar"/>
        </w:rPr>
        <w:t xml:space="preserve">FEATURE_ISOLATION_PX</w:t>
      </w:r>
      <w:r>
        <w:t xml:space="preserve">) and repeat.</w:t>
      </w:r>
    </w:p>
    <w:p>
      <w:pPr>
        <w:pStyle w:val="ListParagraph"/>
        <w:numPr>
          <w:ilvl w:val="0"/>
          <w:numId w:val="15"/>
        </w:numPr>
      </w:pPr>
      <w:r>
        <w:rPr>
          <w:b/>
        </w:rPr>
        <w:t xml:space="preserve">Detection rule.</w:t>
      </w:r>
      <w:r>
        <w:t xml:space="preserve"> In the feature window (radius D_px/2 plus a 3 px margin, </w:t>
      </w:r>
      <w:r>
        <w:rPr>
          <w:rStyle w:val="CodeChar"/>
        </w:rPr>
        <w:t xml:space="preserve">DETECTION_WINDOW_MARGIN_PX</w:t>
      </w:r>
      <w:r>
        <w:t xml:space="preserve">), compute the deviation from the reference plane. For a disk, Δ = Z_back − Z (toward the sensor). For a cutout, Δ = Z − Z_front (away from the sensor). Candidates are valid reads with Δ &gt; τ. The feature counts as detected if at least 2 connected candidates exist (</w:t>
      </w:r>
      <w:r>
        <w:rPr>
          <w:rStyle w:val="CodeChar"/>
        </w:rPr>
        <w:t xml:space="preserve">DETECTION_MIN_CONNECTED_PX</w:t>
      </w:r>
      <w:r>
        <w:t xml:space="preserve">). That is the analysis's threshold for calling a trial detected, deliberately permissive, so that the sensor's own floor comes out of the data and is not set by the rule. No-reads do not count in the primary rule. A second, "no-read-inclusive" rule treats no-reads as candidates for cutouts, since a downstream reader might take a hole of no-reads to be a hole. Report both, because the gap between them is a direct measure of boundary bias (Section 14).</w:t>
      </w:r>
    </w:p>
    <w:p>
      <w:pPr>
        <w:pStyle w:val="ListParagraph"/>
        <w:numPr>
          <w:ilvl w:val="0"/>
          <w:numId w:val="15"/>
        </w:numPr>
      </w:pPr>
      <w:r>
        <w:rPr>
          <w:b/>
        </w:rPr>
        <w:t xml:space="preserve">Threshold.</w:t>
      </w:r>
      <w:r>
        <w:t xml:space="preserve"> For each Z, configuration, and window size, apply the rule to the blank sites and set τ so that the false-alarm fraction equals the 1% target (</w:t>
      </w:r>
      <w:r>
        <w:rPr>
          <w:rStyle w:val="CodeChar"/>
        </w:rPr>
        <w:t xml:space="preserve">DETECTION_FALSE_ALARM_TARGET</w:t>
      </w:r>
      <w:r>
        <w:t xml:space="preserve">). Pool the blank windows of a station over its blank sites; at a main station that is at most 3 sites × 60 trials = 180 windows, for the smallest window size, and fewer for the larger ones, because each blank site is sized to one feature and hosts only the windows no larger than its own; the 99% quantile then falls among the largest few values and is poorly determined. Where a station has fewer than 300 blank windows (</w:t>
      </w:r>
      <w:r>
        <w:rPr>
          <w:rStyle w:val="CodeChar"/>
        </w:rPr>
        <w:t xml:space="preserve">DETECTION_MIN_BLANK_WINDOWS</w:t>
      </w:r>
      <w:r>
        <w:t xml:space="preserve">, three per false alarm at the target), divide the window statistic by σ_tot(Z) from Section 10 and pool the neighboring stations until the count is reached; the extended stations reach it on their own. Then record the measured false-alarm rate γ with its Clopper–Pearson interval beside τ, so that the control achieved is visible.</w:t>
      </w:r>
    </w:p>
    <w:p>
      <w:pPr>
        <w:pStyle w:val="ListParagraph"/>
        <w:numPr>
          <w:ilvl w:val="0"/>
          <w:numId w:val="15"/>
        </w:numPr>
      </w:pPr>
      <w:r>
        <w:rPr>
          <w:b/>
        </w:rPr>
        <w:t xml:space="preserve">Psychometric fit.</w:t>
      </w:r>
      <w:r>
        <w:t xml:space="preserve"> Model the raw detection probability as below, with x = ln D_px, pooled over the features and stations. F is the logistic function, γ is fixed from the blank sites at each station, and the lapse rate λ is free but bounded between 0 and 0.05 (</w:t>
      </w:r>
      <w:r>
        <w:rPr>
          <w:rStyle w:val="CodeChar"/>
        </w:rPr>
        <w:t xml:space="preserve">DETECTION_LAPSE_RATE_MAX</w:t>
      </w:r>
      <w:r>
        <w:t xml:space="preserve">). Fit α, β, λ by maximum binomial likelihood. The false-alarm-corrected probability is P*(D) = F.</w:t>
      </w:r>
    </w:p>
    <w:p>
      <w:pPr/>
      <w:bookmarkStart w:id="4" w:name="bongo_lang_latex_4"/>
      <w:bookmarkEnd w:id="4"/>
      <w:r>
        <w:drawing>
          <wp:inline>
            <wp:extent cx="4142232" cy="268224"/>
            <wp:docPr id="7" name="Picture 7" descr="\psi(D) = \gamma + (1-\gamma-\lambda)\,F\!\left(\frac{\ln D - \alpha}{\beta}\right), \qquad D_{50} = e^{\alpha}, \qquad D_{10} = e^{\alpha - \beta \ln 9}"/>
            <wp:cNvGraphicFramePr>
              <a:graphicFrameLocks noChangeAspect="1"/>
            </wp:cNvGraphicFramePr>
            <a:graphic>
              <a:graphicData uri="http://schemas.openxmlformats.org/drawingml/2006/picture">
                <pic:pic>
                  <pic:nvPicPr>
                    <pic:cNvPr id="0" name="formula_04.png"/>
                    <pic:cNvPicPr/>
                  </pic:nvPicPr>
                  <pic:blipFill>
                    <a:blip r:embed="rId9"/>
                    <a:stretch>
                      <a:fillRect/>
                    </a:stretch>
                  </pic:blipFill>
                  <pic:spPr>
                    <a:xfrm>
                      <a:off x="0" y="0"/>
                      <a:ext cx="4142232" cy="268224"/>
                    </a:xfrm>
                    <a:prstGeom prst="rect"/>
                  </pic:spPr>
                </pic:pic>
              </a:graphicData>
            </a:graphic>
          </wp:inline>
        </w:drawing>
      </w:r>
    </w:p>
    <w:p>
      <w:pPr>
        <w:pStyle w:val="ListParagraph"/>
        <w:numPr>
          <w:ilvl w:val="0"/>
          <w:numId w:val="16"/>
        </w:numPr>
      </w:pPr>
      <w:r>
        <w:rPr>
          <w:b/>
        </w:rPr>
        <w:t xml:space="preserve">Model dependence.</w:t>
      </w:r>
      <w:r>
        <w:t xml:space="preserve"> D_10 sits in the tail, so it depends on the curve shape more than D_50 does. Fit three shapes for F: logistic, cumulative normal, and Weibull in ln D. Report D_50, D_10, and D_5 from the best fit by deviance, and the range across the three as the model uncertainty of each. As a check that needs no model, fit a monotone curve to the corrected proportions with isotonic regression and interpolate the 0.1 and 0.5 crossings.</w:t>
      </w:r>
    </w:p>
    <w:p>
      <w:pPr>
        <w:pStyle w:val="ListParagraph"/>
        <w:numPr>
          <w:ilvl w:val="0"/>
          <w:numId w:val="16"/>
        </w:numPr>
      </w:pPr>
      <w:r>
        <w:rPr>
          <w:b/>
        </w:rPr>
        <w:t xml:space="preserve">D_5, the lowest measured point.</w:t>
      </w:r>
      <w:r>
        <w:t xml:space="preserve"> At each level, compute the two-sided Clopper–Pearson interval of the raw detection rate at 95% confidence (</w:t>
      </w:r>
      <w:r>
        <w:rPr>
          <w:rStyle w:val="CodeChar"/>
        </w:rPr>
        <w:t xml:space="preserve">CONFIDENCE_LEVEL</w:t>
      </w:r>
      <w:r>
        <w:t xml:space="preserve">) and correct it for false alarms. Read D_5 from the fitted curve at the corrected probability of 5% (</w:t>
      </w:r>
      <w:r>
        <w:rPr>
          <w:rStyle w:val="CodeChar"/>
        </w:rPr>
        <w:t xml:space="preserve">DETECTION_LOW_PROBABILITY</w:t>
      </w:r>
      <w:r>
        <w:t xml:space="preserve">), with its bootstrap interval, and report beside it the measured corrected rates and intervals of the levels nearest to it, so that the reader sees the point is measured, not extrapolated.</w:t>
      </w:r>
    </w:p>
    <w:p>
      <w:pPr>
        <w:pStyle w:val="ListParagraph"/>
        <w:numPr>
          <w:ilvl w:val="0"/>
          <w:numId w:val="16"/>
        </w:numPr>
      </w:pPr>
      <w:r>
        <w:rPr>
          <w:b/>
        </w:rPr>
        <w:t xml:space="preserve">D_0, predicted (flagged).</w:t>
      </w:r>
      <w:r>
        <w:t xml:space="preserve"> Extrapolate each fitted shape (logistic, cumulative normal, and Weibull in ln D_px) below D_5 to the 1% level (</w:t>
      </w:r>
      <w:r>
        <w:rPr>
          <w:rStyle w:val="CodeChar"/>
        </w:rPr>
        <w:t xml:space="preserve">DETECTION_ZERO_PREDICTION_LEVEL</w:t>
      </w:r>
      <w:r>
        <w:t xml:space="preserve">) and report the size where it crosses; give the range across the three shapes as the model uncertainty, and a profile-likelihood interval from the threshold model, a Weibull with a location parameter (P* = 0 for D ≤ D_0). Label every reported D_0 as a prediction from the fitted curve, never as a measurement; the measured curve ends at D_5.</w:t>
      </w:r>
    </w:p>
    <w:p>
      <w:pPr>
        <w:pStyle w:val="ListParagraph"/>
        <w:numPr>
          <w:ilvl w:val="0"/>
          <w:numId w:val="16"/>
        </w:numPr>
      </w:pPr>
      <w:r>
        <w:rPr>
          <w:b/>
        </w:rPr>
        <w:t xml:space="preserve">D_0, geometric limit (cutouts).</w:t>
      </w:r>
      <w:r>
        <w:t xml:space="preserve"> Find the diameter at which A_geo from Section 12, Step 7 reaches zero, meaning no part of the back plate is seen by both IR cameras and lit by the projector, the views a depth read needs. Below it, the primary rule cannot detect a cutout on any sensor of this baseline. A predicted D_0 well above the geometric limit means the sensor's processing, not geometry, sets the floor.</w:t>
      </w:r>
    </w:p>
    <w:p>
      <w:pPr>
        <w:pStyle w:val="ListParagraph"/>
        <w:numPr>
          <w:ilvl w:val="0"/>
          <w:numId w:val="16"/>
        </w:numPr>
      </w:pPr>
      <w:r>
        <w:rPr>
          <w:b/>
        </w:rPr>
        <w:t xml:space="preserve">Confidence intervals.</w:t>
      </w:r>
      <w:r>
        <w:t xml:space="preserve"> Bootstrap over poses with 2000 resamples (</w:t>
      </w:r>
      <w:r>
        <w:rPr>
          <w:rStyle w:val="CodeChar"/>
        </w:rPr>
        <w:t xml:space="preserve">BOOTSTRAP_RESAMPLES</w:t>
      </w:r>
      <w:r>
        <w:t xml:space="preserve">), re-fitting γ, τ, and the curve each time. This gives intervals for D_50, D_10, D_5, and the predicted D_0.</w:t>
      </w:r>
    </w:p>
    <w:p>
      <w:pPr>
        <w:pStyle w:val="ListParagraph"/>
        <w:numPr>
          <w:ilvl w:val="0"/>
          <w:numId w:val="16"/>
        </w:numPr>
      </w:pPr>
      <w:r>
        <w:rPr>
          <w:b/>
        </w:rPr>
        <w:t xml:space="preserve">Units, scaling, and Z dependence.</w:t>
      </w:r>
      <w:r>
        <w:t xml:space="preserve"> Report each minimum in three forms: D_px, θ = D_px / f_x in mrad, and D in mm at each station. The Z sweep makes the noise covariate explicit: fit a logistic regression on ln D_px and ln σ_tot(Z) from Section 10 together. A negligible σ_tot term means the minimum is set by pixel or projector-dot sampling; a significant one means it is set by noise. Apply the scaling test of Section 12 here too: the detection curves of neighboring features must agree over their shared D_px range, and a disagreement is reported with its σ_tot attribution, one row per pair of neighboring features, kind, gap, field position, and rule in </w:t>
      </w:r>
      <w:r>
        <w:rPr>
          <w:rStyle w:val="CodeChar"/>
        </w:rPr>
        <w:t xml:space="preserve">D_overlap_test.csv</w:t>
      </w:r>
      <w:r>
        <w:t xml:space="preserve">.</w:t>
      </w:r>
    </w:p>
    <w:p>
      <w:pPr>
        <w:pStyle w:val="ListParagraph"/>
        <w:numPr>
          <w:ilvl w:val="0"/>
          <w:numId w:val="16"/>
        </w:numPr>
      </w:pPr>
      <w:r>
        <w:rPr>
          <w:b/>
        </w:rPr>
        <w:t xml:space="preserve">Outputs.</w:t>
      </w:r>
      <w:r>
        <w:t xml:space="preserve"> </w:t>
      </w:r>
      <w:r>
        <w:rPr>
          <w:rStyle w:val="CodeChar"/>
        </w:rPr>
        <w:t xml:space="preserve">D_detect_summary.csv</w:t>
      </w:r>
      <w:r>
        <w:t xml:space="preserve"> with one row per configuration and station, and </w:t>
      </w:r>
      <w:r>
        <w:rPr>
          <w:rStyle w:val="CodeChar"/>
        </w:rPr>
        <w:t xml:space="preserve">D_pooled_summary.csv</w:t>
      </w:r>
      <w:r>
        <w:t xml:space="preserve"> with one pooled row per configuration; </w:t>
      </w:r>
      <w:r>
        <w:rPr>
          <w:rStyle w:val="CodeChar"/>
        </w:rPr>
        <w:t xml:space="preserve">D_overlap_test.csv</w:t>
      </w:r>
      <w:r>
        <w:t xml:space="preserve">; </w:t>
      </w:r>
      <w:r>
        <w:rPr>
          <w:rStyle w:val="CodeChar"/>
        </w:rPr>
        <w:t xml:space="preserve">D_detect_details.json</w:t>
      </w:r>
      <w:r>
        <w:t xml:space="preserve">. Columns: γ, τ, D_50, D_10, D_5, the predicted D_0 with its model range, geometric D_0 (cutouts), and confidence intervals, each in px, mrad, and mm, for both detection rules. Figures (PNG and SVG): psychometric curves in D_px with binomial error bars, D_5, D_10, and D_50 marked and the predicted D_0 drawn as a dashed extrapolation, one trace per feature; θ against Z for each minimum. D_50 and D_10 in px go in </w:t>
      </w:r>
      <w:r>
        <w:rPr>
          <w:rStyle w:val="CodeChar"/>
        </w:rPr>
        <w:t xml:space="preserve">forward_model_parameters.json</w:t>
      </w:r>
      <w:r>
        <w:t xml:space="preserve"> for the Tier-A simulator.</w:t>
      </w:r>
    </w:p>
    <w:p>
      <w:pPr>
        <w:pStyle w:val="Heading3"/>
      </w:pPr>
      <w:r>
        <w:t xml:space="preserve">14. Analysis E: boundary detection bias</w:t>
      </w:r>
    </w:p>
    <w:p>
      <w:pPr/>
      <w:r>
        <w:t xml:space="preserve">At a boundary, the sensor can err in two directions. It can report a value where geometry says no stereo reading is possible (a fabricated read, usually interpolated). Or it can report a no-read where a valid surface was visible (a dropout). Comparing the two rates shows whether the VSX3000 leans toward reading values or toward no-reads. A second measure shows which surface it favors when it does read: the near (front) surface or the far (back) one. Both come from the B edge data and the C array data, so no new captures are needed.</w:t>
      </w:r>
    </w:p>
    <w:p>
      <w:pPr>
        <w:pStyle w:val="ListParagraph"/>
        <w:numPr>
          <w:ilvl w:val="0"/>
          <w:numId w:val="17"/>
        </w:numPr>
      </w:pPr>
      <w:r>
        <w:rPr>
          <w:b/>
        </w:rPr>
        <w:t xml:space="preserve">Geometric visibility mask.</w:t>
      </w:r>
      <w:r>
        <w:t xml:space="preserve"> For every pixel in the 8 px boundary band (|s| at most 8 px, </w:t>
      </w:r>
      <w:r>
        <w:rPr>
          <w:rStyle w:val="CodeChar"/>
        </w:rPr>
        <w:t xml:space="preserve">BOUNDARY_BAND_HALF_WIDTH_PX</w:t>
      </w:r>
      <w:r>
        <w:t xml:space="preserve">), ray-cast its true surface point from the registered pose. Test whether that point is seen by the left camera and the right camera and lit by the projector at its as-built position (</w:t>
      </w:r>
      <w:r>
        <w:rPr>
          <w:rStyle w:val="CodeChar"/>
        </w:rPr>
        <w:t xml:space="preserve">PROJECTOR_OFFSET_MM</w:t>
      </w:r>
      <w:r>
        <w:t xml:space="preserve">). Set V = 1 if a depth read is geometrically possible and V = 0 if not. As in Section 12, Step 7, compute V both with and without the projector condition: the depth-read rule with the projector is the primary one, the two-camera rule the check, and the two coincide for a convex outline when the projector is midway between the cameras.</w:t>
      </w:r>
    </w:p>
    <w:p>
      <w:pPr>
        <w:pStyle w:val="ListParagraph"/>
        <w:numPr>
          <w:ilvl w:val="0"/>
          <w:numId w:val="17"/>
        </w:numPr>
      </w:pPr>
      <w:r>
        <w:rPr>
          <w:b/>
        </w:rPr>
        <w:t xml:space="preserve">Outcome classes.</w:t>
      </w:r>
      <w:r>
        <w:t xml:space="preserve"> Classify each pixel-frame in the band as one of four outcomes. </w:t>
      </w:r>
      <w:r>
        <w:rPr>
          <w:i/>
        </w:rPr>
        <w:t xml:space="preserve">Front read</w:t>
      </w:r>
      <w:r>
        <w:t xml:space="preserve">: valid and within 3 × σ_tot(Z) of the front plane (</w:t>
      </w:r>
      <w:r>
        <w:rPr>
          <w:rStyle w:val="CodeChar"/>
        </w:rPr>
        <w:t xml:space="preserve">SURFACE_ASSIGNMENT_SIGMA_MULTIPLE</w:t>
      </w:r>
      <w:r>
        <w:t xml:space="preserve">). </w:t>
      </w:r>
      <w:r>
        <w:rPr>
          <w:i/>
        </w:rPr>
        <w:t xml:space="preserve">Back read</w:t>
      </w:r>
      <w:r>
        <w:t xml:space="preserve">: the same test against the back plane. </w:t>
      </w:r>
      <w:r>
        <w:rPr>
          <w:i/>
        </w:rPr>
        <w:t xml:space="preserve">Intermediate read</w:t>
      </w:r>
      <w:r>
        <w:t xml:space="preserve">: valid but near neither plane (a "flying pixel"). </w:t>
      </w:r>
      <w:r>
        <w:rPr>
          <w:i/>
        </w:rPr>
        <w:t xml:space="preserve">No-read</w:t>
      </w:r>
      <w:r>
        <w:t xml:space="preserve">.</w:t>
      </w:r>
    </w:p>
    <w:p>
      <w:pPr>
        <w:pStyle w:val="ListParagraph"/>
        <w:numPr>
          <w:ilvl w:val="0"/>
          <w:numId w:val="17"/>
        </w:numPr>
      </w:pPr>
      <w:r>
        <w:rPr>
          <w:b/>
        </w:rPr>
        <w:t xml:space="preserve">Outcome profiles.</w:t>
      </w:r>
      <w:r>
        <w:t xml:space="preserve"> Bin by signed distance s to the true edge in 0.25 px bins (</w:t>
      </w:r>
      <w:r>
        <w:rPr>
          <w:rStyle w:val="CodeChar"/>
        </w:rPr>
        <w:t xml:space="preserve">BOUNDARY_BIN_WIDTH_PX</w:t>
      </w:r>
      <w:r>
        <w:t xml:space="preserve">), with s &gt; 0 on the front side. Plot P_front(s), P_back(s), P_mid(s), and P_none(s), which sum to 1. Use radial distance r − D/2 for disks and cutouts. Pool over phase-jitter poses so every sub-pixel phase is equally represented.</w:t>
      </w:r>
    </w:p>
    <w:p>
      <w:pPr>
        <w:pStyle w:val="ListParagraph"/>
        <w:numPr>
          <w:ilvl w:val="0"/>
          <w:numId w:val="17"/>
        </w:numPr>
      </w:pPr>
      <w:r>
        <w:rPr>
          <w:b/>
        </w:rPr>
        <w:t xml:space="preserve">Read vs no-read bias.</w:t>
      </w:r>
      <w:r>
        <w:t xml:space="preserve"> Compute the fabrication rate R_fab and the dropout rate R_drop as below. Combine them into a bias index β_read from −1 (always drops out) to +1 (always fills in). Also report two equivalent widths in px: W_fab, how far reads extend into the geometrically unreadable region, taken as the sum over the bins with V = 0 of the fraction of pixels read in the bin times the bin width; and W_drop, how far no-reads intrude into the readable region, the same sum over the bins with V = 1 of the fraction of no-reads. Widths are easier to use in a forward model than rates.</w:t>
      </w:r>
    </w:p>
    <w:p>
      <w:pPr/>
      <w:bookmarkStart w:id="5" w:name="bongo_lang_latex_5"/>
      <w:bookmarkEnd w:id="5"/>
      <w:r>
        <w:drawing>
          <wp:inline>
            <wp:extent cx="4221480" cy="289560"/>
            <wp:docPr id="8" name="Picture 8" descr="R_{\mathrm{fab}} = P(\mathrm{read} \mid V=0), \quad R_{\mathrm{drop}} = P(\mathrm{no\text{-}read} \mid V=1), \quad \beta_{\mathrm{read}} = \frac{R_{\mathrm{fab}} - R_{\mathrm{drop}}}{R_{\mathrm{fab}} + R_{\mathrm{drop}}}"/>
            <wp:cNvGraphicFramePr>
              <a:graphicFrameLocks noChangeAspect="1"/>
            </wp:cNvGraphicFramePr>
            <a:graphic>
              <a:graphicData uri="http://schemas.openxmlformats.org/drawingml/2006/picture">
                <pic:pic>
                  <pic:nvPicPr>
                    <pic:cNvPr id="0" name="formula_05.png"/>
                    <pic:cNvPicPr/>
                  </pic:nvPicPr>
                  <pic:blipFill>
                    <a:blip r:embed="rId10"/>
                    <a:stretch>
                      <a:fillRect/>
                    </a:stretch>
                  </pic:blipFill>
                  <pic:spPr>
                    <a:xfrm>
                      <a:off x="0" y="0"/>
                      <a:ext cx="4221480" cy="289560"/>
                    </a:xfrm>
                    <a:prstGeom prst="rect"/>
                  </pic:spPr>
                </pic:pic>
              </a:graphicData>
            </a:graphic>
          </wp:inline>
        </w:drawing>
      </w:r>
    </w:p>
    <w:p/>
    <w:p>
      <w:pPr/>
      <w:bookmarkStart w:id="6" w:name="bongo_lang_latex_6"/>
      <w:bookmarkEnd w:id="6"/>
      <w:r>
        <w:drawing>
          <wp:inline>
            <wp:extent cx="3712463" cy="417576"/>
            <wp:docPr id="9" name="Picture 9" descr="W_{\mathrm{fab}} = \int_{V=0} P_{\mathrm{read}}(s)\, ds, \qquad W_{\mathrm{drop}} = \int_{V=1,\;|s| \le s_{\mathrm{band}}} P_{\mathrm{none}}(s)\, ds"/>
            <wp:cNvGraphicFramePr>
              <a:graphicFrameLocks noChangeAspect="1"/>
            </wp:cNvGraphicFramePr>
            <a:graphic>
              <a:graphicData uri="http://schemas.openxmlformats.org/drawingml/2006/picture">
                <pic:pic>
                  <pic:nvPicPr>
                    <pic:cNvPr id="0" name="formula_06.png"/>
                    <pic:cNvPicPr/>
                  </pic:nvPicPr>
                  <pic:blipFill>
                    <a:blip r:embed="rId11"/>
                    <a:stretch>
                      <a:fillRect/>
                    </a:stretch>
                  </pic:blipFill>
                  <pic:spPr>
                    <a:xfrm>
                      <a:off x="0" y="0"/>
                      <a:ext cx="3712463" cy="417576"/>
                    </a:xfrm>
                    <a:prstGeom prst="rect"/>
                  </pic:spPr>
                </pic:pic>
              </a:graphicData>
            </a:graphic>
          </wp:inline>
        </w:drawing>
      </w:r>
    </w:p>
    <w:p>
      <w:pPr>
        <w:pStyle w:val="ListParagraph"/>
        <w:numPr>
          <w:ilvl w:val="0"/>
          <w:numId w:val="18"/>
        </w:numPr>
      </w:pPr>
      <w:r>
        <w:rPr>
          <w:b/>
        </w:rPr>
        <w:t xml:space="preserve">Near vs far preference.</w:t>
      </w:r>
      <w:r>
        <w:t xml:space="preserve"> Count wrong-surface reads: front reads at s &lt; 0 (N_fb) and back reads at s &gt; 0 (N_bf). The index π_near = (N_fb − N_bf)/(N_fb + N_bf) runs from −1 (favors far) to +1 (favors near). Stereo matchers with a correlation window usually show positive π_near ("foreground fattening"), but the VSX3000's behavior is not known in advance. Cross-check against the edge offset s_50 from 11.1, Step 8, and the sign of b from Section 12: with their conventions, foreground fattening means π_near &gt; 0, s_50 &lt; 0, and b &gt; 0 for disks and b &lt; 0 for cutouts. Also report the mean h of intermediate reads: 0.5 means even blending, and values near 0 or 1 mean blending that leans to one surface.</w:t>
      </w:r>
    </w:p>
    <w:p>
      <w:pPr>
        <w:pStyle w:val="ListParagraph"/>
        <w:numPr>
          <w:ilvl w:val="0"/>
          <w:numId w:val="18"/>
        </w:numPr>
      </w:pPr>
      <w:r>
        <w:rPr>
          <w:b/>
        </w:rPr>
        <w:t xml:space="preserve">Feature-scale bias.</w:t>
      </w:r>
      <w:r>
        <w:t xml:space="preserve"> For each cutout diameter, classify the region inside the true outline by majority outcome in each frame: back read (correct), front read (fill-in), or no-read. Plot P(fill-in), P(no-read), and P(correct) against D_px. The fill-in fraction near D_50 shows directly whether the sensor reports a solid surface or a hole where it cannot resolve. For disks, the matching measure is the fraction of disks reported as back plate (erased) versus no-read. Also report the difference between the two detection rules of Section 13, Step 2, at each D. The classification uses the D trials (one frame per pose) and the C frames, so the fill-in fraction near D_50 rests on the same trial counts as Section 13.</w:t>
      </w:r>
    </w:p>
    <w:p>
      <w:pPr>
        <w:pStyle w:val="ListParagraph"/>
        <w:numPr>
          <w:ilvl w:val="0"/>
          <w:numId w:val="18"/>
        </w:numPr>
      </w:pPr>
      <w:r>
        <w:rPr>
          <w:b/>
        </w:rPr>
        <w:t xml:space="preserve">Breakdowns.</w:t>
      </w:r>
      <w:r>
        <w:t xml:space="preserve"> Report β_read, W_fab, W_drop, π_near, and s_50 for each edge orientation (along the baseline vs across it), polarity, Z, and G, and for straight edges vs circular features, under both visibility rules. Confidence intervals for β_read, π_near, W_fab, and W_drop come from bootstrapping over poses with 2000 resamples (</w:t>
      </w:r>
      <w:r>
        <w:rPr>
          <w:rStyle w:val="CodeChar"/>
        </w:rPr>
        <w:t xml:space="preserve">BOOTSTRAP_RESAMPLES</w:t>
      </w:r>
      <w:r>
        <w:t xml:space="preserve">).</w:t>
      </w:r>
    </w:p>
    <w:p>
      <w:pPr>
        <w:pStyle w:val="ListParagraph"/>
        <w:numPr>
          <w:ilvl w:val="0"/>
          <w:numId w:val="18"/>
        </w:numPr>
      </w:pPr>
      <w:r>
        <w:rPr>
          <w:b/>
        </w:rPr>
        <w:t xml:space="preserve">Outputs.</w:t>
      </w:r>
      <w:r>
        <w:t xml:space="preserve"> </w:t>
      </w:r>
      <w:r>
        <w:rPr>
          <w:rStyle w:val="CodeChar"/>
        </w:rPr>
        <w:t xml:space="preserve">E_boundary_bias.csv</w:t>
      </w:r>
      <w:r>
        <w:t xml:space="preserve"> with one row per breakdown of Step 7 and per visibility rule, and </w:t>
      </w:r>
      <w:r>
        <w:rPr>
          <w:rStyle w:val="CodeChar"/>
        </w:rPr>
        <w:t xml:space="preserve">E_boundary_details.json</w:t>
      </w:r>
      <w:r>
        <w:t xml:space="preserve">. Figures (PNG and SVG): stacked outcome profiles against s for each edge type; β_read and π_near against Z; feature-scale outcome fractions against D_px. W_fab, W_drop, π_near, and β_read go in </w:t>
      </w:r>
      <w:r>
        <w:rPr>
          <w:rStyle w:val="CodeChar"/>
        </w:rPr>
        <w:t xml:space="preserve">forward_model_parameters.json</w:t>
      </w:r>
      <w:r>
        <w:t xml:space="preserve"> as the boundary terms of the forward model.</w:t>
      </w:r>
    </w:p>
    <w:p>
      <w:pPr>
        <w:pStyle w:val="Heading3"/>
      </w:pPr>
      <w:r>
        <w:t xml:space="preserve">15. Uncertainty budget, limitations, and open questions</w:t>
      </w:r>
    </w:p>
    <w:p>
      <w:pPr/>
      <w:r>
        <w:t xml:space="preserve">The smallest Z steps and the absolute bias are the measurements most limited by the setup. The relative measurements are robust: noise, rise distance, transfer-curve shape, and detection minimums. The magnitudes below are typical values, not measured ones; replace them with measured values after Step 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Estimated magnitude</w:t>
            </w:r>
          </w:p>
        </w:tc>
        <w:tc>
          <w:tcPr>
            <w:tcW w:w="2340" w:type="dxa"/>
            <w:shd w:val="clear" w:color="auto" w:fill="F2F2F2"/>
          </w:tcPr>
          <w:p>
            <w:pPr/>
            <w:r>
              <w:t xml:space="preserve">Affects</w:t>
            </w:r>
          </w:p>
        </w:tc>
        <w:tc>
          <w:tcPr>
            <w:tcW w:w="2340" w:type="dxa"/>
            <w:shd w:val="clear" w:color="auto" w:fill="F2F2F2"/>
          </w:tcPr>
          <w:p>
            <w:pPr/>
            <w:r>
              <w:t xml:space="preserve">Mitigation</w:t>
            </w:r>
          </w:p>
        </w:tc>
      </w:tr>
      <w:tr>
        <w:tc>
          <w:tcPr>
            <w:tcW w:w="2340" w:type="dxa"/>
          </w:tcPr>
          <w:p>
            <w:pPr/>
            <w:r>
              <w:t xml:space="preserve">Robot repeatability</w:t>
            </w:r>
          </w:p>
        </w:tc>
        <w:tc>
          <w:tcPr>
            <w:tcW w:w="2340" w:type="dxa"/>
          </w:tcPr>
          <w:p>
            <w:pPr/>
            <w:r>
              <w:t xml:space="preserve">0.02–0.05 mm</w:t>
            </w:r>
          </w:p>
        </w:tc>
        <w:tc>
          <w:tcPr>
            <w:tcW w:w="2340" w:type="dxa"/>
          </w:tcPr>
          <w:p>
            <w:pPr/>
            <w:r>
              <w:t xml:space="preserve">Smallest B-Z steps; edge position</w:t>
            </w:r>
          </w:p>
        </w:tc>
        <w:tc>
          <w:tcPr>
            <w:tcW w:w="2340" w:type="dxa"/>
          </w:tcPr>
          <w:p>
            <w:pPr/>
            <w:r>
              <w:t xml:space="preserve">Approach every Z visit from the same direction; A, B, A, B averaging over the cycles; the ladder floored at the robot's resolvable move of 0.1 mm, rungs below twice the repeatability flagged as unreliable truth, and the ratio of the repeatability to each rung reported with δ_50; the ramp probe needs no small Z moves at all; averaging over phase poses</w:t>
            </w:r>
          </w:p>
        </w:tc>
      </w:tr>
      <w:tr>
        <w:tc>
          <w:tcPr>
            <w:tcW w:w="2340" w:type="dxa"/>
          </w:tcPr>
          <w:p>
            <w:pPr/>
            <w:r>
              <w:t xml:space="preserve">Robot absolute accuracy</w:t>
            </w:r>
          </w:p>
        </w:tc>
        <w:tc>
          <w:tcPr>
            <w:tcW w:w="2340" w:type="dxa"/>
          </w:tcPr>
          <w:p>
            <w:pPr/>
            <w:r>
              <w:t xml:space="preserve">0.2–1 mm over large moves</w:t>
            </w:r>
          </w:p>
        </w:tc>
        <w:tc>
          <w:tcPr>
            <w:tcW w:w="2340" w:type="dxa"/>
          </w:tcPr>
          <w:p>
            <w:pPr/>
            <w:r>
              <w:t xml:space="preserve">bias(Z), registration</w:t>
            </w:r>
          </w:p>
        </w:tc>
        <w:tc>
          <w:tcPr>
            <w:tcW w:w="2340" w:type="dxa"/>
          </w:tcPr>
          <w:p>
            <w:pPr/>
            <w:r>
              <w:t xml:space="preserve">Plane-correspondence registration over 30 poses (</w:t>
            </w:r>
            <w:r>
              <w:rPr>
                <w:rStyle w:val="CodeChar"/>
              </w:rPr>
              <w:t xml:space="preserve">REGISTRATION_POSES</w:t>
            </w:r>
            <w:r>
              <w:t xml:space="preserve">) spanning the full Z range; tests run as local moves from registered stations</w:t>
            </w:r>
          </w:p>
        </w:tc>
      </w:tr>
      <w:tr>
        <w:tc>
          <w:tcPr>
            <w:tcW w:w="2340" w:type="dxa"/>
          </w:tcPr>
          <w:p>
            <w:pPr/>
            <w:r>
              <w:t xml:space="preserve">Registration residual</w:t>
            </w:r>
          </w:p>
        </w:tc>
        <w:tc>
          <w:tcPr>
            <w:tcW w:w="2340" w:type="dxa"/>
          </w:tcPr>
          <w:p>
            <w:pPr/>
            <w:r>
              <w:t xml:space="preserve">≤ 0.15 mm RMS (acceptance limit)</w:t>
            </w:r>
          </w:p>
        </w:tc>
        <w:tc>
          <w:tcPr>
            <w:tcW w:w="2340" w:type="dxa"/>
          </w:tcPr>
          <w:p>
            <w:pPr/>
            <w:r>
              <w:t xml:space="preserve">bias(Z), edge offset s_50, small-feature area</w:t>
            </w:r>
          </w:p>
        </w:tc>
        <w:tc>
          <w:tcPr>
            <w:tcW w:w="2340" w:type="dxa"/>
          </w:tcPr>
          <w:p>
            <w:pPr/>
            <w:r>
              <w:t xml:space="preserve">Acceptance gate (Step 4.7); report the residual with every result</w:t>
            </w:r>
          </w:p>
        </w:tc>
      </w:tr>
      <w:tr>
        <w:tc>
          <w:tcPr>
            <w:tcW w:w="2340" w:type="dxa"/>
          </w:tcPr>
          <w:p>
            <w:pPr/>
            <w:r>
              <w:t xml:space="preserve">Plane-registration depth offset</w:t>
            </w:r>
          </w:p>
        </w:tc>
        <w:tc>
          <w:tcPr>
            <w:tcW w:w="2340" w:type="dxa"/>
          </w:tcPr>
          <w:p>
            <w:pPr/>
            <w:r>
              <w:t xml:space="preserve">about 0.08 mm at the indicative noise with 30 poses to ±20°: the registration reports the standard error of the camera depth offset from its fit covariance, which replaces the earlier rough estimate (the plane-fit error is amplified by 1/(1 − cos 20°) ≈ 17 at the tilt limit)</w:t>
            </w:r>
          </w:p>
        </w:tc>
        <w:tc>
          <w:tcPr>
            <w:tcW w:w="2340" w:type="dxa"/>
          </w:tcPr>
          <w:p>
            <w:pPr/>
            <w:r>
              <w:t xml:space="preserve">Absolute bias(Z) only</w:t>
            </w:r>
          </w:p>
        </w:tc>
        <w:tc>
          <w:tcPr>
            <w:tcW w:w="2340" w:type="dxa"/>
          </w:tcPr>
          <w:p>
            <w:pPr/>
            <w:r>
              <w:t xml:space="preserve">Many poses over the full Z range; tilts to the ±20° limit (</w:t>
            </w:r>
            <w:r>
              <w:rPr>
                <w:rStyle w:val="CodeChar"/>
              </w:rPr>
              <w:t xml:space="preserve">REGISTRATION_TILT_RANGE_DEG</w:t>
            </w:r>
            <w:r>
              <w:t xml:space="preserve">); the standard error reported with every result</w:t>
            </w:r>
          </w:p>
        </w:tc>
      </w:tr>
      <w:tr>
        <w:tc>
          <w:tcPr>
            <w:tcW w:w="2340" w:type="dxa"/>
          </w:tcPr>
          <w:p>
            <w:pPr/>
            <w:r>
              <w:t xml:space="preserve">As-built diameter uncertainty</w:t>
            </w:r>
          </w:p>
        </w:tc>
        <w:tc>
          <w:tcPr>
            <w:tcW w:w="2340" w:type="dxa"/>
          </w:tcPr>
          <w:p>
            <w:pPr/>
            <w:r>
              <w:t xml:space="preserve">set by the measuring instrument</w:t>
            </w:r>
          </w:p>
        </w:tc>
        <w:tc>
          <w:tcPr>
            <w:tcW w:w="2340" w:type="dxa"/>
          </w:tcPr>
          <w:p>
            <w:pPr/>
            <w:r>
              <w:t xml:space="preserve">A_true: relative error ≈ 2δD/D, for example 0.6% at 7 mm with δD = 0.02 mm</w:t>
            </w:r>
          </w:p>
        </w:tc>
        <w:tc>
          <w:tcPr>
            <w:tcW w:w="2340" w:type="dxa"/>
          </w:tcPr>
          <w:p>
            <w:pPr/>
            <w:r>
              <w:t xml:space="preserve">Optical comparator or microscope; carry δD into the area and D_0 confidence intervals</w:t>
            </w:r>
          </w:p>
        </w:tc>
      </w:tr>
      <w:tr>
        <w:tc>
          <w:tcPr>
            <w:tcW w:w="2340" w:type="dxa"/>
          </w:tcPr>
          <w:p>
            <w:pPr/>
            <w:r>
              <w:t xml:space="preserve">Plate flatness</w:t>
            </w:r>
          </w:p>
        </w:tc>
        <w:tc>
          <w:tcPr>
            <w:tcW w:w="2340" w:type="dxa"/>
          </w:tcPr>
          <w:p>
            <w:pPr/>
            <w:r>
              <w:t xml:space="preserve">≤ 0.05 mm</w:t>
            </w:r>
          </w:p>
        </w:tc>
        <w:tc>
          <w:tcPr>
            <w:tcW w:w="2340" w:type="dxa"/>
          </w:tcPr>
          <w:p>
            <w:pPr/>
            <w:r>
              <w:t xml:space="preserve">Fixed-pattern noise, bias</w:t>
            </w:r>
          </w:p>
        </w:tc>
        <w:tc>
          <w:tcPr>
            <w:tcW w:w="2340" w:type="dxa"/>
          </w:tcPr>
          <w:p>
            <w:pPr/>
            <w:r>
              <w:t xml:space="preserve">Flatness spec; map the plate on a CMM if available</w:t>
            </w:r>
          </w:p>
        </w:tc>
      </w:tr>
      <w:tr>
        <w:tc>
          <w:tcPr>
            <w:tcW w:w="2340" w:type="dxa"/>
          </w:tcPr>
          <w:p>
            <w:pPr/>
            <w:r>
              <w:t xml:space="preserve">Thermal drift</w:t>
            </w:r>
          </w:p>
        </w:tc>
        <w:tc>
          <w:tcPr>
            <w:tcW w:w="2340" w:type="dxa"/>
          </w:tcPr>
          <w:p>
            <w:pPr/>
            <w:r>
              <w:t xml:space="preserve">unknown until the sentinels and the optional drift run have run</w:t>
            </w:r>
          </w:p>
        </w:tc>
        <w:tc>
          <w:tcPr>
            <w:tcW w:w="2340" w:type="dxa"/>
          </w:tcPr>
          <w:p>
            <w:pPr/>
            <w:r>
              <w:t xml:space="preserve">bias(Z), B-Z</w:t>
            </w:r>
          </w:p>
        </w:tc>
        <w:tc>
          <w:tcPr>
            <w:tcW w:w="2340" w:type="dxa"/>
          </w:tcPr>
          <w:p>
            <w:pPr/>
            <w:r>
              <w:t xml:space="preserve">Warm-up gate; sentinels on the mounted target, with the drift rate and the sensor-or-robot attribution per mount (Section 10, Step 11); the optional drift run of Section 4, Step 3; A, B, A, B ordering; randomized station order</w:t>
            </w:r>
          </w:p>
        </w:tc>
      </w:tr>
      <w:tr>
        <w:tc>
          <w:tcPr>
            <w:tcW w:w="2340" w:type="dxa"/>
          </w:tcPr>
          <w:p>
            <w:pPr/>
            <w:r>
              <w:t xml:space="preserve">Front–back interreflection</w:t>
            </w:r>
          </w:p>
        </w:tc>
        <w:tc>
          <w:tcPr>
            <w:tcW w:w="2340" w:type="dxa"/>
          </w:tcPr>
          <w:p>
            <w:pPr/>
            <w:r>
              <w:t xml:space="preserve">unknown</w:t>
            </w:r>
          </w:p>
        </w:tc>
        <w:tc>
          <w:tcPr>
            <w:tcW w:w="2340" w:type="dxa"/>
          </w:tcPr>
          <w:p>
            <w:pPr/>
            <w:r>
              <w:t xml:space="preserve">Cutout and small-gap results</w:t>
            </w:r>
          </w:p>
        </w:tc>
        <w:tc>
          <w:tcPr>
            <w:tcW w:w="2340" w:type="dxa"/>
          </w:tcPr>
          <w:p>
            <w:pPr/>
            <w:r>
              <w:t xml:space="preserve">Compare G small vs large; matte finish</w:t>
            </w:r>
          </w:p>
        </w:tc>
      </w:tr>
      <w:tr>
        <w:tc>
          <w:tcPr>
            <w:tcW w:w="2340" w:type="dxa"/>
          </w:tcPr>
          <w:p>
            <w:pPr/>
            <w:r>
              <w:t xml:space="preserve">Sensor temporal filter</w:t>
            </w:r>
          </w:p>
        </w:tc>
        <w:tc>
          <w:tcPr>
            <w:tcW w:w="2340" w:type="dxa"/>
          </w:tcPr>
          <w:p>
            <w:pPr/>
            <w:r>
              <w:t xml:space="preserve">depends on configuration</w:t>
            </w:r>
          </w:p>
        </w:tc>
        <w:tc>
          <w:tcPr>
            <w:tcW w:w="2340" w:type="dxa"/>
          </w:tcPr>
          <w:p>
            <w:pPr/>
            <w:r>
              <w:t xml:space="preserve">σ_t (underestimated), trial independence</w:t>
            </w:r>
          </w:p>
        </w:tc>
        <w:tc>
          <w:tcPr>
            <w:tcW w:w="2340" w:type="dxa"/>
          </w:tcPr>
          <w:p>
            <w:pPr/>
            <w:r>
              <w:t xml:space="preserve">Discard frames after each move until the plane mean settles (set in Step 4.4); run filters off if possible</w:t>
            </w:r>
          </w:p>
        </w:tc>
      </w:tr>
      <w:tr>
        <w:tc>
          <w:tcPr>
            <w:tcW w:w="2340" w:type="dxa"/>
          </w:tcPr>
          <w:p>
            <w:pPr/>
            <w:r>
              <w:t xml:space="preserve">Reflectance mismatch</w:t>
            </w:r>
          </w:p>
        </w:tc>
        <w:tc>
          <w:tcPr>
            <w:tcW w:w="2340" w:type="dxa"/>
          </w:tcPr>
          <w:p>
            <w:pPr/>
            <w:r>
              <w:t xml:space="preserve">avoided by design</w:t>
            </w:r>
          </w:p>
        </w:tc>
        <w:tc>
          <w:tcPr>
            <w:tcW w:w="2340" w:type="dxa"/>
          </w:tcPr>
          <w:p>
            <w:pPr/>
            <w:r>
              <w:t xml:space="preserve">Edges, area</w:t>
            </w:r>
          </w:p>
        </w:tc>
        <w:tc>
          <w:tcPr>
            <w:tcW w:w="2340" w:type="dxa"/>
          </w:tcPr>
          <w:p>
            <w:pPr/>
            <w:r>
              <w:t xml:space="preserve">One finish on all surfaces</w:t>
            </w:r>
          </w:p>
        </w:tc>
      </w:tr>
      <w:tr>
        <w:tc>
          <w:tcPr>
            <w:tcW w:w="2340" w:type="dxa"/>
          </w:tcPr>
          <w:p>
            <w:pPr/>
            <w:r>
              <w:t xml:space="preserve">Field coverage</w:t>
            </w:r>
          </w:p>
        </w:tc>
        <w:tc>
          <w:tcPr>
            <w:tcW w:w="2340" w:type="dxa"/>
          </w:tcPr>
          <w:p>
            <w:pPr/>
            <w:r>
              <w:t xml:space="preserve">achieved fraction below the requested 0.6 of the half field at the near stations (36% at 476 mm with the indicative geometry)</w:t>
            </w:r>
          </w:p>
        </w:tc>
        <w:tc>
          <w:tcPr>
            <w:tcW w:w="2340" w:type="dxa"/>
          </w:tcPr>
          <w:p>
            <w:pPr/>
            <w:r>
              <w:t xml:space="preserve">Field comparisons of A and C</w:t>
            </w:r>
          </w:p>
        </w:tc>
        <w:tc>
          <w:tcPr>
            <w:tcW w:w="2340" w:type="dxa"/>
          </w:tcPr>
          <w:p>
            <w:pPr/>
            <w:r>
              <w:t xml:space="preserve">The plan tool pulls off-axis targets inward to fit the field and logs the achieved fraction, which the A and C field comparisons carry as a factor</w:t>
            </w:r>
          </w:p>
        </w:tc>
      </w:tr>
      <w:tr>
        <w:tc>
          <w:tcPr>
            <w:tcW w:w="2340" w:type="dxa"/>
          </w:tcPr>
          <w:p>
            <w:pPr/>
            <w:r>
              <w:t xml:space="preserve">Tilt sub-series range</w:t>
            </w:r>
          </w:p>
        </w:tc>
        <w:tc>
          <w:tcPr>
            <w:tcW w:w="2340" w:type="dxa"/>
          </w:tcPr>
          <w:p>
            <w:pPr/>
            <w:r>
              <w:t xml:space="preserve">tilts at 476, 800 and 1600 mm with the 200 × 150 mm board; none at 400 mm</w:t>
            </w:r>
          </w:p>
        </w:tc>
        <w:tc>
          <w:tcPr>
            <w:tcW w:w="2340" w:type="dxa"/>
          </w:tcPr>
          <w:p>
            <w:pPr/>
            <w:r>
              <w:t xml:space="preserve">Incidence-angle results (Section 10, Step 10)</w:t>
            </w:r>
          </w:p>
        </w:tc>
        <w:tc>
          <w:tcPr>
            <w:tcW w:w="2340" w:type="dxa"/>
          </w:tcPr>
          <w:p>
            <w:pPr/>
            <w:r>
              <w:t xml:space="preserve">Near-edge rule of Section 5, Step 5; the plan tool substitutes 476 mm for 400 mm; an added 566 mm tilt station would extend the range</w:t>
            </w:r>
          </w:p>
        </w:tc>
      </w:tr>
      <w:tr>
        <w:tc>
          <w:tcPr>
            <w:tcW w:w="2340" w:type="dxa"/>
          </w:tcPr>
          <w:p>
            <w:pPr/>
            <w:r>
              <w:t xml:space="preserve">Quantizer dithering</w:t>
            </w:r>
          </w:p>
        </w:tc>
        <w:tc>
          <w:tcPr>
            <w:tcW w:w="2340" w:type="dxa"/>
          </w:tcPr>
          <w:p>
            <w:pPr/>
            <w:r>
              <w:t xml:space="preserve">expected at the near stations (noise about 0.6 quantum)</w:t>
            </w:r>
          </w:p>
        </w:tc>
        <w:tc>
          <w:tcPr>
            <w:tcW w:w="2340" w:type="dxa"/>
          </w:tcPr>
          <w:p>
            <w:pPr/>
            <w:r>
              <w:t xml:space="preserve">δZ_q and q from the ramp</w:t>
            </w:r>
          </w:p>
        </w:tc>
        <w:tc>
          <w:tcPr>
            <w:tcW w:w="2340" w:type="dxa"/>
          </w:tcPr>
          <w:p>
            <w:pPr/>
            <w:r>
              <w:t xml:space="preserve">The ramp reports whether the row average is stepped or smooth and takes the quantum from the depth levels when smooth (Section 11, Step 15); the optional staircase is a second pass</w:t>
            </w:r>
          </w:p>
        </w:tc>
      </w:tr>
      <w:tr>
        <w:tc>
          <w:tcPr>
            <w:tcW w:w="2340" w:type="dxa"/>
          </w:tcPr>
          <w:p>
            <w:pPr/>
            <w:r>
              <w:t xml:space="preserve">2-D image</w:t>
            </w:r>
          </w:p>
        </w:tc>
        <w:tc>
          <w:tcPr>
            <w:tcW w:w="2340" w:type="dxa"/>
          </w:tcPr>
          <w:p>
            <w:pPr/>
            <w:r>
              <w:t xml:space="preserve">not characterized</w:t>
            </w:r>
          </w:p>
        </w:tc>
        <w:tc>
          <w:tcPr>
            <w:tcW w:w="2340" w:type="dxa"/>
          </w:tcPr>
          <w:p>
            <w:pPr/>
            <w:r>
              <w:t xml:space="preserve">Any use of the 2-D image</w:t>
            </w:r>
          </w:p>
        </w:tc>
        <w:tc>
          <w:tcPr>
            <w:tcW w:w="2340" w:type="dxa"/>
          </w:tcPr>
          <w:p>
            <w:pPr/>
            <w:r>
              <w:t xml:space="preserve">Its visible area A_geo_2D is computed (Section 12, Step 7); brightness follows from the light and surface geometry, which the procedure records</w:t>
            </w:r>
          </w:p>
        </w:tc>
      </w:tr>
    </w:tbl>
    <w:p>
      <w:pPr/>
      <w:r>
        <w:t xml:space="preserve">Table 5. Sources of error: typical magnitude, what each affects, and what is done about it.</w:t>
      </w:r>
    </w:p>
    <w:p>
      <w:pPr/>
      <w:r>
        <w:rPr>
          <w:b/>
        </w:rPr>
        <w:t xml:space="preserve">Limitations.</w:t>
      </w:r>
      <w:r>
        <w:t xml:space="preserve"> Results hold for one surface finish, static targets, mostly fronto-parallel poses, and the sensor configuration recorded in </w:t>
      </w:r>
      <w:r>
        <w:rPr>
          <w:rStyle w:val="CodeChar"/>
        </w:rPr>
        <w:t xml:space="preserve">sensor_config.json</w:t>
      </w:r>
      <w:r>
        <w:t xml:space="preserve">. Registration from planes leaves the camera's depth offset conditioned by the registration tilt range (table above), so absolute bias(Z) carries that uncertainty; Z-scale and nonlinear bias do not, because a rigid transform cannot absorb them. The 0% point is an extrapolation of the fitted detection curve below the lowest measured point, D_5, and is reported as a prediction, not a measurement. Because the read-back robot pose is the step truth of B-Z, the smallest detectable Z step for the larger patches may come out as a bound set by the robot's repeatability, through the 0.1 mm rung floor and the truth rule of twice the repeatability, rather than a measurement. Where the frames dither the quantizer, the ramp's quantum comes from the spacing of the depth levels rather than from plateaus (Section 11, Step 15). Off-axis results at the near stations lie closer to the axis than the requested field position, by the achieved fraction the plan tool logs. The tilt sub-series covers only 476, 800 and 1600 mm with the 200 × 150 mm board, and none at 400 mm. The attribution of a drift to the sensor or to the robot and mounts needs the optional drift run of Section 4, Step 3. The 2-D image is not characterized beyond its computed visible area. The range limits 400 and 1600 mm assume the sensor reads there; Step 4.5 confirms this before any series runs.</w:t>
      </w:r>
    </w:p>
    <w:p>
      <w:pPr/>
      <w:r>
        <w:rPr>
          <w:b/>
        </w:rPr>
        <w:t xml:space="preserve">Open questions</w:t>
      </w:r>
    </w:p>
    <w:p>
      <w:pPr>
        <w:pStyle w:val="ListParagraph"/>
        <w:numPr>
          <w:ilvl w:val="0"/>
          <w:numId w:val="19"/>
        </w:numPr>
      </w:pPr>
      <w:r>
        <w:t xml:space="preserve">☐ VSX3000 f_x, f_y, baseline, projector offset, 2-D sensor position, FOV, depth LSB, and frame rate in the chosen trigger mode. These fill the † parameters, the chamfer check, and the time budget.</w:t>
      </w:r>
    </w:p>
    <w:p>
      <w:pPr>
        <w:pStyle w:val="ListParagraph"/>
        <w:numPr>
          <w:ilvl w:val="0"/>
          <w:numId w:val="19"/>
        </w:numPr>
      </w:pPr>
      <w:r>
        <w:t xml:space="preserve">☐ Which on-sensor processing configuration is the production one?</w:t>
      </w:r>
    </w:p>
    <w:p>
      <w:pPr>
        <w:pStyle w:val="ListParagraph"/>
        <w:numPr>
          <w:ilvl w:val="0"/>
          <w:numId w:val="19"/>
        </w:numPr>
      </w:pPr>
      <w:r>
        <w:t xml:space="preserve">☐ Which surface finish represents the production targets, and is a second finish needed?</w:t>
      </w:r>
    </w:p>
    <w:p>
      <w:pPr>
        <w:pStyle w:val="ListParagraph"/>
        <w:numPr>
          <w:ilvl w:val="0"/>
          <w:numId w:val="19"/>
        </w:numPr>
      </w:pPr>
      <w:r>
        <w:t xml:space="preserve">☐ Does the sensor dither its disparity quantizer? The ramp of Section 6.2 answers it (Section 11, Step 15).</w:t>
      </w:r>
    </w:p>
    <w:p>
      <w:pPr>
        <w:pStyle w:val="ListParagraph"/>
        <w:numPr>
          <w:ilvl w:val="0"/>
          <w:numId w:val="19"/>
        </w:numPr>
      </w:pPr>
      <w:r>
        <w:t xml:space="preserve">☐ Is 0.1 mm the smallest Z move the robot resolves (ROBOT_MIN_RESOLVABLE_MOVE_MM)? The optional staircase of Section 6.2 checks it.</w:t>
      </w:r>
    </w:p>
    <w:p>
      <w:pPr>
        <w:pStyle w:val="ListParagraph"/>
        <w:numPr>
          <w:ilvl w:val="0"/>
          <w:numId w:val="19"/>
        </w:numPr>
      </w:pPr>
      <w:r>
        <w:t xml:space="preserve">☐ Is the sensor's thermal drift a reproducible function of its temperature reading? The optional drift run of Section 4, Step 3, compared with the in-session sentinels, answers it.</w:t>
      </w:r>
    </w:p>
    <w:p>
      <w:pPr>
        <w:pStyle w:val="Heading2"/>
      </w:pPr>
      <w:r>
        <w:t xml:space="preserve">Appendix A. Parameters</w:t>
      </w:r>
    </w:p>
    <w:p>
      <w:pPr/>
      <w:r>
        <w:t xml:space="preserve">Table 6 lists every named parameter of this procedure with its suggested value, its unit, the series that use it, and its meaning. Section 2 says how the values are to be read: the suggested values are starting points for the VSX3000 at 400–1600 mm, and the values marked † must be confirmed or replaced in Step 4.5.</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w:t>
            </w:r>
          </w:p>
        </w:tc>
        <w:tc>
          <w:tcPr>
            <w:tcW w:w="1872" w:type="dxa"/>
            <w:shd w:val="clear" w:color="auto" w:fill="F2F2F2"/>
          </w:tcPr>
          <w:p>
            <w:pPr/>
            <w:r>
              <w:t xml:space="preserve">Suggested value</w:t>
            </w:r>
          </w:p>
        </w:tc>
        <w:tc>
          <w:tcPr>
            <w:tcW w:w="1872" w:type="dxa"/>
            <w:shd w:val="clear" w:color="auto" w:fill="F2F2F2"/>
          </w:tcPr>
          <w:p>
            <w:pPr/>
            <w:r>
              <w:t xml:space="preserve">Units</w:t>
            </w:r>
          </w:p>
        </w:tc>
        <w:tc>
          <w:tcPr>
            <w:tcW w:w="1872" w:type="dxa"/>
            <w:shd w:val="clear" w:color="auto" w:fill="F2F2F2"/>
          </w:tcPr>
          <w:p>
            <w:pPr/>
            <w:r>
              <w:t xml:space="preserve">Used in</w:t>
            </w:r>
          </w:p>
        </w:tc>
        <w:tc>
          <w:tcPr>
            <w:tcW w:w="1872" w:type="dxa"/>
            <w:shd w:val="clear" w:color="auto" w:fill="F2F2F2"/>
          </w:tcPr>
          <w:p>
            <w:pPr/>
            <w:r>
              <w:t xml:space="preserve">Meaning</w:t>
            </w:r>
          </w:p>
        </w:tc>
      </w:tr>
      <w:tr>
        <w:tc>
          <w:tcPr>
            <w:tcW w:w="1872" w:type="dxa"/>
          </w:tcPr>
          <w:p>
            <w:pPr/>
            <w:r>
              <w:rPr>
                <w:b/>
              </w:rPr>
              <w:t xml:space="preserve">Sensor geometry</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SENSOR_FX_PX</w:t>
            </w:r>
            <w:r>
              <w:t xml:space="preserve">, </w:t>
            </w:r>
            <w:r>
              <w:rPr>
                <w:rStyle w:val="CodeChar"/>
              </w:rPr>
              <w:t xml:space="preserve">SENSOR_FY_PX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focal lengths</w:t>
            </w:r>
          </w:p>
        </w:tc>
      </w:tr>
      <w:tr>
        <w:tc>
          <w:tcPr>
            <w:tcW w:w="1872" w:type="dxa"/>
          </w:tcPr>
          <w:p>
            <w:pPr/>
            <w:r>
              <w:rPr>
                <w:rStyle w:val="CodeChar"/>
              </w:rPr>
              <w:t xml:space="preserve">SENSOR_CX_PX</w:t>
            </w:r>
            <w:r>
              <w:t xml:space="preserve">, </w:t>
            </w:r>
            <w:r>
              <w:rPr>
                <w:rStyle w:val="CodeChar"/>
              </w:rPr>
              <w:t xml:space="preserve">SENSOR_CY_PX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principal point</w:t>
            </w:r>
          </w:p>
        </w:tc>
      </w:tr>
      <w:tr>
        <w:tc>
          <w:tcPr>
            <w:tcW w:w="1872" w:type="dxa"/>
          </w:tcPr>
          <w:p>
            <w:pPr/>
            <w:r>
              <w:rPr>
                <w:rStyle w:val="CodeChar"/>
              </w:rPr>
              <w:t xml:space="preserve">SENSOR_BASELINE_MM</w:t>
            </w:r>
          </w:p>
        </w:tc>
        <w:tc>
          <w:tcPr>
            <w:tcW w:w="1872" w:type="dxa"/>
          </w:tcPr>
          <w:p>
            <w:pPr/>
            <w:r>
              <w:t xml:space="preserve">from datasheet †</w:t>
            </w:r>
          </w:p>
        </w:tc>
        <w:tc>
          <w:tcPr>
            <w:tcW w:w="1872" w:type="dxa"/>
          </w:tcPr>
          <w:p>
            <w:pPr/>
            <w:r>
              <w:t xml:space="preserve">mm</w:t>
            </w:r>
          </w:p>
        </w:tc>
        <w:tc>
          <w:tcPr>
            <w:tcW w:w="1872" w:type="dxa"/>
          </w:tcPr>
          <w:p>
            <w:pPr/>
            <w:r>
              <w:t xml:space="preserve">C, E</w:t>
            </w:r>
          </w:p>
        </w:tc>
        <w:tc>
          <w:tcPr>
            <w:tcW w:w="1872" w:type="dxa"/>
          </w:tcPr>
          <w:p>
            <w:pPr/>
            <w:r>
              <w:t xml:space="preserve">Stereo baseline B</w:t>
            </w:r>
          </w:p>
        </w:tc>
      </w:tr>
      <w:tr>
        <w:tc>
          <w:tcPr>
            <w:tcW w:w="1872" w:type="dxa"/>
          </w:tcPr>
          <w:p>
            <w:pPr/>
            <w:r>
              <w:rPr>
                <w:rStyle w:val="CodeChar"/>
              </w:rPr>
              <w:t xml:space="preserve">PROJECTOR_OFFSET_MM</w:t>
            </w:r>
          </w:p>
        </w:tc>
        <w:tc>
          <w:tcPr>
            <w:tcW w:w="1872" w:type="dxa"/>
          </w:tcPr>
          <w:p>
            <w:pPr/>
            <w:r>
              <w:t xml:space="preserve">from datasheet †</w:t>
            </w:r>
          </w:p>
        </w:tc>
        <w:tc>
          <w:tcPr>
            <w:tcW w:w="1872" w:type="dxa"/>
          </w:tcPr>
          <w:p>
            <w:pPr/>
            <w:r>
              <w:t xml:space="preserve">mm (H, V, Z)</w:t>
            </w:r>
          </w:p>
        </w:tc>
        <w:tc>
          <w:tcPr>
            <w:tcW w:w="1872" w:type="dxa"/>
          </w:tcPr>
          <w:p>
            <w:pPr/>
            <w:r>
              <w:t xml:space="preserve">C, E</w:t>
            </w:r>
          </w:p>
        </w:tc>
        <w:tc>
          <w:tcPr>
            <w:tcW w:w="1872" w:type="dxa"/>
          </w:tcPr>
          <w:p>
            <w:pPr/>
            <w:r>
              <w:t xml:space="preserve">Projector center relative to the left camera</w:t>
            </w:r>
          </w:p>
        </w:tc>
      </w:tr>
      <w:tr>
        <w:tc>
          <w:tcPr>
            <w:tcW w:w="1872" w:type="dxa"/>
          </w:tcPr>
          <w:p>
            <w:pPr/>
            <w:r>
              <w:rPr>
                <w:rStyle w:val="CodeChar"/>
              </w:rPr>
              <w:t xml:space="preserve">CAMERA_2D_OFFSET_MM</w:t>
            </w:r>
          </w:p>
        </w:tc>
        <w:tc>
          <w:tcPr>
            <w:tcW w:w="1872" w:type="dxa"/>
          </w:tcPr>
          <w:p>
            <w:pPr/>
            <w:r>
              <w:t xml:space="preserve">from datasheet †</w:t>
            </w:r>
          </w:p>
        </w:tc>
        <w:tc>
          <w:tcPr>
            <w:tcW w:w="1872" w:type="dxa"/>
          </w:tcPr>
          <w:p>
            <w:pPr/>
            <w:r>
              <w:t xml:space="preserve">mm (H, V, Z)</w:t>
            </w:r>
          </w:p>
        </w:tc>
        <w:tc>
          <w:tcPr>
            <w:tcW w:w="1872" w:type="dxa"/>
          </w:tcPr>
          <w:p>
            <w:pPr/>
            <w:r>
              <w:t xml:space="preserve">C</w:t>
            </w:r>
          </w:p>
        </w:tc>
        <w:tc>
          <w:tcPr>
            <w:tcW w:w="1872" w:type="dxa"/>
          </w:tcPr>
          <w:p>
            <w:pPr/>
            <w:r>
              <w:t xml:space="preserve">Position of the 2-D image sensor and its collocated illumination relative to the left IR camera; sets the one-center visible area A_geo_2D (Section 12, Step 7)</w:t>
            </w:r>
          </w:p>
        </w:tc>
      </w:tr>
      <w:tr>
        <w:tc>
          <w:tcPr>
            <w:tcW w:w="1872" w:type="dxa"/>
          </w:tcPr>
          <w:p>
            <w:pPr/>
            <w:r>
              <w:rPr>
                <w:rStyle w:val="CodeChar"/>
              </w:rPr>
              <w:t xml:space="preserve">DEPTH_LSB_MM</w:t>
            </w:r>
          </w:p>
        </w:tc>
        <w:tc>
          <w:tcPr>
            <w:tcW w:w="1872" w:type="dxa"/>
          </w:tcPr>
          <w:p>
            <w:pPr/>
            <w:r>
              <w:t xml:space="preserve">from SDK †</w:t>
            </w:r>
          </w:p>
        </w:tc>
        <w:tc>
          <w:tcPr>
            <w:tcW w:w="1872" w:type="dxa"/>
          </w:tcPr>
          <w:p>
            <w:pPr/>
            <w:r>
              <w:t xml:space="preserve">mm</w:t>
            </w:r>
          </w:p>
        </w:tc>
        <w:tc>
          <w:tcPr>
            <w:tcW w:w="1872" w:type="dxa"/>
          </w:tcPr>
          <w:p>
            <w:pPr/>
            <w:r>
              <w:t xml:space="preserve">A, B-Z</w:t>
            </w:r>
          </w:p>
        </w:tc>
        <w:tc>
          <w:tcPr>
            <w:tcW w:w="1872" w:type="dxa"/>
          </w:tcPr>
          <w:p>
            <w:pPr/>
            <w:r>
              <w:t xml:space="preserve">Least significant bit of the depth output</w:t>
            </w:r>
          </w:p>
        </w:tc>
      </w:tr>
      <w:tr>
        <w:tc>
          <w:tcPr>
            <w:tcW w:w="1872" w:type="dxa"/>
          </w:tcPr>
          <w:p>
            <w:pPr/>
            <w:r>
              <w:rPr>
                <w:b/>
              </w:rPr>
              <w:t xml:space="preserve">Working volume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Z_MIN_MM</w:t>
            </w:r>
            <w:r>
              <w:t xml:space="preserve"> / </w:t>
            </w:r>
            <w:r>
              <w:rPr>
                <w:rStyle w:val="CodeChar"/>
              </w:rPr>
              <w:t xml:space="preserve">Z_MAX_MM</w:t>
            </w:r>
          </w:p>
        </w:tc>
        <w:tc>
          <w:tcPr>
            <w:tcW w:w="1872" w:type="dxa"/>
          </w:tcPr>
          <w:p>
            <w:pPr/>
            <w:r>
              <w:t xml:space="preserve">400 / 1600 †</w:t>
            </w:r>
          </w:p>
        </w:tc>
        <w:tc>
          <w:tcPr>
            <w:tcW w:w="1872" w:type="dxa"/>
          </w:tcPr>
          <w:p>
            <w:pPr/>
            <w:r>
              <w:t xml:space="preserve">mm</w:t>
            </w:r>
          </w:p>
        </w:tc>
        <w:tc>
          <w:tcPr>
            <w:tcW w:w="1872" w:type="dxa"/>
          </w:tcPr>
          <w:p>
            <w:pPr/>
            <w:r>
              <w:t xml:space="preserve">all</w:t>
            </w:r>
          </w:p>
        </w:tc>
        <w:tc>
          <w:tcPr>
            <w:tcW w:w="1872" w:type="dxa"/>
          </w:tcPr>
          <w:p>
            <w:pPr/>
            <w:r>
              <w:t xml:space="preserve">Range limits; Step 4.5 confirms that the sensor reads at both ends</w:t>
            </w:r>
          </w:p>
        </w:tc>
      </w:tr>
      <w:tr>
        <w:tc>
          <w:tcPr>
            <w:tcW w:w="1872" w:type="dxa"/>
          </w:tcPr>
          <w:p>
            <w:pPr/>
            <w:r>
              <w:rPr>
                <w:rStyle w:val="CodeChar"/>
              </w:rPr>
              <w:t xml:space="preserve">Z_STATION_RATIO</w:t>
            </w:r>
          </w:p>
        </w:tc>
        <w:tc>
          <w:tcPr>
            <w:tcW w:w="1872" w:type="dxa"/>
          </w:tcPr>
          <w:p>
            <w:pPr/>
            <w:r>
              <w:t xml:space="preserve">2^(1/4)</w:t>
            </w:r>
          </w:p>
        </w:tc>
        <w:tc>
          <w:tcPr>
            <w:tcW w:w="1872" w:type="dxa"/>
          </w:tcPr>
          <w:p>
            <w:pPr/>
            <w:r>
              <w:t xml:space="preserve">—</w:t>
            </w:r>
          </w:p>
        </w:tc>
        <w:tc>
          <w:tcPr>
            <w:tcW w:w="1872" w:type="dxa"/>
          </w:tcPr>
          <w:p>
            <w:pPr/>
            <w:r>
              <w:t xml:space="preserve">all</w:t>
            </w:r>
          </w:p>
        </w:tc>
        <w:tc>
          <w:tcPr>
            <w:tcW w:w="1872" w:type="dxa"/>
          </w:tcPr>
          <w:p>
            <w:pPr/>
            <w:r>
              <w:t xml:space="preserve">Ratio between successive stations of the one geometric Z ladder: 400, 476, 566, 673, 800, 951, 1131, 1345, 1600 mm, giving 9 stations. A, C, and D use all of them</w:t>
            </w:r>
          </w:p>
        </w:tc>
      </w:tr>
      <w:tr>
        <w:tc>
          <w:tcPr>
            <w:tcW w:w="1872" w:type="dxa"/>
          </w:tcPr>
          <w:p>
            <w:pPr/>
            <w:r>
              <w:rPr>
                <w:rStyle w:val="CodeChar"/>
              </w:rPr>
              <w:t xml:space="preserve">Z_SHAPE_STATION_STRIDE</w:t>
            </w:r>
          </w:p>
        </w:tc>
        <w:tc>
          <w:tcPr>
            <w:tcW w:w="1872" w:type="dxa"/>
          </w:tcPr>
          <w:p>
            <w:pPr/>
            <w:r>
              <w:t xml:space="preserve">2</w:t>
            </w:r>
          </w:p>
        </w:tc>
        <w:tc>
          <w:tcPr>
            <w:tcW w:w="1872" w:type="dxa"/>
          </w:tcPr>
          <w:p>
            <w:pPr/>
            <w:r>
              <w:t xml:space="preserve">stations</w:t>
            </w:r>
          </w:p>
        </w:tc>
        <w:tc>
          <w:tcPr>
            <w:tcW w:w="1872" w:type="dxa"/>
          </w:tcPr>
          <w:p>
            <w:pPr/>
            <w:r>
              <w:t xml:space="preserve">B-HV</w:t>
            </w:r>
          </w:p>
        </w:tc>
        <w:tc>
          <w:tcPr>
            <w:tcW w:w="1872" w:type="dxa"/>
          </w:tcPr>
          <w:p>
            <w:pPr/>
            <w:r>
              <w:t xml:space="preserve">Every second station of the ladder, 400, 566, 800, 1131, 1600 mm, for the edge series</w:t>
            </w:r>
          </w:p>
        </w:tc>
      </w:tr>
      <w:tr>
        <w:tc>
          <w:tcPr>
            <w:tcW w:w="1872" w:type="dxa"/>
          </w:tcPr>
          <w:p>
            <w:pPr/>
            <w:r>
              <w:rPr>
                <w:rStyle w:val="CodeChar"/>
              </w:rPr>
              <w:t xml:space="preserve">Z_REDUCED_STATION_STRIDE</w:t>
            </w:r>
          </w:p>
        </w:tc>
        <w:tc>
          <w:tcPr>
            <w:tcW w:w="1872" w:type="dxa"/>
          </w:tcPr>
          <w:p>
            <w:pPr/>
            <w:r>
              <w:t xml:space="preserve">4</w:t>
            </w:r>
          </w:p>
        </w:tc>
        <w:tc>
          <w:tcPr>
            <w:tcW w:w="1872" w:type="dxa"/>
          </w:tcPr>
          <w:p>
            <w:pPr/>
            <w:r>
              <w:t xml:space="preserve">stations</w:t>
            </w:r>
          </w:p>
        </w:tc>
        <w:tc>
          <w:tcPr>
            <w:tcW w:w="1872" w:type="dxa"/>
          </w:tcPr>
          <w:p>
            <w:pPr/>
            <w:r>
              <w:t xml:space="preserve">A tilt, B-Z</w:t>
            </w:r>
          </w:p>
        </w:tc>
        <w:tc>
          <w:tcPr>
            <w:tcW w:w="1872" w:type="dxa"/>
          </w:tcPr>
          <w:p>
            <w:pPr/>
            <w:r>
              <w:t xml:space="preserve">Every fourth station, 400, 800, 1600 mm, for the slowest tests</w:t>
            </w:r>
          </w:p>
        </w:tc>
      </w:tr>
      <w:tr>
        <w:tc>
          <w:tcPr>
            <w:tcW w:w="1872" w:type="dxa"/>
          </w:tcPr>
          <w:p>
            <w:pPr/>
            <w:r>
              <w:rPr>
                <w:rStyle w:val="CodeChar"/>
              </w:rPr>
              <w:t xml:space="preserve">Z_REFERENCE_MM</w:t>
            </w:r>
          </w:p>
        </w:tc>
        <w:tc>
          <w:tcPr>
            <w:tcW w:w="1872" w:type="dxa"/>
          </w:tcPr>
          <w:p>
            <w:pPr/>
            <w:r>
              <w:t xml:space="preserve">800</w:t>
            </w:r>
          </w:p>
        </w:tc>
        <w:tc>
          <w:tcPr>
            <w:tcW w:w="1872" w:type="dxa"/>
          </w:tcPr>
          <w:p>
            <w:pPr/>
            <w:r>
              <w:t xml:space="preserve">mm</w:t>
            </w:r>
          </w:p>
        </w:tc>
        <w:tc>
          <w:tcPr>
            <w:tcW w:w="1872" w:type="dxa"/>
          </w:tcPr>
          <w:p>
            <w:pPr/>
            <w:r>
              <w:t xml:space="preserve">4, 5, 7, 8</w:t>
            </w:r>
          </w:p>
        </w:tc>
        <w:tc>
          <w:tcPr>
            <w:tcW w:w="1872" w:type="dxa"/>
          </w:tcPr>
          <w:p>
            <w:pPr/>
            <w:r>
              <w:t xml:space="preserve">Mid-range station used for the warm-up check, the drift sentinels, the re-mount check, the C field sub-series, the open-background variant, and the D post check</w:t>
            </w:r>
          </w:p>
        </w:tc>
      </w:tr>
      <w:tr>
        <w:tc>
          <w:tcPr>
            <w:tcW w:w="1872" w:type="dxa"/>
          </w:tcPr>
          <w:p>
            <w:pPr/>
            <w:r>
              <w:rPr>
                <w:rStyle w:val="CodeChar"/>
              </w:rPr>
              <w:t xml:space="preserve">FIELD_OFFSET_FRACTION</w:t>
            </w:r>
          </w:p>
        </w:tc>
        <w:tc>
          <w:tcPr>
            <w:tcW w:w="1872" w:type="dxa"/>
          </w:tcPr>
          <w:p>
            <w:pPr/>
            <w:r>
              <w:t xml:space="preserve">0.6</w:t>
            </w:r>
          </w:p>
        </w:tc>
        <w:tc>
          <w:tcPr>
            <w:tcW w:w="1872" w:type="dxa"/>
          </w:tcPr>
          <w:p>
            <w:pPr/>
            <w:r>
              <w:t xml:space="preserve">of half-FOV</w:t>
            </w:r>
          </w:p>
        </w:tc>
        <w:tc>
          <w:tcPr>
            <w:tcW w:w="1872" w:type="dxa"/>
          </w:tcPr>
          <w:p>
            <w:pPr/>
            <w:r>
              <w:t xml:space="preserve">A, C</w:t>
            </w:r>
          </w:p>
        </w:tc>
        <w:tc>
          <w:tcPr>
            <w:tcW w:w="1872" w:type="dxa"/>
          </w:tcPr>
          <w:p>
            <w:pPr/>
            <w:r>
              <w:t xml:space="preserve">Off-axis field positions at (±f·W/2, ±f·H/2) from center</w:t>
            </w:r>
          </w:p>
        </w:tc>
      </w:tr>
      <w:tr>
        <w:tc>
          <w:tcPr>
            <w:tcW w:w="1872" w:type="dxa"/>
          </w:tcPr>
          <w:p>
            <w:pPr/>
            <w:r>
              <w:rPr>
                <w:rStyle w:val="CodeChar"/>
              </w:rPr>
              <w:t xml:space="preserve">TILT_ANGLES_DEG</w:t>
            </w:r>
          </w:p>
        </w:tc>
        <w:tc>
          <w:tcPr>
            <w:tcW w:w="1872" w:type="dxa"/>
          </w:tcPr>
          <w:p>
            <w:pPr/>
            <w:r>
              <w:t xml:space="preserve">0, 15, 30, 45</w:t>
            </w:r>
          </w:p>
        </w:tc>
        <w:tc>
          <w:tcPr>
            <w:tcW w:w="1872" w:type="dxa"/>
          </w:tcPr>
          <w:p>
            <w:pPr/>
            <w:r>
              <w:t xml:space="preserve">deg</w:t>
            </w:r>
          </w:p>
        </w:tc>
        <w:tc>
          <w:tcPr>
            <w:tcW w:w="1872" w:type="dxa"/>
          </w:tcPr>
          <w:p>
            <w:pPr/>
            <w:r>
              <w:t xml:space="preserve">A</w:t>
            </w:r>
          </w:p>
        </w:tc>
        <w:tc>
          <w:tcPr>
            <w:tcW w:w="1872" w:type="dxa"/>
          </w:tcPr>
          <w:p>
            <w:pPr/>
            <w:r>
              <w:t xml:space="preserve">Plate tilts about H and about V; the 0° pose repeats the main-series center pose as a deliberate repeat visit</w:t>
            </w:r>
          </w:p>
        </w:tc>
      </w:tr>
      <w:tr>
        <w:tc>
          <w:tcPr>
            <w:tcW w:w="1872" w:type="dxa"/>
          </w:tcPr>
          <w:p>
            <w:pPr/>
            <w:r>
              <w:rPr>
                <w:b/>
              </w:rPr>
              <w:t xml:space="preserve">Capture control</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WARMUP_MIN_MINUTES</w:t>
            </w:r>
          </w:p>
        </w:tc>
        <w:tc>
          <w:tcPr>
            <w:tcW w:w="1872" w:type="dxa"/>
          </w:tcPr>
          <w:p>
            <w:pPr/>
            <w:r>
              <w:t xml:space="preserve">45</w:t>
            </w:r>
          </w:p>
        </w:tc>
        <w:tc>
          <w:tcPr>
            <w:tcW w:w="1872" w:type="dxa"/>
          </w:tcPr>
          <w:p>
            <w:pPr/>
            <w:r>
              <w:t xml:space="preserve">min</w:t>
            </w:r>
          </w:p>
        </w:tc>
        <w:tc>
          <w:tcPr>
            <w:tcW w:w="1872" w:type="dxa"/>
          </w:tcPr>
          <w:p>
            <w:pPr/>
            <w:r>
              <w:t xml:space="preserve">4</w:t>
            </w:r>
          </w:p>
        </w:tc>
        <w:tc>
          <w:tcPr>
            <w:tcW w:w="1872" w:type="dxa"/>
          </w:tcPr>
          <w:p>
            <w:pPr/>
            <w:r>
              <w:t xml:space="preserve">Minimum powered time before any capture</w:t>
            </w:r>
          </w:p>
        </w:tc>
      </w:tr>
      <w:tr>
        <w:tc>
          <w:tcPr>
            <w:tcW w:w="1872" w:type="dxa"/>
          </w:tcPr>
          <w:p>
            <w:pPr/>
            <w:r>
              <w:rPr>
                <w:rStyle w:val="CodeChar"/>
              </w:rPr>
              <w:t xml:space="preserve">WARMUP_DRIFT_WINDOW_MIN</w:t>
            </w:r>
          </w:p>
        </w:tc>
        <w:tc>
          <w:tcPr>
            <w:tcW w:w="1872" w:type="dxa"/>
          </w:tcPr>
          <w:p>
            <w:pPr/>
            <w:r>
              <w:t xml:space="preserve">10</w:t>
            </w:r>
          </w:p>
        </w:tc>
        <w:tc>
          <w:tcPr>
            <w:tcW w:w="1872" w:type="dxa"/>
          </w:tcPr>
          <w:p>
            <w:pPr/>
            <w:r>
              <w:t xml:space="preserve">min</w:t>
            </w:r>
          </w:p>
        </w:tc>
        <w:tc>
          <w:tcPr>
            <w:tcW w:w="1872" w:type="dxa"/>
          </w:tcPr>
          <w:p>
            <w:pPr/>
            <w:r>
              <w:t xml:space="preserve">4</w:t>
            </w:r>
          </w:p>
        </w:tc>
        <w:tc>
          <w:tcPr>
            <w:tcW w:w="1872" w:type="dxa"/>
          </w:tcPr>
          <w:p>
            <w:pPr/>
            <w:r>
              <w:t xml:space="preserve">Window over which drift is judged</w:t>
            </w:r>
          </w:p>
        </w:tc>
      </w:tr>
      <w:tr>
        <w:tc>
          <w:tcPr>
            <w:tcW w:w="1872" w:type="dxa"/>
          </w:tcPr>
          <w:p>
            <w:pPr/>
            <w:r>
              <w:rPr>
                <w:rStyle w:val="CodeChar"/>
              </w:rPr>
              <w:t xml:space="preserve">DRIFT_RUN_DURATION_MIN</w:t>
            </w:r>
          </w:p>
        </w:tc>
        <w:tc>
          <w:tcPr>
            <w:tcW w:w="1872" w:type="dxa"/>
          </w:tcPr>
          <w:p>
            <w:pPr/>
            <w:r>
              <w:t xml:space="preserve">480</w:t>
            </w:r>
          </w:p>
        </w:tc>
        <w:tc>
          <w:tcPr>
            <w:tcW w:w="1872" w:type="dxa"/>
          </w:tcPr>
          <w:p>
            <w:pPr/>
            <w:r>
              <w:t xml:space="preserve">min</w:t>
            </w:r>
          </w:p>
        </w:tc>
        <w:tc>
          <w:tcPr>
            <w:tcW w:w="1872" w:type="dxa"/>
          </w:tcPr>
          <w:p>
            <w:pPr/>
            <w:r>
              <w:t xml:space="preserve">4 (optional)</w:t>
            </w:r>
          </w:p>
        </w:tc>
        <w:tc>
          <w:tcPr>
            <w:tcW w:w="1872" w:type="dxa"/>
          </w:tcPr>
          <w:p>
            <w:pPr/>
            <w:r>
              <w:t xml:space="preserve">Length of the optional separate drift run: the warm-up plus the planned session length</w:t>
            </w:r>
          </w:p>
        </w:tc>
      </w:tr>
      <w:tr>
        <w:tc>
          <w:tcPr>
            <w:tcW w:w="1872" w:type="dxa"/>
          </w:tcPr>
          <w:p>
            <w:pPr/>
            <w:r>
              <w:rPr>
                <w:rStyle w:val="CodeChar"/>
              </w:rPr>
              <w:t xml:space="preserve">DRIFT_RUN_CAPTURE_INTERVAL_MIN</w:t>
            </w:r>
          </w:p>
        </w:tc>
        <w:tc>
          <w:tcPr>
            <w:tcW w:w="1872" w:type="dxa"/>
          </w:tcPr>
          <w:p>
            <w:pPr/>
            <w:r>
              <w:t xml:space="preserve">2</w:t>
            </w:r>
          </w:p>
        </w:tc>
        <w:tc>
          <w:tcPr>
            <w:tcW w:w="1872" w:type="dxa"/>
          </w:tcPr>
          <w:p>
            <w:pPr/>
            <w:r>
              <w:t xml:space="preserve">min</w:t>
            </w:r>
          </w:p>
        </w:tc>
        <w:tc>
          <w:tcPr>
            <w:tcW w:w="1872" w:type="dxa"/>
          </w:tcPr>
          <w:p>
            <w:pPr/>
            <w:r>
              <w:t xml:space="preserve">4 (optional)</w:t>
            </w:r>
          </w:p>
        </w:tc>
        <w:tc>
          <w:tcPr>
            <w:tcW w:w="1872" w:type="dxa"/>
          </w:tcPr>
          <w:p>
            <w:pPr/>
            <w:r>
              <w:t xml:space="preserve">Interval between captures of the optional drift run, SENTINEL_FRAMES frames each</w:t>
            </w:r>
          </w:p>
        </w:tc>
      </w:tr>
      <w:tr>
        <w:tc>
          <w:tcPr>
            <w:tcW w:w="1872" w:type="dxa"/>
          </w:tcPr>
          <w:p>
            <w:pPr/>
            <w:r>
              <w:rPr>
                <w:rStyle w:val="CodeChar"/>
              </w:rPr>
              <w:t xml:space="preserve">WARMUP_CHECK_INTERVAL_MIN</w:t>
            </w:r>
          </w:p>
        </w:tc>
        <w:tc>
          <w:tcPr>
            <w:tcW w:w="1872" w:type="dxa"/>
          </w:tcPr>
          <w:p>
            <w:pPr/>
            <w:r>
              <w:t xml:space="preserve">1</w:t>
            </w:r>
          </w:p>
        </w:tc>
        <w:tc>
          <w:tcPr>
            <w:tcW w:w="1872" w:type="dxa"/>
          </w:tcPr>
          <w:p>
            <w:pPr/>
            <w:r>
              <w:t xml:space="preserve">min</w:t>
            </w:r>
          </w:p>
        </w:tc>
        <w:tc>
          <w:tcPr>
            <w:tcW w:w="1872" w:type="dxa"/>
          </w:tcPr>
          <w:p>
            <w:pPr/>
            <w:r>
              <w:t xml:space="preserve">4</w:t>
            </w:r>
          </w:p>
        </w:tc>
        <w:tc>
          <w:tcPr>
            <w:tcW w:w="1872" w:type="dxa"/>
          </w:tcPr>
          <w:p>
            <w:pPr/>
            <w:r>
              <w:t xml:space="preserve">Interval between warm-up check captures</w:t>
            </w:r>
          </w:p>
        </w:tc>
      </w:tr>
      <w:tr>
        <w:tc>
          <w:tcPr>
            <w:tcW w:w="1872" w:type="dxa"/>
          </w:tcPr>
          <w:p>
            <w:pPr/>
            <w:r>
              <w:rPr>
                <w:rStyle w:val="CodeChar"/>
              </w:rPr>
              <w:t xml:space="preserve">WARMUP_CHECK_FRAMES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warm-up check capture</w:t>
            </w:r>
          </w:p>
        </w:tc>
      </w:tr>
      <w:tr>
        <w:tc>
          <w:tcPr>
            <w:tcW w:w="1872" w:type="dxa"/>
          </w:tcPr>
          <w:p>
            <w:pPr/>
            <w:r>
              <w:rPr>
                <w:rStyle w:val="CodeChar"/>
              </w:rPr>
              <w:t xml:space="preserve">WARMUP_DRIFT_FRACTION_OF_SIGMA</w:t>
            </w:r>
          </w:p>
        </w:tc>
        <w:tc>
          <w:tcPr>
            <w:tcW w:w="1872" w:type="dxa"/>
          </w:tcPr>
          <w:p>
            <w:pPr/>
            <w:r>
              <w:t xml:space="preserve">0.1</w:t>
            </w:r>
          </w:p>
        </w:tc>
        <w:tc>
          <w:tcPr>
            <w:tcW w:w="1872" w:type="dxa"/>
          </w:tcPr>
          <w:p>
            <w:pPr/>
            <w:r>
              <w:t xml:space="preserve">—</w:t>
            </w:r>
          </w:p>
        </w:tc>
        <w:tc>
          <w:tcPr>
            <w:tcW w:w="1872" w:type="dxa"/>
          </w:tcPr>
          <w:p>
            <w:pPr/>
            <w:r>
              <w:t xml:space="preserve">4</w:t>
            </w:r>
          </w:p>
        </w:tc>
        <w:tc>
          <w:tcPr>
            <w:tcW w:w="1872" w:type="dxa"/>
          </w:tcPr>
          <w:p>
            <w:pPr/>
            <w:r>
              <w:t xml:space="preserve">Allowed drift of the mean plane Z, as a fraction of σ_t at that Z</w:t>
            </w:r>
          </w:p>
        </w:tc>
      </w:tr>
      <w:tr>
        <w:tc>
          <w:tcPr>
            <w:tcW w:w="1872" w:type="dxa"/>
          </w:tcPr>
          <w:p>
            <w:pPr/>
            <w:r>
              <w:rPr>
                <w:rStyle w:val="CodeChar"/>
              </w:rPr>
              <w:t xml:space="preserve">DRIFT_SENTINEL_INTERVAL_MIN</w:t>
            </w:r>
          </w:p>
        </w:tc>
        <w:tc>
          <w:tcPr>
            <w:tcW w:w="1872" w:type="dxa"/>
          </w:tcPr>
          <w:p>
            <w:pPr/>
            <w:r>
              <w:t xml:space="preserve">60</w:t>
            </w:r>
          </w:p>
        </w:tc>
        <w:tc>
          <w:tcPr>
            <w:tcW w:w="1872" w:type="dxa"/>
          </w:tcPr>
          <w:p>
            <w:pPr/>
            <w:r>
              <w:t xml:space="preserve">min</w:t>
            </w:r>
          </w:p>
        </w:tc>
        <w:tc>
          <w:tcPr>
            <w:tcW w:w="1872" w:type="dxa"/>
          </w:tcPr>
          <w:p>
            <w:pPr/>
            <w:r>
              <w:t xml:space="preserve">all</w:t>
            </w:r>
          </w:p>
        </w:tc>
        <w:tc>
          <w:tcPr>
            <w:tcW w:w="1872" w:type="dxa"/>
          </w:tcPr>
          <w:p>
            <w:pPr/>
            <w:r>
              <w:t xml:space="preserve">Interval between sentinel captures</w:t>
            </w:r>
          </w:p>
        </w:tc>
      </w:tr>
      <w:tr>
        <w:tc>
          <w:tcPr>
            <w:tcW w:w="1872" w:type="dxa"/>
          </w:tcPr>
          <w:p>
            <w:pPr/>
            <w:r>
              <w:rPr>
                <w:rStyle w:val="CodeChar"/>
              </w:rPr>
              <w:t xml:space="preserve">SENTINEL_FRAMES</w:t>
            </w:r>
          </w:p>
        </w:tc>
        <w:tc>
          <w:tcPr>
            <w:tcW w:w="1872" w:type="dxa"/>
          </w:tcPr>
          <w:p>
            <w:pPr/>
            <w:r>
              <w:t xml:space="preserve">30</w:t>
            </w:r>
          </w:p>
        </w:tc>
        <w:tc>
          <w:tcPr>
            <w:tcW w:w="1872" w:type="dxa"/>
          </w:tcPr>
          <w:p>
            <w:pPr/>
            <w:r>
              <w:t xml:space="preserve">frames</w:t>
            </w:r>
          </w:p>
        </w:tc>
        <w:tc>
          <w:tcPr>
            <w:tcW w:w="1872" w:type="dxa"/>
          </w:tcPr>
          <w:p>
            <w:pPr/>
            <w:r>
              <w:t xml:space="preserve">all</w:t>
            </w:r>
          </w:p>
        </w:tc>
        <w:tc>
          <w:tcPr>
            <w:tcW w:w="1872" w:type="dxa"/>
          </w:tcPr>
          <w:p>
            <w:pPr/>
            <w:r>
              <w:t xml:space="preserve">Frames per drift sentinel capture</w:t>
            </w:r>
          </w:p>
        </w:tc>
      </w:tr>
      <w:tr>
        <w:tc>
          <w:tcPr>
            <w:tcW w:w="1872" w:type="dxa"/>
          </w:tcPr>
          <w:p>
            <w:pPr/>
            <w:r>
              <w:rPr>
                <w:rStyle w:val="CodeChar"/>
              </w:rPr>
              <w:t xml:space="preserve">ROBOT_SETTLE_TIME_S</w:t>
            </w:r>
          </w:p>
        </w:tc>
        <w:tc>
          <w:tcPr>
            <w:tcW w:w="1872" w:type="dxa"/>
          </w:tcPr>
          <w:p>
            <w:pPr/>
            <w:r>
              <w:t xml:space="preserve">2.0</w:t>
            </w:r>
          </w:p>
        </w:tc>
        <w:tc>
          <w:tcPr>
            <w:tcW w:w="1872" w:type="dxa"/>
          </w:tcPr>
          <w:p>
            <w:pPr/>
            <w:r>
              <w:t xml:space="preserve">s</w:t>
            </w:r>
          </w:p>
        </w:tc>
        <w:tc>
          <w:tcPr>
            <w:tcW w:w="1872" w:type="dxa"/>
          </w:tcPr>
          <w:p>
            <w:pPr/>
            <w:r>
              <w:t xml:space="preserve">all</w:t>
            </w:r>
          </w:p>
        </w:tc>
        <w:tc>
          <w:tcPr>
            <w:tcW w:w="1872" w:type="dxa"/>
          </w:tcPr>
          <w:p>
            <w:pPr/>
            <w:r>
              <w:t xml:space="preserve">Wait after motion before capture; Step 4.4 verifies it</w:t>
            </w:r>
          </w:p>
        </w:tc>
      </w:tr>
      <w:tr>
        <w:tc>
          <w:tcPr>
            <w:tcW w:w="1872" w:type="dxa"/>
          </w:tcPr>
          <w:p>
            <w:pPr/>
            <w:r>
              <w:rPr>
                <w:rStyle w:val="CodeChar"/>
              </w:rPr>
              <w:t xml:space="preserve">SETTLE_CHECK_FRAMES</w:t>
            </w:r>
          </w:p>
        </w:tc>
        <w:tc>
          <w:tcPr>
            <w:tcW w:w="1872" w:type="dxa"/>
          </w:tcPr>
          <w:p>
            <w:pPr/>
            <w:r>
              <w:t xml:space="preserve">100</w:t>
            </w:r>
          </w:p>
        </w:tc>
        <w:tc>
          <w:tcPr>
            <w:tcW w:w="1872" w:type="dxa"/>
          </w:tcPr>
          <w:p>
            <w:pPr/>
            <w:r>
              <w:t xml:space="preserve">frames</w:t>
            </w:r>
          </w:p>
        </w:tc>
        <w:tc>
          <w:tcPr>
            <w:tcW w:w="1872" w:type="dxa"/>
          </w:tcPr>
          <w:p>
            <w:pPr/>
            <w:r>
              <w:t xml:space="preserve">4</w:t>
            </w:r>
          </w:p>
        </w:tc>
        <w:tc>
          <w:tcPr>
            <w:tcW w:w="1872" w:type="dxa"/>
          </w:tcPr>
          <w:p>
            <w:pPr/>
            <w:r>
              <w:t xml:space="preserve">Frames per capture of the settle and vibration check</w:t>
            </w:r>
          </w:p>
        </w:tc>
      </w:tr>
      <w:tr>
        <w:tc>
          <w:tcPr>
            <w:tcW w:w="1872" w:type="dxa"/>
          </w:tcPr>
          <w:p>
            <w:pPr/>
            <w:r>
              <w:rPr>
                <w:rStyle w:val="CodeChar"/>
              </w:rPr>
              <w:t xml:space="preserve">SETTLE_SIGMA_EXCESS_FRACTION</w:t>
            </w:r>
          </w:p>
        </w:tc>
        <w:tc>
          <w:tcPr>
            <w:tcW w:w="1872" w:type="dxa"/>
          </w:tcPr>
          <w:p>
            <w:pPr/>
            <w:r>
              <w:t xml:space="preserve">0.10</w:t>
            </w:r>
          </w:p>
        </w:tc>
        <w:tc>
          <w:tcPr>
            <w:tcW w:w="1872" w:type="dxa"/>
          </w:tcPr>
          <w:p>
            <w:pPr/>
            <w:r>
              <w:t xml:space="preserve">—</w:t>
            </w:r>
          </w:p>
        </w:tc>
        <w:tc>
          <w:tcPr>
            <w:tcW w:w="1872" w:type="dxa"/>
          </w:tcPr>
          <w:p>
            <w:pPr/>
            <w:r>
              <w:t xml:space="preserve">4</w:t>
            </w:r>
          </w:p>
        </w:tc>
        <w:tc>
          <w:tcPr>
            <w:tcW w:w="1872" w:type="dxa"/>
          </w:tcPr>
          <w:p>
            <w:pPr/>
            <w:r>
              <w:t xml:space="preserve">Servo-on σ_t may exceed brakes-on σ_t by at most this fraction</w:t>
            </w:r>
          </w:p>
        </w:tc>
      </w:tr>
      <w:tr>
        <w:tc>
          <w:tcPr>
            <w:tcW w:w="1872" w:type="dxa"/>
          </w:tcPr>
          <w:p>
            <w:pPr/>
            <w:r>
              <w:rPr>
                <w:rStyle w:val="CodeChar"/>
              </w:rPr>
              <w:t xml:space="preserve">FRAMES_PER_NOISE_STATION</w:t>
            </w:r>
          </w:p>
        </w:tc>
        <w:tc>
          <w:tcPr>
            <w:tcW w:w="1872" w:type="dxa"/>
          </w:tcPr>
          <w:p>
            <w:pPr/>
            <w:r>
              <w:t xml:space="preserve">100</w:t>
            </w:r>
          </w:p>
        </w:tc>
        <w:tc>
          <w:tcPr>
            <w:tcW w:w="1872" w:type="dxa"/>
          </w:tcPr>
          <w:p>
            <w:pPr/>
            <w:r>
              <w:t xml:space="preserve">frames</w:t>
            </w:r>
          </w:p>
        </w:tc>
        <w:tc>
          <w:tcPr>
            <w:tcW w:w="1872" w:type="dxa"/>
          </w:tcPr>
          <w:p>
            <w:pPr/>
            <w:r>
              <w:t xml:space="preserve">A</w:t>
            </w:r>
          </w:p>
        </w:tc>
        <w:tc>
          <w:tcPr>
            <w:tcW w:w="1872" w:type="dxa"/>
          </w:tcPr>
          <w:p>
            <w:pPr/>
            <w:r>
              <w:t xml:space="preserve">Frames per Z and field pose of the main A series</w:t>
            </w:r>
          </w:p>
        </w:tc>
      </w:tr>
      <w:tr>
        <w:tc>
          <w:tcPr>
            <w:tcW w:w="1872" w:type="dxa"/>
          </w:tcPr>
          <w:p>
            <w:pPr/>
            <w:r>
              <w:rPr>
                <w:rStyle w:val="CodeChar"/>
              </w:rPr>
              <w:t xml:space="preserve">FRAMES_PER_TILT_POSE</w:t>
            </w:r>
          </w:p>
        </w:tc>
        <w:tc>
          <w:tcPr>
            <w:tcW w:w="1872" w:type="dxa"/>
          </w:tcPr>
          <w:p>
            <w:pPr/>
            <w:r>
              <w:t xml:space="preserve">50</w:t>
            </w:r>
          </w:p>
        </w:tc>
        <w:tc>
          <w:tcPr>
            <w:tcW w:w="1872" w:type="dxa"/>
          </w:tcPr>
          <w:p>
            <w:pPr/>
            <w:r>
              <w:t xml:space="preserve">frames</w:t>
            </w:r>
          </w:p>
        </w:tc>
        <w:tc>
          <w:tcPr>
            <w:tcW w:w="1872" w:type="dxa"/>
          </w:tcPr>
          <w:p>
            <w:pPr/>
            <w:r>
              <w:t xml:space="preserve">A</w:t>
            </w:r>
          </w:p>
        </w:tc>
        <w:tc>
          <w:tcPr>
            <w:tcW w:w="1872" w:type="dxa"/>
          </w:tcPr>
          <w:p>
            <w:pPr/>
            <w:r>
              <w:t xml:space="preserve">Frames per pose of the tilt sub-series</w:t>
            </w:r>
          </w:p>
        </w:tc>
      </w:tr>
      <w:tr>
        <w:tc>
          <w:tcPr>
            <w:tcW w:w="1872" w:type="dxa"/>
          </w:tcPr>
          <w:p>
            <w:pPr/>
            <w:r>
              <w:rPr>
                <w:rStyle w:val="CodeChar"/>
              </w:rPr>
              <w:t xml:space="preserve">FRAMES_PER_EDGE_POSE</w:t>
            </w:r>
          </w:p>
        </w:tc>
        <w:tc>
          <w:tcPr>
            <w:tcW w:w="1872" w:type="dxa"/>
          </w:tcPr>
          <w:p>
            <w:pPr/>
            <w:r>
              <w:t xml:space="preserve">30</w:t>
            </w:r>
          </w:p>
        </w:tc>
        <w:tc>
          <w:tcPr>
            <w:tcW w:w="1872" w:type="dxa"/>
          </w:tcPr>
          <w:p>
            <w:pPr/>
            <w:r>
              <w:t xml:space="preserve">frames</w:t>
            </w:r>
          </w:p>
        </w:tc>
        <w:tc>
          <w:tcPr>
            <w:tcW w:w="1872" w:type="dxa"/>
          </w:tcPr>
          <w:p>
            <w:pPr/>
            <w:r>
              <w:t xml:space="preserve">B-HV</w:t>
            </w:r>
          </w:p>
        </w:tc>
        <w:tc>
          <w:tcPr>
            <w:tcW w:w="1872" w:type="dxa"/>
          </w:tcPr>
          <w:p>
            <w:pPr/>
            <w:r>
              <w:t xml:space="preserve">Frames per edge pose</w:t>
            </w:r>
          </w:p>
        </w:tc>
      </w:tr>
      <w:tr>
        <w:tc>
          <w:tcPr>
            <w:tcW w:w="1872" w:type="dxa"/>
          </w:tcPr>
          <w:p>
            <w:pPr/>
            <w:r>
              <w:rPr>
                <w:rStyle w:val="CodeChar"/>
              </w:rPr>
              <w:t xml:space="preserve">FRAMES_PER_ZSTEP_POSE</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Z-step pose</w:t>
            </w:r>
          </w:p>
        </w:tc>
      </w:tr>
      <w:tr>
        <w:tc>
          <w:tcPr>
            <w:tcW w:w="1872" w:type="dxa"/>
          </w:tcPr>
          <w:p>
            <w:pPr/>
            <w:r>
              <w:rPr>
                <w:rStyle w:val="CodeChar"/>
              </w:rPr>
              <w:t xml:space="preserve">FRAMES_PER_AREA_POSE</w:t>
            </w:r>
          </w:p>
        </w:tc>
        <w:tc>
          <w:tcPr>
            <w:tcW w:w="1872" w:type="dxa"/>
          </w:tcPr>
          <w:p>
            <w:pPr/>
            <w:r>
              <w:t xml:space="preserve">10</w:t>
            </w:r>
          </w:p>
        </w:tc>
        <w:tc>
          <w:tcPr>
            <w:tcW w:w="1872" w:type="dxa"/>
          </w:tcPr>
          <w:p>
            <w:pPr/>
            <w:r>
              <w:t xml:space="preserve">frames</w:t>
            </w:r>
          </w:p>
        </w:tc>
        <w:tc>
          <w:tcPr>
            <w:tcW w:w="1872" w:type="dxa"/>
          </w:tcPr>
          <w:p>
            <w:pPr/>
            <w:r>
              <w:t xml:space="preserve">C</w:t>
            </w:r>
          </w:p>
        </w:tc>
        <w:tc>
          <w:tcPr>
            <w:tcW w:w="1872" w:type="dxa"/>
          </w:tcPr>
          <w:p>
            <w:pPr/>
            <w:r>
              <w:t xml:space="preserve">Frames per area pose</w:t>
            </w:r>
          </w:p>
        </w:tc>
      </w:tr>
      <w:tr>
        <w:tc>
          <w:tcPr>
            <w:tcW w:w="1872" w:type="dxa"/>
          </w:tcPr>
          <w:p>
            <w:pPr/>
            <w:r>
              <w:rPr>
                <w:rStyle w:val="CodeChar"/>
              </w:rPr>
              <w:t xml:space="preserve">FRAMES_PER_DETECTION_TRIAL</w:t>
            </w:r>
          </w:p>
        </w:tc>
        <w:tc>
          <w:tcPr>
            <w:tcW w:w="1872" w:type="dxa"/>
          </w:tcPr>
          <w:p>
            <w:pPr/>
            <w:r>
              <w:t xml:space="preserve">1</w:t>
            </w:r>
          </w:p>
        </w:tc>
        <w:tc>
          <w:tcPr>
            <w:tcW w:w="1872" w:type="dxa"/>
          </w:tcPr>
          <w:p>
            <w:pPr/>
            <w:r>
              <w:t xml:space="preserve">frames</w:t>
            </w:r>
          </w:p>
        </w:tc>
        <w:tc>
          <w:tcPr>
            <w:tcW w:w="1872" w:type="dxa"/>
          </w:tcPr>
          <w:p>
            <w:pPr/>
            <w:r>
              <w:t xml:space="preserve">D</w:t>
            </w:r>
          </w:p>
        </w:tc>
        <w:tc>
          <w:tcPr>
            <w:tcW w:w="1872" w:type="dxa"/>
          </w:tcPr>
          <w:p>
            <w:pPr/>
            <w:r>
              <w:t xml:space="preserve">One frame per trial, giving single-frame detectability</w:t>
            </w:r>
          </w:p>
        </w:tc>
      </w:tr>
      <w:tr>
        <w:tc>
          <w:tcPr>
            <w:tcW w:w="1872" w:type="dxa"/>
          </w:tcPr>
          <w:p>
            <w:pPr/>
            <w:r>
              <w:rPr>
                <w:rStyle w:val="CodeChar"/>
              </w:rPr>
              <w:t xml:space="preserve">POSE_LOG_RESOLUTION_MM</w:t>
            </w:r>
          </w:p>
        </w:tc>
        <w:tc>
          <w:tcPr>
            <w:tcW w:w="1872" w:type="dxa"/>
          </w:tcPr>
          <w:p>
            <w:pPr/>
            <w:r>
              <w:t xml:space="preserve">0.01</w:t>
            </w:r>
          </w:p>
        </w:tc>
        <w:tc>
          <w:tcPr>
            <w:tcW w:w="1872" w:type="dxa"/>
          </w:tcPr>
          <w:p>
            <w:pPr/>
            <w:r>
              <w:t xml:space="preserve">mm</w:t>
            </w:r>
          </w:p>
        </w:tc>
        <w:tc>
          <w:tcPr>
            <w:tcW w:w="1872" w:type="dxa"/>
          </w:tcPr>
          <w:p>
            <w:pPr/>
            <w:r>
              <w:t xml:space="preserve">all</w:t>
            </w:r>
          </w:p>
        </w:tc>
        <w:tc>
          <w:tcPr>
            <w:tcW w:w="1872" w:type="dxa"/>
          </w:tcPr>
          <w:p>
            <w:pPr/>
            <w:r>
              <w:t xml:space="preserve">Minimum resolution of the logged read-back robot pose</w:t>
            </w:r>
          </w:p>
        </w:tc>
      </w:tr>
      <w:tr>
        <w:tc>
          <w:tcPr>
            <w:tcW w:w="1872" w:type="dxa"/>
          </w:tcPr>
          <w:p>
            <w:pPr/>
            <w:r>
              <w:rPr>
                <w:rStyle w:val="CodeChar"/>
              </w:rPr>
              <w:t xml:space="preserve">FRAME_CHECK_PX</w:t>
            </w:r>
          </w:p>
        </w:tc>
        <w:tc>
          <w:tcPr>
            <w:tcW w:w="1872" w:type="dxa"/>
          </w:tcPr>
          <w:p>
            <w:pPr/>
            <w:r>
              <w:t xml:space="preserve">0.5</w:t>
            </w:r>
          </w:p>
        </w:tc>
        <w:tc>
          <w:tcPr>
            <w:tcW w:w="1872" w:type="dxa"/>
          </w:tcPr>
          <w:p>
            <w:pPr/>
            <w:r>
              <w:t xml:space="preserve">px</w:t>
            </w:r>
          </w:p>
        </w:tc>
        <w:tc>
          <w:tcPr>
            <w:tcW w:w="1872" w:type="dxa"/>
          </w:tcPr>
          <w:p>
            <w:pPr/>
            <w:r>
              <w:t xml:space="preserve">4</w:t>
            </w:r>
          </w:p>
        </w:tc>
        <w:tc>
          <w:tcPr>
            <w:tcW w:w="1872" w:type="dxa"/>
          </w:tcPr>
          <w:p>
            <w:pPr/>
            <w:r>
              <w:t xml:space="preserve">Required agreement between the IR-image edge and the depth discontinuity in Step 4.5</w:t>
            </w:r>
          </w:p>
        </w:tc>
      </w:tr>
      <w:tr>
        <w:tc>
          <w:tcPr>
            <w:tcW w:w="1872" w:type="dxa"/>
          </w:tcPr>
          <w:p>
            <w:pPr/>
            <w:r>
              <w:rPr>
                <w:rStyle w:val="CodeChar"/>
              </w:rPr>
              <w:t xml:space="preserve">MOUNT_TILT_TOLERANCE_DEG</w:t>
            </w:r>
          </w:p>
        </w:tc>
        <w:tc>
          <w:tcPr>
            <w:tcW w:w="1872" w:type="dxa"/>
          </w:tcPr>
          <w:p>
            <w:pPr/>
            <w:r>
              <w:t xml:space="preserve">0.05 †</w:t>
            </w:r>
          </w:p>
        </w:tc>
        <w:tc>
          <w:tcPr>
            <w:tcW w:w="1872" w:type="dxa"/>
          </w:tcPr>
          <w:p>
            <w:pPr/>
            <w:r>
              <w:t xml:space="preserve">deg</w:t>
            </w:r>
          </w:p>
        </w:tc>
        <w:tc>
          <w:tcPr>
            <w:tcW w:w="1872" w:type="dxa"/>
          </w:tcPr>
          <w:p>
            <w:pPr/>
            <w:r>
              <w:t xml:space="preserve">4</w:t>
            </w:r>
          </w:p>
        </w:tc>
        <w:tc>
          <w:tcPr>
            <w:tcW w:w="1872" w:type="dxa"/>
          </w:tcPr>
          <w:p>
            <w:pPr/>
            <w:r>
              <w:t xml:space="preserve">Largest tilt difference between a mounted target's fitted front plane and the registered pose in Step 4.8; 0.05° moves a plate edge 200 mm from center by about 0.17 mm</w:t>
            </w:r>
          </w:p>
        </w:tc>
      </w:tr>
      <w:tr>
        <w:tc>
          <w:tcPr>
            <w:tcW w:w="1872" w:type="dxa"/>
          </w:tcPr>
          <w:p>
            <w:pPr/>
            <w:r>
              <w:rPr>
                <w:rStyle w:val="CodeChar"/>
              </w:rPr>
              <w:t xml:space="preserve">FRAME_RATE_HZ</w:t>
            </w:r>
          </w:p>
        </w:tc>
        <w:tc>
          <w:tcPr>
            <w:tcW w:w="1872" w:type="dxa"/>
          </w:tcPr>
          <w:p>
            <w:pPr/>
            <w:r>
              <w:t xml:space="preserve">from SDK † (10 assumed)</w:t>
            </w:r>
          </w:p>
        </w:tc>
        <w:tc>
          <w:tcPr>
            <w:tcW w:w="1872" w:type="dxa"/>
          </w:tcPr>
          <w:p>
            <w:pPr/>
            <w:r>
              <w:t xml:space="preserve">frames/s</w:t>
            </w:r>
          </w:p>
        </w:tc>
        <w:tc>
          <w:tcPr>
            <w:tcW w:w="1872" w:type="dxa"/>
          </w:tcPr>
          <w:p>
            <w:pPr/>
            <w:r>
              <w:t xml:space="preserve">9</w:t>
            </w:r>
          </w:p>
        </w:tc>
        <w:tc>
          <w:tcPr>
            <w:tcW w:w="1872" w:type="dxa"/>
          </w:tcPr>
          <w:p>
            <w:pPr/>
            <w:r>
              <w:t xml:space="preserve">Frame rate in the chosen trigger mode; the capture budget uses it</w:t>
            </w:r>
          </w:p>
        </w:tc>
      </w:tr>
      <w:tr>
        <w:tc>
          <w:tcPr>
            <w:tcW w:w="1872" w:type="dxa"/>
          </w:tcPr>
          <w:p>
            <w:pPr/>
            <w:r>
              <w:rPr>
                <w:rStyle w:val="CodeChar"/>
              </w:rPr>
              <w:t xml:space="preserve">MOVE_AND_SETTLE_TIME_S</w:t>
            </w:r>
          </w:p>
        </w:tc>
        <w:tc>
          <w:tcPr>
            <w:tcW w:w="1872" w:type="dxa"/>
          </w:tcPr>
          <w:p>
            <w:pPr/>
            <w:r>
              <w:t xml:space="preserve">3</w:t>
            </w:r>
          </w:p>
        </w:tc>
        <w:tc>
          <w:tcPr>
            <w:tcW w:w="1872" w:type="dxa"/>
          </w:tcPr>
          <w:p>
            <w:pPr/>
            <w:r>
              <w:t xml:space="preserve">s</w:t>
            </w:r>
          </w:p>
        </w:tc>
        <w:tc>
          <w:tcPr>
            <w:tcW w:w="1872" w:type="dxa"/>
          </w:tcPr>
          <w:p>
            <w:pPr/>
            <w:r>
              <w:t xml:space="preserve">9</w:t>
            </w:r>
          </w:p>
        </w:tc>
        <w:tc>
          <w:tcPr>
            <w:tcW w:w="1872" w:type="dxa"/>
          </w:tcPr>
          <w:p>
            <w:pPr/>
            <w:r>
              <w:t xml:space="preserve">Robot move plus settle time per pose assumed by the capture budget</w:t>
            </w:r>
          </w:p>
        </w:tc>
      </w:tr>
      <w:tr>
        <w:tc>
          <w:tcPr>
            <w:tcW w:w="1872" w:type="dxa"/>
          </w:tcPr>
          <w:p>
            <w:pPr/>
            <w:r>
              <w:rPr>
                <w:b/>
              </w:rPr>
              <w:t xml:space="preserve">Phase randomization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PHASE_JITTER_SPAN_PX</w:t>
            </w:r>
          </w:p>
        </w:tc>
        <w:tc>
          <w:tcPr>
            <w:tcW w:w="1872" w:type="dxa"/>
          </w:tcPr>
          <w:p>
            <w:pPr/>
            <w:r>
              <w:t xml:space="preserve">8 †</w:t>
            </w:r>
          </w:p>
        </w:tc>
        <w:tc>
          <w:tcPr>
            <w:tcW w:w="1872" w:type="dxa"/>
          </w:tcPr>
          <w:p>
            <w:pPr/>
            <w:r>
              <w:t xml:space="preserve">px at the station Z</w:t>
            </w:r>
          </w:p>
        </w:tc>
        <w:tc>
          <w:tcPr>
            <w:tcW w:w="1872" w:type="dxa"/>
          </w:tcPr>
          <w:p>
            <w:pPr/>
            <w:r>
              <w:t xml:space="preserve">B, C, D</w:t>
            </w:r>
          </w:p>
        </w:tc>
        <w:tc>
          <w:tcPr>
            <w:tcW w:w="1872" w:type="dxa"/>
          </w:tcPr>
          <w:p>
            <w:pPr/>
            <w:r>
              <w:t xml:space="preserve">Square span of random lateral offsets. Must exceed the projector dot pitch and the noise correlation length, neither of which is known before A is analyzed; Section 10 Step 7 checks it</w:t>
            </w:r>
          </w:p>
        </w:tc>
      </w:tr>
      <w:tr>
        <w:tc>
          <w:tcPr>
            <w:tcW w:w="1872" w:type="dxa"/>
          </w:tcPr>
          <w:p>
            <w:pPr/>
            <w:r>
              <w:rPr>
                <w:rStyle w:val="CodeChar"/>
              </w:rPr>
              <w:t xml:space="preserve">PHASE_JITTER_POSES_EDGE</w:t>
            </w:r>
          </w:p>
        </w:tc>
        <w:tc>
          <w:tcPr>
            <w:tcW w:w="1872" w:type="dxa"/>
          </w:tcPr>
          <w:p>
            <w:pPr/>
            <w:r>
              <w:t xml:space="preserve">25</w:t>
            </w:r>
          </w:p>
        </w:tc>
        <w:tc>
          <w:tcPr>
            <w:tcW w:w="1872" w:type="dxa"/>
          </w:tcPr>
          <w:p>
            <w:pPr/>
            <w:r>
              <w:t xml:space="preserve">poses</w:t>
            </w:r>
          </w:p>
        </w:tc>
        <w:tc>
          <w:tcPr>
            <w:tcW w:w="1872" w:type="dxa"/>
          </w:tcPr>
          <w:p>
            <w:pPr/>
            <w:r>
              <w:t xml:space="preserve">B-HV</w:t>
            </w:r>
          </w:p>
        </w:tc>
        <w:tc>
          <w:tcPr>
            <w:tcW w:w="1872" w:type="dxa"/>
          </w:tcPr>
          <w:p>
            <w:pPr/>
            <w:r>
              <w:t xml:space="preserve">Offsets per edge station</w:t>
            </w:r>
          </w:p>
        </w:tc>
      </w:tr>
      <w:tr>
        <w:tc>
          <w:tcPr>
            <w:tcW w:w="1872" w:type="dxa"/>
          </w:tcPr>
          <w:p>
            <w:pPr/>
            <w:r>
              <w:rPr>
                <w:rStyle w:val="CodeChar"/>
              </w:rPr>
              <w:t xml:space="preserve">LATERAL_SWEEP_STEP_PX</w:t>
            </w:r>
          </w:p>
        </w:tc>
        <w:tc>
          <w:tcPr>
            <w:tcW w:w="1872" w:type="dxa"/>
          </w:tcPr>
          <w:p>
            <w:pPr/>
            <w:r>
              <w:t xml:space="preserve">0.1</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lateral step of the edge sweep (0.12 mm at the reference station, above the robot's smallest resolvable move)</w:t>
            </w:r>
          </w:p>
        </w:tc>
      </w:tr>
      <w:tr>
        <w:tc>
          <w:tcPr>
            <w:tcW w:w="1872" w:type="dxa"/>
          </w:tcPr>
          <w:p>
            <w:pPr/>
            <w:r>
              <w:rPr>
                <w:rStyle w:val="CodeChar"/>
              </w:rPr>
              <w:t xml:space="preserve">LATERAL_SWEEP_SPAN_PX</w:t>
            </w:r>
          </w:p>
        </w:tc>
        <w:tc>
          <w:tcPr>
            <w:tcW w:w="1872" w:type="dxa"/>
          </w:tcPr>
          <w:p>
            <w:pPr/>
            <w:r>
              <w:t xml:space="preserve">2</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span of the edge sweep in H and in V</w:t>
            </w:r>
          </w:p>
        </w:tc>
      </w:tr>
      <w:tr>
        <w:tc>
          <w:tcPr>
            <w:tcW w:w="1872" w:type="dxa"/>
          </w:tcPr>
          <w:p>
            <w:pPr/>
            <w:r>
              <w:rPr>
                <w:rStyle w:val="CodeChar"/>
              </w:rPr>
              <w:t xml:space="preserve">PHASE_JITTER_POSES_AREA</w:t>
            </w:r>
          </w:p>
        </w:tc>
        <w:tc>
          <w:tcPr>
            <w:tcW w:w="1872" w:type="dxa"/>
          </w:tcPr>
          <w:p>
            <w:pPr/>
            <w:r>
              <w:t xml:space="preserve">30</w:t>
            </w:r>
          </w:p>
        </w:tc>
        <w:tc>
          <w:tcPr>
            <w:tcW w:w="1872" w:type="dxa"/>
          </w:tcPr>
          <w:p>
            <w:pPr/>
            <w:r>
              <w:t xml:space="preserve">poses</w:t>
            </w:r>
          </w:p>
        </w:tc>
        <w:tc>
          <w:tcPr>
            <w:tcW w:w="1872" w:type="dxa"/>
          </w:tcPr>
          <w:p>
            <w:pPr/>
            <w:r>
              <w:t xml:space="preserve">C</w:t>
            </w:r>
          </w:p>
        </w:tc>
        <w:tc>
          <w:tcPr>
            <w:tcW w:w="1872" w:type="dxa"/>
          </w:tcPr>
          <w:p>
            <w:pPr/>
            <w:r>
              <w:t xml:space="preserve">Offsets per area station</w:t>
            </w:r>
          </w:p>
        </w:tc>
      </w:tr>
      <w:tr>
        <w:tc>
          <w:tcPr>
            <w:tcW w:w="1872" w:type="dxa"/>
          </w:tcPr>
          <w:p>
            <w:pPr/>
            <w:r>
              <w:rPr>
                <w:rStyle w:val="CodeChar"/>
              </w:rPr>
              <w:t xml:space="preserve">FIELD_SUBSERIES_POSES_AREA</w:t>
            </w:r>
          </w:p>
        </w:tc>
        <w:tc>
          <w:tcPr>
            <w:tcW w:w="1872" w:type="dxa"/>
          </w:tcPr>
          <w:p>
            <w:pPr/>
            <w:r>
              <w:t xml:space="preserve">10</w:t>
            </w:r>
          </w:p>
        </w:tc>
        <w:tc>
          <w:tcPr>
            <w:tcW w:w="1872" w:type="dxa"/>
          </w:tcPr>
          <w:p>
            <w:pPr/>
            <w:r>
              <w:t xml:space="preserve">poses</w:t>
            </w:r>
          </w:p>
        </w:tc>
        <w:tc>
          <w:tcPr>
            <w:tcW w:w="1872" w:type="dxa"/>
          </w:tcPr>
          <w:p>
            <w:pPr/>
            <w:r>
              <w:t xml:space="preserve">C</w:t>
            </w:r>
          </w:p>
        </w:tc>
        <w:tc>
          <w:tcPr>
            <w:tcW w:w="1872" w:type="dxa"/>
          </w:tcPr>
          <w:p>
            <w:pPr/>
            <w:r>
              <w:t xml:space="preserve">Random-offset poses per array at each off-axis field position</w:t>
            </w:r>
          </w:p>
        </w:tc>
      </w:tr>
      <w:tr>
        <w:tc>
          <w:tcPr>
            <w:tcW w:w="1872" w:type="dxa"/>
          </w:tcPr>
          <w:p>
            <w:pPr/>
            <w:r>
              <w:rPr>
                <w:b/>
              </w:rPr>
              <w:t xml:space="preserve">Z-step test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Z_STEP_LADDER_QUANTA</w:t>
            </w:r>
          </w:p>
        </w:tc>
        <w:tc>
          <w:tcPr>
            <w:tcW w:w="1872" w:type="dxa"/>
          </w:tcPr>
          <w:p>
            <w:pPr/>
            <w:r>
              <w:t xml:space="preserve">0.25, 0.5, 1, 2, 4, 8</w:t>
            </w:r>
          </w:p>
        </w:tc>
        <w:tc>
          <w:tcPr>
            <w:tcW w:w="1872" w:type="dxa"/>
          </w:tcPr>
          <w:p>
            <w:pPr/>
            <w:r>
              <w:t xml:space="preserve">× δZ_q(Z₀)</w:t>
            </w:r>
          </w:p>
        </w:tc>
        <w:tc>
          <w:tcPr>
            <w:tcW w:w="1872" w:type="dxa"/>
          </w:tcPr>
          <w:p>
            <w:pPr/>
            <w:r>
              <w:t xml:space="preserve">B-Z</w:t>
            </w:r>
          </w:p>
        </w:tc>
        <w:tc>
          <w:tcPr>
            <w:tcW w:w="1872" w:type="dxa"/>
          </w:tcPr>
          <w:p>
            <w:pPr/>
            <w:r>
              <w:t xml:space="preserve">Commanded step sizes as multiples of the expected depth quantum at the station (the Tier-A q until A measures it); a rung below </w:t>
            </w:r>
            <w:r>
              <w:rPr>
                <w:rStyle w:val="CodeChar"/>
              </w:rPr>
              <w:t xml:space="preserve">ROBOT_MIN_RESOLVABLE_MOVE_MM</w:t>
            </w:r>
            <w:r>
              <w:t xml:space="preserve"> is raised to it, giving 6 rungs from 0.1 mm at 400 mm</w:t>
            </w:r>
          </w:p>
        </w:tc>
      </w:tr>
      <w:tr>
        <w:tc>
          <w:tcPr>
            <w:tcW w:w="1872" w:type="dxa"/>
          </w:tcPr>
          <w:p>
            <w:pPr/>
            <w:r>
              <w:rPr>
                <w:rStyle w:val="CodeChar"/>
              </w:rPr>
              <w:t xml:space="preserve">Z_STEP_REPEATS</w:t>
            </w:r>
          </w:p>
        </w:tc>
        <w:tc>
          <w:tcPr>
            <w:tcW w:w="1872" w:type="dxa"/>
          </w:tcPr>
          <w:p>
            <w:pPr/>
            <w:r>
              <w:t xml:space="preserve">10</w:t>
            </w:r>
          </w:p>
        </w:tc>
        <w:tc>
          <w:tcPr>
            <w:tcW w:w="1872" w:type="dxa"/>
          </w:tcPr>
          <w:p>
            <w:pPr/>
            <w:r>
              <w:t xml:space="preserve">ABAB cycles</w:t>
            </w:r>
          </w:p>
        </w:tc>
        <w:tc>
          <w:tcPr>
            <w:tcW w:w="1872" w:type="dxa"/>
          </w:tcPr>
          <w:p>
            <w:pPr/>
            <w:r>
              <w:t xml:space="preserve">B-Z</w:t>
            </w:r>
          </w:p>
        </w:tc>
        <w:tc>
          <w:tcPr>
            <w:tcW w:w="1872" w:type="dxa"/>
          </w:tcPr>
          <w:p>
            <w:pPr/>
            <w:r>
              <w:t xml:space="preserve">Alternations for each step size</w:t>
            </w:r>
          </w:p>
        </w:tc>
      </w:tr>
      <w:tr>
        <w:tc>
          <w:tcPr>
            <w:tcW w:w="1872" w:type="dxa"/>
          </w:tcPr>
          <w:p>
            <w:pPr/>
            <w:r>
              <w:rPr>
                <w:rStyle w:val="CodeChar"/>
              </w:rPr>
              <w:t xml:space="preserve">Z_STAIRCASE_SUBDIVISION</w:t>
            </w:r>
          </w:p>
        </w:tc>
        <w:tc>
          <w:tcPr>
            <w:tcW w:w="1872" w:type="dxa"/>
          </w:tcPr>
          <w:p>
            <w:pPr/>
            <w:r>
              <w:t xml:space="preserve">10</w:t>
            </w:r>
          </w:p>
        </w:tc>
        <w:tc>
          <w:tcPr>
            <w:tcW w:w="1872" w:type="dxa"/>
          </w:tcPr>
          <w:p>
            <w:pPr/>
            <w:r>
              <w:t xml:space="preserve">per quantum</w:t>
            </w:r>
          </w:p>
        </w:tc>
        <w:tc>
          <w:tcPr>
            <w:tcW w:w="1872" w:type="dxa"/>
          </w:tcPr>
          <w:p>
            <w:pPr/>
            <w:r>
              <w:t xml:space="preserve">B-Z</w:t>
            </w:r>
          </w:p>
        </w:tc>
        <w:tc>
          <w:tcPr>
            <w:tcW w:w="1872" w:type="dxa"/>
          </w:tcPr>
          <w:p>
            <w:pPr/>
            <w:r>
              <w:t xml:space="preserve">Optional second pass: staircase points per expected quantum; the step is never below the robot's smallest resolvable move</w:t>
            </w:r>
          </w:p>
        </w:tc>
      </w:tr>
      <w:tr>
        <w:tc>
          <w:tcPr>
            <w:tcW w:w="1872" w:type="dxa"/>
          </w:tcPr>
          <w:p>
            <w:pPr/>
            <w:r>
              <w:rPr>
                <w:rStyle w:val="CodeChar"/>
              </w:rPr>
              <w:t xml:space="preserve">Z_STAIRCASE_QUANTA</w:t>
            </w:r>
          </w:p>
        </w:tc>
        <w:tc>
          <w:tcPr>
            <w:tcW w:w="1872" w:type="dxa"/>
          </w:tcPr>
          <w:p>
            <w:pPr/>
            <w:r>
              <w:t xml:space="preserve">3</w:t>
            </w:r>
          </w:p>
        </w:tc>
        <w:tc>
          <w:tcPr>
            <w:tcW w:w="1872" w:type="dxa"/>
          </w:tcPr>
          <w:p>
            <w:pPr/>
            <w:r>
              <w:t xml:space="preserve">quanta</w:t>
            </w:r>
          </w:p>
        </w:tc>
        <w:tc>
          <w:tcPr>
            <w:tcW w:w="1872" w:type="dxa"/>
          </w:tcPr>
          <w:p>
            <w:pPr/>
            <w:r>
              <w:t xml:space="preserve">B-Z</w:t>
            </w:r>
          </w:p>
        </w:tc>
        <w:tc>
          <w:tcPr>
            <w:tcW w:w="1872" w:type="dxa"/>
          </w:tcPr>
          <w:p>
            <w:pPr/>
            <w:r>
              <w:t xml:space="preserve">Optional second pass: extent of the staircase above Z₀, in expected quanta δZ_q</w:t>
            </w:r>
          </w:p>
        </w:tc>
      </w:tr>
      <w:tr>
        <w:tc>
          <w:tcPr>
            <w:tcW w:w="1872" w:type="dxa"/>
          </w:tcPr>
          <w:p>
            <w:pPr/>
            <w:r>
              <w:rPr>
                <w:rStyle w:val="CodeChar"/>
              </w:rPr>
              <w:t xml:space="preserve">Z_STAIRCASE_FRAMES</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Optional second pass: frames per staircase step</w:t>
            </w:r>
          </w:p>
        </w:tc>
      </w:tr>
      <w:tr>
        <w:tc>
          <w:tcPr>
            <w:tcW w:w="1872" w:type="dxa"/>
          </w:tcPr>
          <w:p>
            <w:pPr/>
            <w:r>
              <w:rPr>
                <w:rStyle w:val="CodeChar"/>
              </w:rPr>
              <w:t xml:space="preserve">ZSTEP_PATCH_SIZES_PX</w:t>
            </w:r>
          </w:p>
        </w:tc>
        <w:tc>
          <w:tcPr>
            <w:tcW w:w="1872" w:type="dxa"/>
          </w:tcPr>
          <w:p>
            <w:pPr/>
            <w:r>
              <w:t xml:space="preserve">1, 5, 20</w:t>
            </w:r>
          </w:p>
        </w:tc>
        <w:tc>
          <w:tcPr>
            <w:tcW w:w="1872" w:type="dxa"/>
          </w:tcPr>
          <w:p>
            <w:pPr/>
            <w:r>
              <w:t xml:space="preserve">px (square side)</w:t>
            </w:r>
          </w:p>
        </w:tc>
        <w:tc>
          <w:tcPr>
            <w:tcW w:w="1872" w:type="dxa"/>
          </w:tcPr>
          <w:p>
            <w:pPr/>
            <w:r>
              <w:t xml:space="preserve">B-Z</w:t>
            </w:r>
          </w:p>
        </w:tc>
        <w:tc>
          <w:tcPr>
            <w:tcW w:w="1872" w:type="dxa"/>
          </w:tcPr>
          <w:p>
            <w:pPr/>
            <w:r>
              <w:t xml:space="preserve">Patch sizes over which the A→B difference is averaged</w:t>
            </w:r>
          </w:p>
        </w:tc>
      </w:tr>
      <w:tr>
        <w:tc>
          <w:tcPr>
            <w:tcW w:w="1872" w:type="dxa"/>
          </w:tcPr>
          <w:p>
            <w:pPr/>
            <w:r>
              <w:rPr>
                <w:rStyle w:val="CodeChar"/>
              </w:rPr>
              <w:t xml:space="preserve">ROBOT_MIN_RESOLVABLE_MOVE_MM</w:t>
            </w:r>
          </w:p>
        </w:tc>
        <w:tc>
          <w:tcPr>
            <w:tcW w:w="1872" w:type="dxa"/>
          </w:tcPr>
          <w:p>
            <w:pPr/>
            <w:r>
              <w:t xml:space="preserve">0.1</w:t>
            </w:r>
          </w:p>
        </w:tc>
        <w:tc>
          <w:tcPr>
            <w:tcW w:w="1872" w:type="dxa"/>
          </w:tcPr>
          <w:p>
            <w:pPr/>
            <w:r>
              <w:t xml:space="preserve">mm</w:t>
            </w:r>
          </w:p>
        </w:tc>
        <w:tc>
          <w:tcPr>
            <w:tcW w:w="1872" w:type="dxa"/>
          </w:tcPr>
          <w:p>
            <w:pPr/>
            <w:r>
              <w:t xml:space="preserve">B-Z</w:t>
            </w:r>
          </w:p>
        </w:tc>
        <w:tc>
          <w:tcPr>
            <w:tcW w:w="1872" w:type="dxa"/>
          </w:tcPr>
          <w:p>
            <w:pPr/>
            <w:r>
              <w:t xml:space="preserve">Smallest Z move the robot is trusted to execute; floors the ladder rungs and the optional staircase step</w:t>
            </w:r>
          </w:p>
        </w:tc>
      </w:tr>
      <w:tr>
        <w:tc>
          <w:tcPr>
            <w:tcW w:w="1872" w:type="dxa"/>
          </w:tcPr>
          <w:p>
            <w:pPr/>
            <w:r>
              <w:rPr>
                <w:rStyle w:val="CodeChar"/>
              </w:rPr>
              <w:t xml:space="preserve">RAMP_QUANTA</w:t>
            </w:r>
          </w:p>
        </w:tc>
        <w:tc>
          <w:tcPr>
            <w:tcW w:w="1872" w:type="dxa"/>
          </w:tcPr>
          <w:p>
            <w:pPr/>
            <w:r>
              <w:t xml:space="preserve">3</w:t>
            </w:r>
          </w:p>
        </w:tc>
        <w:tc>
          <w:tcPr>
            <w:tcW w:w="1872" w:type="dxa"/>
          </w:tcPr>
          <w:p>
            <w:pPr/>
            <w:r>
              <w:t xml:space="preserve">quanta</w:t>
            </w:r>
          </w:p>
        </w:tc>
        <w:tc>
          <w:tcPr>
            <w:tcW w:w="1872" w:type="dxa"/>
          </w:tcPr>
          <w:p>
            <w:pPr/>
            <w:r>
              <w:t xml:space="preserve">B-Z</w:t>
            </w:r>
          </w:p>
        </w:tc>
        <w:tc>
          <w:tcPr>
            <w:tcW w:w="1872" w:type="dxa"/>
          </w:tcPr>
          <w:p>
            <w:pPr/>
            <w:r>
              <w:t xml:space="preserve">Expected depth quanta spanned by the tilted plate's visible height; sets the ramp tilt at each station</w:t>
            </w:r>
          </w:p>
        </w:tc>
      </w:tr>
      <w:tr>
        <w:tc>
          <w:tcPr>
            <w:tcW w:w="1872" w:type="dxa"/>
          </w:tcPr>
          <w:p>
            <w:pPr/>
            <w:r>
              <w:rPr>
                <w:rStyle w:val="CodeChar"/>
              </w:rPr>
              <w:t xml:space="preserve">RAMP_INTERMEDIATE_BAND</w:t>
            </w:r>
          </w:p>
        </w:tc>
        <w:tc>
          <w:tcPr>
            <w:tcW w:w="1872" w:type="dxa"/>
          </w:tcPr>
          <w:p>
            <w:pPr/>
            <w:r>
              <w:t xml:space="preserve">0.25, 0.75</w:t>
            </w:r>
          </w:p>
        </w:tc>
        <w:tc>
          <w:tcPr>
            <w:tcW w:w="1872" w:type="dxa"/>
          </w:tcPr>
          <w:p>
            <w:pPr/>
            <w:r>
              <w:t xml:space="preserve">of a quantum</w:t>
            </w:r>
          </w:p>
        </w:tc>
        <w:tc>
          <w:tcPr>
            <w:tcW w:w="1872" w:type="dxa"/>
          </w:tcPr>
          <w:p>
            <w:pPr/>
            <w:r>
              <w:t xml:space="preserve">B-Z</w:t>
            </w:r>
          </w:p>
        </w:tc>
        <w:tc>
          <w:tcPr>
            <w:tcW w:w="1872" w:type="dxa"/>
          </w:tcPr>
          <w:p>
            <w:pPr/>
            <w:r>
              <w:t xml:space="preserve">Changes of a ramp curve over a half-quantum window that fall in this band count as intermediate when the curve is classified as stepped or smooth (Section 11.2, Step 15); chosen by argument, not from data</w:t>
            </w:r>
          </w:p>
        </w:tc>
      </w:tr>
      <w:tr>
        <w:tc>
          <w:tcPr>
            <w:tcW w:w="1872" w:type="dxa"/>
          </w:tcPr>
          <w:p>
            <w:pPr/>
            <w:r>
              <w:rPr>
                <w:rStyle w:val="CodeChar"/>
              </w:rPr>
              <w:t xml:space="preserve">RAMP_MAX_INTERMEDIATE_FRACTION</w:t>
            </w:r>
          </w:p>
        </w:tc>
        <w:tc>
          <w:tcPr>
            <w:tcW w:w="1872" w:type="dxa"/>
          </w:tcPr>
          <w:p>
            <w:pPr/>
            <w:r>
              <w:t xml:space="preserve">0.5</w:t>
            </w:r>
          </w:p>
        </w:tc>
        <w:tc>
          <w:tcPr>
            <w:tcW w:w="1872" w:type="dxa"/>
          </w:tcPr>
          <w:p>
            <w:pPr/>
            <w:r>
              <w:t xml:space="preserve">—</w:t>
            </w:r>
          </w:p>
        </w:tc>
        <w:tc>
          <w:tcPr>
            <w:tcW w:w="1872" w:type="dxa"/>
          </w:tcPr>
          <w:p>
            <w:pPr/>
            <w:r>
              <w:t xml:space="preserve">B-Z</w:t>
            </w:r>
          </w:p>
        </w:tc>
        <w:tc>
          <w:tcPr>
            <w:tcW w:w="1872" w:type="dxa"/>
          </w:tcPr>
          <w:p>
            <w:pPr/>
            <w:r>
              <w:t xml:space="preserve">Largest fraction of intermediate changes for a ramp curve to count as stepped; chosen by argument, not from data</w:t>
            </w:r>
          </w:p>
        </w:tc>
      </w:tr>
      <w:tr>
        <w:tc>
          <w:tcPr>
            <w:tcW w:w="1872" w:type="dxa"/>
          </w:tcPr>
          <w:p>
            <w:pPr/>
            <w:r>
              <w:rPr>
                <w:rStyle w:val="CodeChar"/>
              </w:rPr>
              <w:t xml:space="preserve">FRAMES_PER_RAMP_POSE</w:t>
            </w:r>
          </w:p>
        </w:tc>
        <w:tc>
          <w:tcPr>
            <w:tcW w:w="1872" w:type="dxa"/>
          </w:tcPr>
          <w:p>
            <w:pPr/>
            <w:r>
              <w:t xml:space="preserve">50</w:t>
            </w:r>
          </w:p>
        </w:tc>
        <w:tc>
          <w:tcPr>
            <w:tcW w:w="1872" w:type="dxa"/>
          </w:tcPr>
          <w:p>
            <w:pPr/>
            <w:r>
              <w:t xml:space="preserve">frames</w:t>
            </w:r>
          </w:p>
        </w:tc>
        <w:tc>
          <w:tcPr>
            <w:tcW w:w="1872" w:type="dxa"/>
          </w:tcPr>
          <w:p>
            <w:pPr/>
            <w:r>
              <w:t xml:space="preserve">B-Z</w:t>
            </w:r>
          </w:p>
        </w:tc>
        <w:tc>
          <w:tcPr>
            <w:tcW w:w="1872" w:type="dxa"/>
          </w:tcPr>
          <w:p>
            <w:pPr/>
            <w:r>
              <w:t xml:space="preserve">Frames per ramp pose</w:t>
            </w:r>
          </w:p>
        </w:tc>
      </w:tr>
      <w:tr>
        <w:tc>
          <w:tcPr>
            <w:tcW w:w="1872" w:type="dxa"/>
          </w:tcPr>
          <w:p>
            <w:pPr/>
            <w:r>
              <w:rPr>
                <w:rStyle w:val="CodeChar"/>
              </w:rPr>
              <w:t xml:space="preserve">ROBOT_REPEATABILITY_MM</w:t>
            </w:r>
          </w:p>
        </w:tc>
        <w:tc>
          <w:tcPr>
            <w:tcW w:w="1872" w:type="dxa"/>
          </w:tcPr>
          <w:p>
            <w:pPr/>
            <w:r>
              <w:t xml:space="preserve">0.05</w:t>
            </w:r>
          </w:p>
        </w:tc>
        <w:tc>
          <w:tcPr>
            <w:tcW w:w="1872" w:type="dxa"/>
          </w:tcPr>
          <w:p>
            <w:pPr/>
            <w:r>
              <w:t xml:space="preserve">mm</w:t>
            </w:r>
          </w:p>
        </w:tc>
        <w:tc>
          <w:tcPr>
            <w:tcW w:w="1872" w:type="dxa"/>
          </w:tcPr>
          <w:p>
            <w:pPr/>
            <w:r>
              <w:t xml:space="preserve">B-Z</w:t>
            </w:r>
          </w:p>
        </w:tc>
        <w:tc>
          <w:tcPr>
            <w:tcW w:w="1872" w:type="dxa"/>
          </w:tcPr>
          <w:p>
            <w:pPr/>
            <w:r>
              <w:t xml:space="preserve">Position repeatability of the robot (ISO 9283, the Section 3.1 requirement), taken as the error of the read-back pose that serves as the B-Z step truth. The ratio of this value to each rung (50% at the 0.1 mm rung) is reported with δ_50 as the truth uncertainty</w:t>
            </w:r>
          </w:p>
        </w:tc>
      </w:tr>
      <w:tr>
        <w:tc>
          <w:tcPr>
            <w:tcW w:w="1872" w:type="dxa"/>
          </w:tcPr>
          <w:p>
            <w:pPr/>
            <w:r>
              <w:rPr>
                <w:rStyle w:val="CodeChar"/>
              </w:rPr>
              <w:t xml:space="preserve">Z_STEP_APPROACH_OVERSHOOT_MM</w:t>
            </w:r>
          </w:p>
        </w:tc>
        <w:tc>
          <w:tcPr>
            <w:tcW w:w="1872" w:type="dxa"/>
          </w:tcPr>
          <w:p>
            <w:pPr/>
            <w:r>
              <w:t xml:space="preserve">2</w:t>
            </w:r>
          </w:p>
        </w:tc>
        <w:tc>
          <w:tcPr>
            <w:tcW w:w="1872" w:type="dxa"/>
          </w:tcPr>
          <w:p>
            <w:pPr/>
            <w:r>
              <w:t xml:space="preserve">mm</w:t>
            </w:r>
          </w:p>
        </w:tc>
        <w:tc>
          <w:tcPr>
            <w:tcW w:w="1872" w:type="dxa"/>
          </w:tcPr>
          <w:p>
            <w:pPr/>
            <w:r>
              <w:t xml:space="preserve">B-Z</w:t>
            </w:r>
          </w:p>
        </w:tc>
        <w:tc>
          <w:tcPr>
            <w:tcW w:w="1872" w:type="dxa"/>
          </w:tcPr>
          <w:p>
            <w:pPr/>
            <w:r>
              <w:t xml:space="preserve">Every Z visit is approached from below by this overshoot and a final move up onto the pose, so that backlash and compliance do not enter the A→B difference</w:t>
            </w:r>
          </w:p>
        </w:tc>
      </w:tr>
      <w:tr>
        <w:tc>
          <w:tcPr>
            <w:tcW w:w="1872" w:type="dxa"/>
          </w:tcPr>
          <w:p>
            <w:pPr/>
            <w:r>
              <w:rPr>
                <w:b/>
              </w:rPr>
              <w:t xml:space="preserve">Detection (D, also used in B-Z)</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DETECTION_FALSE_ALARM_TARGET</w:t>
            </w:r>
          </w:p>
        </w:tc>
        <w:tc>
          <w:tcPr>
            <w:tcW w:w="1872" w:type="dxa"/>
          </w:tcPr>
          <w:p>
            <w:pPr/>
            <w:r>
              <w:t xml:space="preserve">0.01</w:t>
            </w:r>
          </w:p>
        </w:tc>
        <w:tc>
          <w:tcPr>
            <w:tcW w:w="1872" w:type="dxa"/>
          </w:tcPr>
          <w:p>
            <w:pPr/>
            <w:r>
              <w:t xml:space="preserve">per window</w:t>
            </w:r>
          </w:p>
        </w:tc>
        <w:tc>
          <w:tcPr>
            <w:tcW w:w="1872" w:type="dxa"/>
          </w:tcPr>
          <w:p>
            <w:pPr/>
            <w:r>
              <w:t xml:space="preserve">B-Z, D</w:t>
            </w:r>
          </w:p>
        </w:tc>
        <w:tc>
          <w:tcPr>
            <w:tcW w:w="1872" w:type="dxa"/>
          </w:tcPr>
          <w:p>
            <w:pPr/>
            <w:r>
              <w:t xml:space="preserve">Sets threshold τ from the null distribution: blank sites in D, A→A visit differences in B-Z</w:t>
            </w:r>
          </w:p>
        </w:tc>
      </w:tr>
      <w:tr>
        <w:tc>
          <w:tcPr>
            <w:tcW w:w="1872" w:type="dxa"/>
          </w:tcPr>
          <w:p>
            <w:pPr/>
            <w:r>
              <w:rPr>
                <w:rStyle w:val="CodeChar"/>
              </w:rPr>
              <w:t xml:space="preserve">DETECTION_MIN_BLANK_WINDOWS</w:t>
            </w:r>
          </w:p>
        </w:tc>
        <w:tc>
          <w:tcPr>
            <w:tcW w:w="1872" w:type="dxa"/>
          </w:tcPr>
          <w:p>
            <w:pPr/>
            <w:r>
              <w:t xml:space="preserve">300</w:t>
            </w:r>
          </w:p>
        </w:tc>
        <w:tc>
          <w:tcPr>
            <w:tcW w:w="1872" w:type="dxa"/>
          </w:tcPr>
          <w:p>
            <w:pPr/>
            <w:r>
              <w:t xml:space="preserve">windows</w:t>
            </w:r>
          </w:p>
        </w:tc>
        <w:tc>
          <w:tcPr>
            <w:tcW w:w="1872" w:type="dxa"/>
          </w:tcPr>
          <w:p>
            <w:pPr/>
            <w:r>
              <w:t xml:space="preserve">D</w:t>
            </w:r>
          </w:p>
        </w:tc>
        <w:tc>
          <w:tcPr>
            <w:tcW w:w="1872" w:type="dxa"/>
          </w:tcPr>
          <w:p>
            <w:pPr/>
            <w:r>
              <w:t xml:space="preserve">Fewest blank windows for the τ quantile at a station, three per false alarm at the target; below it, the neighboring stations are pooled in units of σ_tot(Z) (Section 13, Step 3)</w:t>
            </w:r>
          </w:p>
        </w:tc>
      </w:tr>
      <w:tr>
        <w:tc>
          <w:tcPr>
            <w:tcW w:w="1872" w:type="dxa"/>
          </w:tcPr>
          <w:p>
            <w:pPr/>
            <w:r>
              <w:rPr>
                <w:rStyle w:val="CodeChar"/>
              </w:rPr>
              <w:t xml:space="preserve">DETECTION_MIN_CONNECTED_PX</w:t>
            </w:r>
          </w:p>
        </w:tc>
        <w:tc>
          <w:tcPr>
            <w:tcW w:w="1872" w:type="dxa"/>
          </w:tcPr>
          <w:p>
            <w:pPr/>
            <w:r>
              <w:t xml:space="preserve">2</w:t>
            </w:r>
          </w:p>
        </w:tc>
        <w:tc>
          <w:tcPr>
            <w:tcW w:w="1872" w:type="dxa"/>
          </w:tcPr>
          <w:p>
            <w:pPr/>
            <w:r>
              <w:t xml:space="preserve">px</w:t>
            </w:r>
          </w:p>
        </w:tc>
        <w:tc>
          <w:tcPr>
            <w:tcW w:w="1872" w:type="dxa"/>
          </w:tcPr>
          <w:p>
            <w:pPr/>
            <w:r>
              <w:t xml:space="preserve">D</w:t>
            </w:r>
          </w:p>
        </w:tc>
        <w:tc>
          <w:tcPr>
            <w:tcW w:w="1872" w:type="dxa"/>
          </w:tcPr>
          <w:p>
            <w:pPr/>
            <w:r>
              <w:t xml:space="preserve">Minimum connected region counted as a detection</w:t>
            </w:r>
          </w:p>
        </w:tc>
      </w:tr>
      <w:tr>
        <w:tc>
          <w:tcPr>
            <w:tcW w:w="1872" w:type="dxa"/>
          </w:tcPr>
          <w:p>
            <w:pPr/>
            <w:r>
              <w:rPr>
                <w:rStyle w:val="CodeChar"/>
              </w:rPr>
              <w:t xml:space="preserve">DETECTION_WINDOW_MARGIN_PX</w:t>
            </w:r>
          </w:p>
        </w:tc>
        <w:tc>
          <w:tcPr>
            <w:tcW w:w="1872" w:type="dxa"/>
          </w:tcPr>
          <w:p>
            <w:pPr/>
            <w:r>
              <w:t xml:space="preserve">3</w:t>
            </w:r>
          </w:p>
        </w:tc>
        <w:tc>
          <w:tcPr>
            <w:tcW w:w="1872" w:type="dxa"/>
          </w:tcPr>
          <w:p>
            <w:pPr/>
            <w:r>
              <w:t xml:space="preserve">px</w:t>
            </w:r>
          </w:p>
        </w:tc>
        <w:tc>
          <w:tcPr>
            <w:tcW w:w="1872" w:type="dxa"/>
          </w:tcPr>
          <w:p>
            <w:pPr/>
            <w:r>
              <w:t xml:space="preserve">D</w:t>
            </w:r>
          </w:p>
        </w:tc>
        <w:tc>
          <w:tcPr>
            <w:tcW w:w="1872" w:type="dxa"/>
          </w:tcPr>
          <w:p>
            <w:pPr/>
            <w:r>
              <w:t xml:space="preserve">Search window radius equals D/2 in px plus this margin</w:t>
            </w:r>
          </w:p>
        </w:tc>
      </w:tr>
      <w:tr>
        <w:tc>
          <w:tcPr>
            <w:tcW w:w="1872" w:type="dxa"/>
          </w:tcPr>
          <w:p>
            <w:pPr/>
            <w:r>
              <w:rPr>
                <w:rStyle w:val="CodeChar"/>
              </w:rPr>
              <w:t xml:space="preserve">DETECTION_TRIALS_PER_LEVEL</w:t>
            </w:r>
          </w:p>
        </w:tc>
        <w:tc>
          <w:tcPr>
            <w:tcW w:w="1872" w:type="dxa"/>
          </w:tcPr>
          <w:p>
            <w:pPr/>
            <w:r>
              <w:t xml:space="preserve">60</w:t>
            </w:r>
          </w:p>
        </w:tc>
        <w:tc>
          <w:tcPr>
            <w:tcW w:w="1872" w:type="dxa"/>
          </w:tcPr>
          <w:p>
            <w:pPr/>
            <w:r>
              <w:t xml:space="preserve">trials</w:t>
            </w:r>
          </w:p>
        </w:tc>
        <w:tc>
          <w:tcPr>
            <w:tcW w:w="1872" w:type="dxa"/>
          </w:tcPr>
          <w:p>
            <w:pPr/>
            <w:r>
              <w:t xml:space="preserve">D</w:t>
            </w:r>
          </w:p>
        </w:tc>
        <w:tc>
          <w:tcPr>
            <w:tcW w:w="1872" w:type="dxa"/>
          </w:tcPr>
          <w:p>
            <w:pPr/>
            <w:r>
              <w:t xml:space="preserve">Independent trials per feature and station</w:t>
            </w:r>
          </w:p>
        </w:tc>
      </w:tr>
      <w:tr>
        <w:tc>
          <w:tcPr>
            <w:tcW w:w="1872" w:type="dxa"/>
          </w:tcPr>
          <w:p>
            <w:pPr/>
            <w:r>
              <w:rPr>
                <w:rStyle w:val="CodeChar"/>
              </w:rPr>
              <w:t xml:space="preserve">DETECTION_LOW_TRIALS</w:t>
            </w:r>
          </w:p>
        </w:tc>
        <w:tc>
          <w:tcPr>
            <w:tcW w:w="1872" w:type="dxa"/>
          </w:tcPr>
          <w:p>
            <w:pPr/>
            <w:r>
              <w:t xml:space="preserve">300</w:t>
            </w:r>
          </w:p>
        </w:tc>
        <w:tc>
          <w:tcPr>
            <w:tcW w:w="1872" w:type="dxa"/>
          </w:tcPr>
          <w:p>
            <w:pPr/>
            <w:r>
              <w:t xml:space="preserve">trials</w:t>
            </w:r>
          </w:p>
        </w:tc>
        <w:tc>
          <w:tcPr>
            <w:tcW w:w="1872" w:type="dxa"/>
          </w:tcPr>
          <w:p>
            <w:pPr/>
            <w:r>
              <w:t xml:space="preserve">D</w:t>
            </w:r>
          </w:p>
        </w:tc>
        <w:tc>
          <w:tcPr>
            <w:tcW w:w="1872" w:type="dxa"/>
          </w:tcPr>
          <w:p>
            <w:pPr/>
            <w:r>
              <w:t xml:space="preserve">Trials per feature at each of the </w:t>
            </w:r>
            <w:r>
              <w:rPr>
                <w:rStyle w:val="CodeChar"/>
              </w:rPr>
              <w:t xml:space="preserve">DETECTION_LOW_STATION_COUNT</w:t>
            </w:r>
            <w:r>
              <w:t xml:space="preserve"> farthest stations; 300 trials measure a 5% probability to about ±2.5% at 95% confidence</w:t>
            </w:r>
          </w:p>
        </w:tc>
      </w:tr>
      <w:tr>
        <w:tc>
          <w:tcPr>
            <w:tcW w:w="1872" w:type="dxa"/>
          </w:tcPr>
          <w:p>
            <w:pPr/>
            <w:r>
              <w:rPr>
                <w:rStyle w:val="CodeChar"/>
              </w:rPr>
              <w:t xml:space="preserve">DETECTION_LOW_STATION_COUNT</w:t>
            </w:r>
          </w:p>
        </w:tc>
        <w:tc>
          <w:tcPr>
            <w:tcW w:w="1872" w:type="dxa"/>
          </w:tcPr>
          <w:p>
            <w:pPr/>
            <w:r>
              <w:t xml:space="preserve">3</w:t>
            </w:r>
          </w:p>
        </w:tc>
        <w:tc>
          <w:tcPr>
            <w:tcW w:w="1872" w:type="dxa"/>
          </w:tcPr>
          <w:p>
            <w:pPr/>
            <w:r>
              <w:t xml:space="preserve">stations</w:t>
            </w:r>
          </w:p>
        </w:tc>
        <w:tc>
          <w:tcPr>
            <w:tcW w:w="1872" w:type="dxa"/>
          </w:tcPr>
          <w:p>
            <w:pPr/>
            <w:r>
              <w:t xml:space="preserve">D</w:t>
            </w:r>
          </w:p>
        </w:tc>
        <w:tc>
          <w:tcPr>
            <w:tcW w:w="1872" w:type="dxa"/>
          </w:tcPr>
          <w:p>
            <w:pPr/>
            <w:r>
              <w:t xml:space="preserve">The farthest stations of the ladder, where the smallest feature lies near and below the threshold, carry the extended trials that measure the low point</w:t>
            </w:r>
          </w:p>
        </w:tc>
      </w:tr>
      <w:tr>
        <w:tc>
          <w:tcPr>
            <w:tcW w:w="1872" w:type="dxa"/>
          </w:tcPr>
          <w:p>
            <w:pPr/>
            <w:r>
              <w:rPr>
                <w:rStyle w:val="CodeChar"/>
              </w:rPr>
              <w:t xml:space="preserve">DETECTION_LOW_PROBABILITY</w:t>
            </w:r>
          </w:p>
        </w:tc>
        <w:tc>
          <w:tcPr>
            <w:tcW w:w="1872" w:type="dxa"/>
          </w:tcPr>
          <w:p>
            <w:pPr/>
            <w:r>
              <w:t xml:space="preserve">0.05</w:t>
            </w:r>
          </w:p>
        </w:tc>
        <w:tc>
          <w:tcPr>
            <w:tcW w:w="1872" w:type="dxa"/>
          </w:tcPr>
          <w:p>
            <w:pPr/>
            <w:r>
              <w:t xml:space="preserve">—</w:t>
            </w:r>
          </w:p>
        </w:tc>
        <w:tc>
          <w:tcPr>
            <w:tcW w:w="1872" w:type="dxa"/>
          </w:tcPr>
          <w:p>
            <w:pPr/>
            <w:r>
              <w:t xml:space="preserve">D</w:t>
            </w:r>
          </w:p>
        </w:tc>
        <w:tc>
          <w:tcPr>
            <w:tcW w:w="1872" w:type="dxa"/>
          </w:tcPr>
          <w:p>
            <w:pPr/>
            <w:r>
              <w:t xml:space="preserve">Lowest detection probability that is measured (D_5); the 0% point is extrapolated from the fitted curves and reported as a prediction</w:t>
            </w:r>
          </w:p>
        </w:tc>
      </w:tr>
      <w:tr>
        <w:tc>
          <w:tcPr>
            <w:tcW w:w="1872" w:type="dxa"/>
          </w:tcPr>
          <w:p>
            <w:pPr/>
            <w:r>
              <w:rPr>
                <w:rStyle w:val="CodeChar"/>
              </w:rPr>
              <w:t xml:space="preserve">DETECTION_ZERO_PREDICTION_LEVEL</w:t>
            </w:r>
          </w:p>
        </w:tc>
        <w:tc>
          <w:tcPr>
            <w:tcW w:w="1872" w:type="dxa"/>
          </w:tcPr>
          <w:p>
            <w:pPr/>
            <w:r>
              <w:t xml:space="preserve">0.01</w:t>
            </w:r>
          </w:p>
        </w:tc>
        <w:tc>
          <w:tcPr>
            <w:tcW w:w="1872" w:type="dxa"/>
          </w:tcPr>
          <w:p>
            <w:pPr/>
            <w:r>
              <w:t xml:space="preserve">—</w:t>
            </w:r>
          </w:p>
        </w:tc>
        <w:tc>
          <w:tcPr>
            <w:tcW w:w="1872" w:type="dxa"/>
          </w:tcPr>
          <w:p>
            <w:pPr/>
            <w:r>
              <w:t xml:space="preserve">D</w:t>
            </w:r>
          </w:p>
        </w:tc>
        <w:tc>
          <w:tcPr>
            <w:tcW w:w="1872" w:type="dxa"/>
          </w:tcPr>
          <w:p>
            <w:pPr/>
            <w:r>
              <w:t xml:space="preserve">Corrected detection probability at which the fitted curve is extrapolated to give the predicted 0% point; a prediction, never a measurement</w:t>
            </w:r>
          </w:p>
        </w:tc>
      </w:tr>
      <w:tr>
        <w:tc>
          <w:tcPr>
            <w:tcW w:w="1872" w:type="dxa"/>
          </w:tcPr>
          <w:p>
            <w:pPr/>
            <w:r>
              <w:rPr>
                <w:rStyle w:val="CodeChar"/>
              </w:rPr>
              <w:t xml:space="preserve">DETECTION_LAPSE_RATE_MAX</w:t>
            </w:r>
          </w:p>
        </w:tc>
        <w:tc>
          <w:tcPr>
            <w:tcW w:w="1872" w:type="dxa"/>
          </w:tcPr>
          <w:p>
            <w:pPr/>
            <w:r>
              <w:t xml:space="preserve">0.05</w:t>
            </w:r>
          </w:p>
        </w:tc>
        <w:tc>
          <w:tcPr>
            <w:tcW w:w="1872" w:type="dxa"/>
          </w:tcPr>
          <w:p>
            <w:pPr/>
            <w:r>
              <w:t xml:space="preserve">—</w:t>
            </w:r>
          </w:p>
        </w:tc>
        <w:tc>
          <w:tcPr>
            <w:tcW w:w="1872" w:type="dxa"/>
          </w:tcPr>
          <w:p>
            <w:pPr/>
            <w:r>
              <w:t xml:space="preserve">B-Z, D</w:t>
            </w:r>
          </w:p>
        </w:tc>
        <w:tc>
          <w:tcPr>
            <w:tcW w:w="1872" w:type="dxa"/>
          </w:tcPr>
          <w:p>
            <w:pPr/>
            <w:r>
              <w:t xml:space="preserve">Upper bound on the lapse rate λ of the psychometric fit</w:t>
            </w:r>
          </w:p>
        </w:tc>
      </w:tr>
      <w:tr>
        <w:tc>
          <w:tcPr>
            <w:tcW w:w="1872" w:type="dxa"/>
          </w:tcPr>
          <w:p>
            <w:pPr/>
            <w:r>
              <w:rPr>
                <w:rStyle w:val="CodeChar"/>
              </w:rPr>
              <w:t xml:space="preserve">INDEPENDENCE_SIGMA_MULTIPLE</w:t>
            </w:r>
          </w:p>
        </w:tc>
        <w:tc>
          <w:tcPr>
            <w:tcW w:w="1872" w:type="dxa"/>
          </w:tcPr>
          <w:p>
            <w:pPr/>
            <w:r>
              <w:t xml:space="preserve">2</w:t>
            </w:r>
          </w:p>
        </w:tc>
        <w:tc>
          <w:tcPr>
            <w:tcW w:w="1872" w:type="dxa"/>
          </w:tcPr>
          <w:p>
            <w:pPr/>
            <w:r>
              <w:t xml:space="preserve">× 1/√n</w:t>
            </w:r>
          </w:p>
        </w:tc>
        <w:tc>
          <w:tcPr>
            <w:tcW w:w="1872" w:type="dxa"/>
          </w:tcPr>
          <w:p>
            <w:pPr/>
            <w:r>
              <w:t xml:space="preserve">D</w:t>
            </w:r>
          </w:p>
        </w:tc>
        <w:tc>
          <w:tcPr>
            <w:tcW w:w="1872" w:type="dxa"/>
          </w:tcPr>
          <w:p>
            <w:pPr/>
            <w:r>
              <w:t xml:space="preserve">Lag-1 autocorrelation of a detection sequence must lie within this many standard errors of zero</w:t>
            </w:r>
          </w:p>
        </w:tc>
      </w:tr>
      <w:tr>
        <w:tc>
          <w:tcPr>
            <w:tcW w:w="1872" w:type="dxa"/>
          </w:tcPr>
          <w:p>
            <w:pPr/>
            <w:r>
              <w:rPr>
                <w:rStyle w:val="CodeChar"/>
              </w:rPr>
              <w:t xml:space="preserve">CONFIDENCE_LEVEL</w:t>
            </w:r>
          </w:p>
        </w:tc>
        <w:tc>
          <w:tcPr>
            <w:tcW w:w="1872" w:type="dxa"/>
          </w:tcPr>
          <w:p>
            <w:pPr/>
            <w:r>
              <w:t xml:space="preserve">0.95</w:t>
            </w:r>
          </w:p>
        </w:tc>
        <w:tc>
          <w:tcPr>
            <w:tcW w:w="1872" w:type="dxa"/>
          </w:tcPr>
          <w:p>
            <w:pPr/>
            <w:r>
              <w:t xml:space="preserve">—</w:t>
            </w:r>
          </w:p>
        </w:tc>
        <w:tc>
          <w:tcPr>
            <w:tcW w:w="1872" w:type="dxa"/>
          </w:tcPr>
          <w:p>
            <w:pPr/>
            <w:r>
              <w:t xml:space="preserve">B, C, D, E</w:t>
            </w:r>
          </w:p>
        </w:tc>
        <w:tc>
          <w:tcPr>
            <w:tcW w:w="1872" w:type="dxa"/>
          </w:tcPr>
          <w:p>
            <w:pPr/>
            <w:r>
              <w:t xml:space="preserve">For all confidence intervals and bounds</w:t>
            </w:r>
          </w:p>
        </w:tc>
      </w:tr>
      <w:tr>
        <w:tc>
          <w:tcPr>
            <w:tcW w:w="1872" w:type="dxa"/>
          </w:tcPr>
          <w:p>
            <w:pPr/>
            <w:r>
              <w:rPr>
                <w:rStyle w:val="CodeChar"/>
              </w:rPr>
              <w:t xml:space="preserve">BOOTSTRAP_RESAMPLES</w:t>
            </w:r>
          </w:p>
        </w:tc>
        <w:tc>
          <w:tcPr>
            <w:tcW w:w="1872" w:type="dxa"/>
          </w:tcPr>
          <w:p>
            <w:pPr/>
            <w:r>
              <w:t xml:space="preserve">2000</w:t>
            </w:r>
          </w:p>
        </w:tc>
        <w:tc>
          <w:tcPr>
            <w:tcW w:w="1872" w:type="dxa"/>
          </w:tcPr>
          <w:p>
            <w:pPr/>
            <w:r>
              <w:t xml:space="preserve">—</w:t>
            </w:r>
          </w:p>
        </w:tc>
        <w:tc>
          <w:tcPr>
            <w:tcW w:w="1872" w:type="dxa"/>
          </w:tcPr>
          <w:p>
            <w:pPr/>
            <w:r>
              <w:t xml:space="preserve">C, D, E</w:t>
            </w:r>
          </w:p>
        </w:tc>
        <w:tc>
          <w:tcPr>
            <w:tcW w:w="1872" w:type="dxa"/>
          </w:tcPr>
          <w:p>
            <w:pPr/>
            <w:r>
              <w:t xml:space="preserve">Resamples for confidence intervals</w:t>
            </w:r>
          </w:p>
        </w:tc>
      </w:tr>
      <w:tr>
        <w:tc>
          <w:tcPr>
            <w:tcW w:w="1872" w:type="dxa"/>
          </w:tcPr>
          <w:p>
            <w:pPr/>
            <w:r>
              <w:rPr>
                <w:b/>
              </w:rPr>
              <w:t xml:space="preserve">Noise, edge, and area analysis (A, B, C)</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NOISE_CLOSURE_TOLERANCE</w:t>
            </w:r>
          </w:p>
        </w:tc>
        <w:tc>
          <w:tcPr>
            <w:tcW w:w="1872" w:type="dxa"/>
          </w:tcPr>
          <w:p>
            <w:pPr/>
            <w:r>
              <w:t xml:space="preserve">0.2</w:t>
            </w:r>
          </w:p>
        </w:tc>
        <w:tc>
          <w:tcPr>
            <w:tcW w:w="1872" w:type="dxa"/>
          </w:tcPr>
          <w:p>
            <w:pPr/>
            <w:r>
              <w:t xml:space="preserve">—</w:t>
            </w:r>
          </w:p>
        </w:tc>
        <w:tc>
          <w:tcPr>
            <w:tcW w:w="1872" w:type="dxa"/>
          </w:tcPr>
          <w:p>
            <w:pPr/>
            <w:r>
              <w:t xml:space="preserve">A</w:t>
            </w:r>
          </w:p>
        </w:tc>
        <w:tc>
          <w:tcPr>
            <w:tcW w:w="1872" w:type="dxa"/>
          </w:tcPr>
          <w:p>
            <w:pPr/>
            <w:r>
              <w:t xml:space="preserve">Allowed relative mismatch of σ_tot² against σ_t² + σ_fp² + bias²</w:t>
            </w:r>
          </w:p>
        </w:tc>
      </w:tr>
      <w:tr>
        <w:tc>
          <w:tcPr>
            <w:tcW w:w="1872" w:type="dxa"/>
          </w:tcPr>
          <w:p>
            <w:pPr/>
            <w:r>
              <w:rPr>
                <w:rStyle w:val="CodeChar"/>
              </w:rPr>
              <w:t xml:space="preserve">QUANTIZATION_PATCH_PX</w:t>
            </w:r>
          </w:p>
        </w:tc>
        <w:tc>
          <w:tcPr>
            <w:tcW w:w="1872" w:type="dxa"/>
          </w:tcPr>
          <w:p>
            <w:pPr/>
            <w:r>
              <w:t xml:space="preserve">20</w:t>
            </w:r>
          </w:p>
        </w:tc>
        <w:tc>
          <w:tcPr>
            <w:tcW w:w="1872" w:type="dxa"/>
          </w:tcPr>
          <w:p>
            <w:pPr/>
            <w:r>
              <w:t xml:space="preserve">px (square side)</w:t>
            </w:r>
          </w:p>
        </w:tc>
        <w:tc>
          <w:tcPr>
            <w:tcW w:w="1872" w:type="dxa"/>
          </w:tcPr>
          <w:p>
            <w:pPr/>
            <w:r>
              <w:t xml:space="preserve">A</w:t>
            </w:r>
          </w:p>
        </w:tc>
        <w:tc>
          <w:tcPr>
            <w:tcW w:w="1872" w:type="dxa"/>
          </w:tcPr>
          <w:p>
            <w:pPr/>
            <w:r>
              <w:t xml:space="preserve">Central patch whose raw depth codes are histogrammed for the quantum</w:t>
            </w:r>
          </w:p>
        </w:tc>
      </w:tr>
      <w:tr>
        <w:tc>
          <w:tcPr>
            <w:tcW w:w="1872" w:type="dxa"/>
          </w:tcPr>
          <w:p>
            <w:pPr/>
            <w:r>
              <w:rPr>
                <w:rStyle w:val="CodeChar"/>
              </w:rPr>
              <w:t xml:space="preserve">AUTOCORRELATION_THRESHOLD</w:t>
            </w:r>
          </w:p>
        </w:tc>
        <w:tc>
          <w:tcPr>
            <w:tcW w:w="1872" w:type="dxa"/>
          </w:tcPr>
          <w:p>
            <w:pPr/>
            <w:r>
              <w:t xml:space="preserve">1/e</w:t>
            </w:r>
          </w:p>
        </w:tc>
        <w:tc>
          <w:tcPr>
            <w:tcW w:w="1872" w:type="dxa"/>
          </w:tcPr>
          <w:p>
            <w:pPr/>
            <w:r>
              <w:t xml:space="preserve">—</w:t>
            </w:r>
          </w:p>
        </w:tc>
        <w:tc>
          <w:tcPr>
            <w:tcW w:w="1872" w:type="dxa"/>
          </w:tcPr>
          <w:p>
            <w:pPr/>
            <w:r>
              <w:t xml:space="preserve">A</w:t>
            </w:r>
          </w:p>
        </w:tc>
        <w:tc>
          <w:tcPr>
            <w:tcW w:w="1872" w:type="dxa"/>
          </w:tcPr>
          <w:p>
            <w:pPr/>
            <w:r>
              <w:t xml:space="preserve">Normalized autocorrelation level that defines the correlation length</w:t>
            </w:r>
          </w:p>
        </w:tc>
      </w:tr>
      <w:tr>
        <w:tc>
          <w:tcPr>
            <w:tcW w:w="1872" w:type="dxa"/>
          </w:tcPr>
          <w:p>
            <w:pPr/>
            <w:r>
              <w:rPr>
                <w:rStyle w:val="CodeChar"/>
              </w:rPr>
              <w:t xml:space="preserve">LEGACY_BOX_HALF_PX</w:t>
            </w:r>
          </w:p>
        </w:tc>
        <w:tc>
          <w:tcPr>
            <w:tcW w:w="1872" w:type="dxa"/>
          </w:tcPr>
          <w:p>
            <w:pPr/>
            <w:r>
              <w:t xml:space="preserve">10</w:t>
            </w:r>
          </w:p>
        </w:tc>
        <w:tc>
          <w:tcPr>
            <w:tcW w:w="1872" w:type="dxa"/>
          </w:tcPr>
          <w:p>
            <w:pPr/>
            <w:r>
              <w:t xml:space="preserve">px</w:t>
            </w:r>
          </w:p>
        </w:tc>
        <w:tc>
          <w:tcPr>
            <w:tcW w:w="1872" w:type="dxa"/>
          </w:tcPr>
          <w:p>
            <w:pPr/>
            <w:r>
              <w:t xml:space="preserve">A</w:t>
            </w:r>
          </w:p>
        </w:tc>
        <w:tc>
          <w:tcPr>
            <w:tcW w:w="1872" w:type="dxa"/>
          </w:tcPr>
          <w:p>
            <w:pPr/>
            <w:r>
              <w:t xml:space="preserve">Half side of the 20 × 20 px boxes of the existing testZRepeatabilityBrownBoard.py metrics</w:t>
            </w:r>
          </w:p>
        </w:tc>
      </w:tr>
      <w:tr>
        <w:tc>
          <w:tcPr>
            <w:tcW w:w="1872" w:type="dxa"/>
          </w:tcPr>
          <w:p>
            <w:pPr/>
            <w:r>
              <w:rPr>
                <w:rStyle w:val="CodeChar"/>
              </w:rPr>
              <w:t xml:space="preserve">LEGACY_METRIC_DEPTHS_MM</w:t>
            </w:r>
          </w:p>
        </w:tc>
        <w:tc>
          <w:tcPr>
            <w:tcW w:w="1872" w:type="dxa"/>
          </w:tcPr>
          <w:p>
            <w:pPr/>
            <w:r>
              <w:t xml:space="preserve">700, 1000</w:t>
            </w:r>
          </w:p>
        </w:tc>
        <w:tc>
          <w:tcPr>
            <w:tcW w:w="1872" w:type="dxa"/>
          </w:tcPr>
          <w:p>
            <w:pPr/>
            <w:r>
              <w:t xml:space="preserve">mm</w:t>
            </w:r>
          </w:p>
        </w:tc>
        <w:tc>
          <w:tcPr>
            <w:tcW w:w="1872" w:type="dxa"/>
          </w:tcPr>
          <w:p>
            <w:pPr/>
            <w:r>
              <w:t xml:space="preserve">A</w:t>
            </w:r>
          </w:p>
        </w:tc>
        <w:tc>
          <w:tcPr>
            <w:tcW w:w="1872" w:type="dxa"/>
          </w:tcPr>
          <w:p>
            <w:pPr/>
            <w:r>
              <w:t xml:space="preserve">Depths at which the legacy metrics are computed; added to the A pose list at the center field position</w:t>
            </w:r>
          </w:p>
        </w:tc>
      </w:tr>
      <w:tr>
        <w:tc>
          <w:tcPr>
            <w:tcW w:w="1872" w:type="dxa"/>
          </w:tcPr>
          <w:p>
            <w:pPr/>
            <w:r>
              <w:rPr>
                <w:rStyle w:val="CodeChar"/>
              </w:rPr>
              <w:t xml:space="preserve">ESF_RISE_LOW</w:t>
            </w:r>
            <w:r>
              <w:t xml:space="preserve"> / </w:t>
            </w:r>
            <w:r>
              <w:rPr>
                <w:rStyle w:val="CodeChar"/>
              </w:rPr>
              <w:t xml:space="preserve">ESF_RISE_HIGH</w:t>
            </w:r>
          </w:p>
        </w:tc>
        <w:tc>
          <w:tcPr>
            <w:tcW w:w="1872" w:type="dxa"/>
          </w:tcPr>
          <w:p>
            <w:pPr/>
            <w:r>
              <w:t xml:space="preserve">0.1 / 0.9</w:t>
            </w:r>
          </w:p>
        </w:tc>
        <w:tc>
          <w:tcPr>
            <w:tcW w:w="1872" w:type="dxa"/>
          </w:tcPr>
          <w:p>
            <w:pPr/>
            <w:r>
              <w:t xml:space="preserve">of step height</w:t>
            </w:r>
          </w:p>
        </w:tc>
        <w:tc>
          <w:tcPr>
            <w:tcW w:w="1872" w:type="dxa"/>
          </w:tcPr>
          <w:p>
            <w:pPr/>
            <w:r>
              <w:t xml:space="preserve">B-HV</w:t>
            </w:r>
          </w:p>
        </w:tc>
        <w:tc>
          <w:tcPr>
            <w:tcW w:w="1872" w:type="dxa"/>
          </w:tcPr>
          <w:p>
            <w:pPr/>
            <w:r>
              <w:t xml:space="preserve">Normalized heights that bound the rise distance</w:t>
            </w:r>
          </w:p>
        </w:tc>
      </w:tr>
      <w:tr>
        <w:tc>
          <w:tcPr>
            <w:tcW w:w="1872" w:type="dxa"/>
          </w:tcPr>
          <w:p>
            <w:pPr/>
            <w:r>
              <w:rPr>
                <w:rStyle w:val="CodeChar"/>
              </w:rPr>
              <w:t xml:space="preserve">ESF_HALF_HEIGHT</w:t>
            </w:r>
          </w:p>
        </w:tc>
        <w:tc>
          <w:tcPr>
            <w:tcW w:w="1872" w:type="dxa"/>
          </w:tcPr>
          <w:p>
            <w:pPr/>
            <w:r>
              <w:t xml:space="preserve">0.5</w:t>
            </w:r>
          </w:p>
        </w:tc>
        <w:tc>
          <w:tcPr>
            <w:tcW w:w="1872" w:type="dxa"/>
          </w:tcPr>
          <w:p>
            <w:pPr/>
            <w:r>
              <w:t xml:space="preserve">of step height</w:t>
            </w:r>
          </w:p>
        </w:tc>
        <w:tc>
          <w:tcPr>
            <w:tcW w:w="1872" w:type="dxa"/>
          </w:tcPr>
          <w:p>
            <w:pPr/>
            <w:r>
              <w:t xml:space="preserve">B-HV, C</w:t>
            </w:r>
          </w:p>
        </w:tc>
        <w:tc>
          <w:tcPr>
            <w:tcW w:w="1872" w:type="dxa"/>
          </w:tcPr>
          <w:p>
            <w:pPr/>
            <w:r>
              <w:t xml:space="preserve">Normalized height of the edge crossing s_50 and of the area iso-contour</w:t>
            </w:r>
          </w:p>
        </w:tc>
      </w:tr>
      <w:tr>
        <w:tc>
          <w:tcPr>
            <w:tcW w:w="1872" w:type="dxa"/>
          </w:tcPr>
          <w:p>
            <w:pPr/>
            <w:r>
              <w:rPr>
                <w:rStyle w:val="CodeChar"/>
              </w:rPr>
              <w:t xml:space="preserve">ESF_AGREEMENT_BINS</w:t>
            </w:r>
          </w:p>
        </w:tc>
        <w:tc>
          <w:tcPr>
            <w:tcW w:w="1872" w:type="dxa"/>
          </w:tcPr>
          <w:p>
            <w:pPr/>
            <w:r>
              <w:t xml:space="preserve">1</w:t>
            </w:r>
          </w:p>
        </w:tc>
        <w:tc>
          <w:tcPr>
            <w:tcW w:w="1872" w:type="dxa"/>
          </w:tcPr>
          <w:p>
            <w:pPr/>
            <w:r>
              <w:t xml:space="preserve">bins</w:t>
            </w:r>
          </w:p>
        </w:tc>
        <w:tc>
          <w:tcPr>
            <w:tcW w:w="1872" w:type="dxa"/>
          </w:tcPr>
          <w:p>
            <w:pPr/>
            <w:r>
              <w:t xml:space="preserve">B-HV</w:t>
            </w:r>
          </w:p>
        </w:tc>
        <w:tc>
          <w:tcPr>
            <w:tcW w:w="1872" w:type="dxa"/>
          </w:tcPr>
          <w:p>
            <w:pPr/>
            <w:r>
              <w:t xml:space="preserve">Required agreement between the robot-stepped and slanted-edge ESFs once aligned</w:t>
            </w:r>
          </w:p>
        </w:tc>
      </w:tr>
      <w:tr>
        <w:tc>
          <w:tcPr>
            <w:tcW w:w="1872" w:type="dxa"/>
          </w:tcPr>
          <w:p>
            <w:pPr/>
            <w:r>
              <w:rPr>
                <w:rStyle w:val="CodeChar"/>
              </w:rPr>
              <w:t xml:space="preserve">ESF_LINEARITY_TOLERANCE_H</w:t>
            </w:r>
          </w:p>
        </w:tc>
        <w:tc>
          <w:tcPr>
            <w:tcW w:w="1872" w:type="dxa"/>
          </w:tcPr>
          <w:p>
            <w:pPr/>
            <w:r>
              <w:t xml:space="preserve">0.1</w:t>
            </w:r>
          </w:p>
        </w:tc>
        <w:tc>
          <w:tcPr>
            <w:tcW w:w="1872" w:type="dxa"/>
          </w:tcPr>
          <w:p>
            <w:pPr/>
            <w:r>
              <w:t xml:space="preserve">of step height</w:t>
            </w:r>
          </w:p>
        </w:tc>
        <w:tc>
          <w:tcPr>
            <w:tcW w:w="1872" w:type="dxa"/>
          </w:tcPr>
          <w:p>
            <w:pPr/>
            <w:r>
              <w:t xml:space="preserve">B-HV</w:t>
            </w:r>
          </w:p>
        </w:tc>
        <w:tc>
          <w:tcPr>
            <w:tcW w:w="1872" w:type="dxa"/>
          </w:tcPr>
          <w:p>
            <w:pPr/>
            <w:r>
              <w:t xml:space="preserve">Largest allowed difference between the small-gap and large-gap ESFs before resolution is called step-height dependent</w:t>
            </w:r>
          </w:p>
        </w:tc>
      </w:tr>
      <w:tr>
        <w:tc>
          <w:tcPr>
            <w:tcW w:w="1872" w:type="dxa"/>
          </w:tcPr>
          <w:p>
            <w:pPr/>
            <w:r>
              <w:rPr>
                <w:rStyle w:val="CodeChar"/>
              </w:rPr>
              <w:t xml:space="preserve">FRONT_READ_HEIGHT_THRESHOLD</w:t>
            </w:r>
          </w:p>
        </w:tc>
        <w:tc>
          <w:tcPr>
            <w:tcW w:w="1872" w:type="dxa"/>
          </w:tcPr>
          <w:p>
            <w:pPr/>
            <w:r>
              <w:t xml:space="preserve">0.5</w:t>
            </w:r>
          </w:p>
        </w:tc>
        <w:tc>
          <w:tcPr>
            <w:tcW w:w="1872" w:type="dxa"/>
          </w:tcPr>
          <w:p>
            <w:pPr/>
            <w:r>
              <w:t xml:space="preserve">of step height</w:t>
            </w:r>
          </w:p>
        </w:tc>
        <w:tc>
          <w:tcPr>
            <w:tcW w:w="1872" w:type="dxa"/>
          </w:tcPr>
          <w:p>
            <w:pPr/>
            <w:r>
              <w:t xml:space="preserve">C</w:t>
            </w:r>
          </w:p>
        </w:tc>
        <w:tc>
          <w:tcPr>
            <w:tcW w:w="1872" w:type="dxa"/>
          </w:tcPr>
          <w:p>
            <w:pPr/>
            <w:r>
              <w:t xml:space="preserve">Normalized height above which a read counts as a front read</w:t>
            </w:r>
          </w:p>
        </w:tc>
      </w:tr>
      <w:tr>
        <w:tc>
          <w:tcPr>
            <w:tcW w:w="1872" w:type="dxa"/>
          </w:tcPr>
          <w:p>
            <w:pPr/>
            <w:r>
              <w:rPr>
                <w:rStyle w:val="CodeChar"/>
              </w:rPr>
              <w:t xml:space="preserve">AREA_BIAS_FIT_MIN_D_PX</w:t>
            </w:r>
          </w:p>
        </w:tc>
        <w:tc>
          <w:tcPr>
            <w:tcW w:w="1872" w:type="dxa"/>
          </w:tcPr>
          <w:p>
            <w:pPr/>
            <w:r>
              <w:t xml:space="preserve">14</w:t>
            </w:r>
          </w:p>
        </w:tc>
        <w:tc>
          <w:tcPr>
            <w:tcW w:w="1872" w:type="dxa"/>
          </w:tcPr>
          <w:p>
            <w:pPr/>
            <w:r>
              <w:t xml:space="preserve">px</w:t>
            </w:r>
          </w:p>
        </w:tc>
        <w:tc>
          <w:tcPr>
            <w:tcW w:w="1872" w:type="dxa"/>
          </w:tcPr>
          <w:p>
            <w:pPr/>
            <w:r>
              <w:t xml:space="preserve">C</w:t>
            </w:r>
          </w:p>
        </w:tc>
        <w:tc>
          <w:tcPr>
            <w:tcW w:w="1872" w:type="dxa"/>
          </w:tcPr>
          <w:p>
            <w:pPr/>
            <w:r>
              <w:t xml:space="preserve">Smallest D_px of the largest feature used in the fit of the edge bias b against Z (Section 12, Step 10): twice the 7 px expected minimum detectable diameter</w:t>
            </w:r>
          </w:p>
        </w:tc>
      </w:tr>
      <w:tr>
        <w:tc>
          <w:tcPr>
            <w:tcW w:w="1872" w:type="dxa"/>
          </w:tcPr>
          <w:p>
            <w:pPr/>
            <w:r>
              <w:rPr>
                <w:b/>
              </w:rPr>
              <w:t xml:space="preserve">Boundary bias (E)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BOUNDARY_BAND_HALF_WIDTH_PX</w:t>
            </w:r>
          </w:p>
        </w:tc>
        <w:tc>
          <w:tcPr>
            <w:tcW w:w="1872" w:type="dxa"/>
          </w:tcPr>
          <w:p>
            <w:pPr/>
            <w:r>
              <w:t xml:space="preserve">8</w:t>
            </w:r>
          </w:p>
        </w:tc>
        <w:tc>
          <w:tcPr>
            <w:tcW w:w="1872" w:type="dxa"/>
          </w:tcPr>
          <w:p>
            <w:pPr/>
            <w:r>
              <w:t xml:space="preserve">px</w:t>
            </w:r>
          </w:p>
        </w:tc>
        <w:tc>
          <w:tcPr>
            <w:tcW w:w="1872" w:type="dxa"/>
          </w:tcPr>
          <w:p>
            <w:pPr/>
            <w:r>
              <w:t xml:space="preserve">E</w:t>
            </w:r>
          </w:p>
        </w:tc>
        <w:tc>
          <w:tcPr>
            <w:tcW w:w="1872" w:type="dxa"/>
          </w:tcPr>
          <w:p>
            <w:pPr/>
            <w:r>
              <w:t xml:space="preserve">Analysis band on each side of a true edge</w:t>
            </w:r>
          </w:p>
        </w:tc>
      </w:tr>
      <w:tr>
        <w:tc>
          <w:tcPr>
            <w:tcW w:w="1872" w:type="dxa"/>
          </w:tcPr>
          <w:p>
            <w:pPr/>
            <w:r>
              <w:rPr>
                <w:rStyle w:val="CodeChar"/>
              </w:rPr>
              <w:t xml:space="preserve">BOUNDARY_BIN_WIDTH_PX</w:t>
            </w:r>
          </w:p>
        </w:tc>
        <w:tc>
          <w:tcPr>
            <w:tcW w:w="1872" w:type="dxa"/>
          </w:tcPr>
          <w:p>
            <w:pPr/>
            <w:r>
              <w:t xml:space="preserve">0.25</w:t>
            </w:r>
          </w:p>
        </w:tc>
        <w:tc>
          <w:tcPr>
            <w:tcW w:w="1872" w:type="dxa"/>
          </w:tcPr>
          <w:p>
            <w:pPr/>
            <w:r>
              <w:t xml:space="preserve">px</w:t>
            </w:r>
          </w:p>
        </w:tc>
        <w:tc>
          <w:tcPr>
            <w:tcW w:w="1872" w:type="dxa"/>
          </w:tcPr>
          <w:p>
            <w:pPr/>
            <w:r>
              <w:t xml:space="preserve">B, E</w:t>
            </w:r>
          </w:p>
        </w:tc>
        <w:tc>
          <w:tcPr>
            <w:tcW w:w="1872" w:type="dxa"/>
          </w:tcPr>
          <w:p>
            <w:pPr/>
            <w:r>
              <w:t xml:space="preserve">Signed-distance bin width, giving 4× oversampling</w:t>
            </w:r>
          </w:p>
        </w:tc>
      </w:tr>
      <w:tr>
        <w:tc>
          <w:tcPr>
            <w:tcW w:w="1872" w:type="dxa"/>
          </w:tcPr>
          <w:p>
            <w:pPr/>
            <w:r>
              <w:rPr>
                <w:rStyle w:val="CodeChar"/>
              </w:rPr>
              <w:t xml:space="preserve">SURFACE_ASSIGNMENT_SIGMA_MULTIPLE</w:t>
            </w:r>
          </w:p>
        </w:tc>
        <w:tc>
          <w:tcPr>
            <w:tcW w:w="1872" w:type="dxa"/>
          </w:tcPr>
          <w:p>
            <w:pPr/>
            <w:r>
              <w:t xml:space="preserve">3</w:t>
            </w:r>
          </w:p>
        </w:tc>
        <w:tc>
          <w:tcPr>
            <w:tcW w:w="1872" w:type="dxa"/>
          </w:tcPr>
          <w:p>
            <w:pPr/>
            <w:r>
              <w:t xml:space="preserve">× σ_tot(Z)</w:t>
            </w:r>
          </w:p>
        </w:tc>
        <w:tc>
          <w:tcPr>
            <w:tcW w:w="1872" w:type="dxa"/>
          </w:tcPr>
          <w:p>
            <w:pPr/>
            <w:r>
              <w:t xml:space="preserve">E</w:t>
            </w:r>
          </w:p>
        </w:tc>
        <w:tc>
          <w:tcPr>
            <w:tcW w:w="1872" w:type="dxa"/>
          </w:tcPr>
          <w:p>
            <w:pPr/>
            <w:r>
              <w:t xml:space="preserve">A read within this distance of a reference plane is assigned to that plane</w:t>
            </w:r>
          </w:p>
        </w:tc>
      </w:tr>
      <w:tr>
        <w:tc>
          <w:tcPr>
            <w:tcW w:w="1872" w:type="dxa"/>
          </w:tcPr>
          <w:p>
            <w:pPr/>
            <w:r>
              <w:rPr>
                <w:b/>
              </w:rPr>
              <w:t xml:space="preserve">Targets</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NOISE_PLATE_SIZE_MM</w:t>
            </w:r>
          </w:p>
        </w:tc>
        <w:tc>
          <w:tcPr>
            <w:tcW w:w="1872" w:type="dxa"/>
          </w:tcPr>
          <w:p>
            <w:pPr/>
            <w:r>
              <w:t xml:space="preserve">200 × 150</w:t>
            </w:r>
          </w:p>
        </w:tc>
        <w:tc>
          <w:tcPr>
            <w:tcW w:w="1872" w:type="dxa"/>
          </w:tcPr>
          <w:p>
            <w:pPr/>
            <w:r>
              <w:t xml:space="preserve">mm</w:t>
            </w:r>
          </w:p>
        </w:tc>
        <w:tc>
          <w:tcPr>
            <w:tcW w:w="1872" w:type="dxa"/>
          </w:tcPr>
          <w:p>
            <w:pPr/>
            <w:r>
              <w:t xml:space="preserve">4, A, B-Z</w:t>
            </w:r>
          </w:p>
        </w:tc>
        <w:tc>
          <w:tcPr>
            <w:tcW w:w="1872" w:type="dxa"/>
          </w:tcPr>
          <w:p>
            <w:pPr/>
            <w:r>
              <w:t xml:space="preserve">Uniform matte board (the stage-1 calibration board on its board adapter), at least 6 mm thick; also the registration plate</w:t>
            </w:r>
          </w:p>
        </w:tc>
      </w:tr>
      <w:tr>
        <w:tc>
          <w:tcPr>
            <w:tcW w:w="1872" w:type="dxa"/>
          </w:tcPr>
          <w:p>
            <w:pPr/>
            <w:r>
              <w:rPr>
                <w:rStyle w:val="CodeChar"/>
              </w:rPr>
              <w:t xml:space="preserve">PLATE_FLATNESS_MM</w:t>
            </w:r>
          </w:p>
        </w:tc>
        <w:tc>
          <w:tcPr>
            <w:tcW w:w="1872" w:type="dxa"/>
          </w:tcPr>
          <w:p>
            <w:pPr/>
            <w:r>
              <w:t xml:space="preserve">0.05 †</w:t>
            </w:r>
          </w:p>
        </w:tc>
        <w:tc>
          <w:tcPr>
            <w:tcW w:w="1872" w:type="dxa"/>
          </w:tcPr>
          <w:p>
            <w:pPr/>
            <w:r>
              <w:t xml:space="preserve">mm</w:t>
            </w:r>
          </w:p>
        </w:tc>
        <w:tc>
          <w:tcPr>
            <w:tcW w:w="1872" w:type="dxa"/>
          </w:tcPr>
          <w:p>
            <w:pPr/>
            <w:r>
              <w:t xml:space="preserve">all</w:t>
            </w:r>
          </w:p>
        </w:tc>
        <w:tc>
          <w:tcPr>
            <w:tcW w:w="1872" w:type="dxa"/>
          </w:tcPr>
          <w:p>
            <w:pPr/>
            <w:r>
              <w:t xml:space="preserve">Must be at most </w:t>
            </w:r>
            <w:r>
              <w:rPr>
                <w:rStyle w:val="CodeChar"/>
              </w:rPr>
              <w:t xml:space="preserve">PLATE_FLATNESS_SIGMA_FRACTION</w:t>
            </w:r>
            <w:r>
              <w:t xml:space="preserve"> × the smallest expected σ_tot; the value assumes σ_tot ≥ 0.2 mm at Z_MIN</w:t>
            </w:r>
          </w:p>
        </w:tc>
      </w:tr>
      <w:tr>
        <w:tc>
          <w:tcPr>
            <w:tcW w:w="1872" w:type="dxa"/>
          </w:tcPr>
          <w:p>
            <w:pPr/>
            <w:r>
              <w:rPr>
                <w:rStyle w:val="CodeChar"/>
              </w:rPr>
              <w:t xml:space="preserve">PLATE_FLATNESS_SIGMA_FRACTION</w:t>
            </w:r>
          </w:p>
        </w:tc>
        <w:tc>
          <w:tcPr>
            <w:tcW w:w="1872" w:type="dxa"/>
          </w:tcPr>
          <w:p>
            <w:pPr/>
            <w:r>
              <w:t xml:space="preserve">0.25</w:t>
            </w:r>
          </w:p>
        </w:tc>
        <w:tc>
          <w:tcPr>
            <w:tcW w:w="1872" w:type="dxa"/>
          </w:tcPr>
          <w:p>
            <w:pPr/>
            <w:r>
              <w:t xml:space="preserve">—</w:t>
            </w:r>
          </w:p>
        </w:tc>
        <w:tc>
          <w:tcPr>
            <w:tcW w:w="1872" w:type="dxa"/>
          </w:tcPr>
          <w:p>
            <w:pPr/>
            <w:r>
              <w:t xml:space="preserve">3</w:t>
            </w:r>
          </w:p>
        </w:tc>
        <w:tc>
          <w:tcPr>
            <w:tcW w:w="1872" w:type="dxa"/>
          </w:tcPr>
          <w:p>
            <w:pPr/>
            <w:r>
              <w:t xml:space="preserve">Flatness limit as a fraction of the smallest expected σ_tot</w:t>
            </w:r>
          </w:p>
        </w:tc>
      </w:tr>
      <w:tr>
        <w:tc>
          <w:tcPr>
            <w:tcW w:w="1872" w:type="dxa"/>
          </w:tcPr>
          <w:p>
            <w:pPr/>
            <w:r>
              <w:rPr>
                <w:rStyle w:val="CodeChar"/>
              </w:rPr>
              <w:t xml:space="preserve">GAP_SMALL_MM</w:t>
            </w:r>
            <w:r>
              <w:t xml:space="preserve"> / </w:t>
            </w:r>
            <w:r>
              <w:rPr>
                <w:rStyle w:val="CodeChar"/>
              </w:rPr>
              <w:t xml:space="preserve">GAP_LARGE_MM</w:t>
            </w:r>
          </w:p>
        </w:tc>
        <w:tc>
          <w:tcPr>
            <w:tcW w:w="1872" w:type="dxa"/>
          </w:tcPr>
          <w:p>
            <w:pPr/>
            <w:r>
              <w:t xml:space="preserve">15 / 60</w:t>
            </w:r>
          </w:p>
        </w:tc>
        <w:tc>
          <w:tcPr>
            <w:tcW w:w="1872" w:type="dxa"/>
          </w:tcPr>
          <w:p>
            <w:pPr/>
            <w:r>
              <w:t xml:space="preserve">mm</w:t>
            </w:r>
          </w:p>
        </w:tc>
        <w:tc>
          <w:tcPr>
            <w:tcW w:w="1872" w:type="dxa"/>
          </w:tcPr>
          <w:p>
            <w:pPr/>
            <w:r>
              <w:t xml:space="preserve">B, C, D, E</w:t>
            </w:r>
          </w:p>
        </w:tc>
        <w:tc>
          <w:tcPr>
            <w:tcW w:w="1872" w:type="dxa"/>
          </w:tcPr>
          <w:p>
            <w:pPr/>
            <w:r>
              <w:t xml:space="preserve">Distance from front plate to back plate</w:t>
            </w:r>
          </w:p>
        </w:tc>
      </w:tr>
      <w:tr>
        <w:tc>
          <w:tcPr>
            <w:tcW w:w="1872" w:type="dxa"/>
          </w:tcPr>
          <w:p>
            <w:pPr/>
            <w:r>
              <w:rPr>
                <w:rStyle w:val="CodeChar"/>
              </w:rPr>
              <w:t xml:space="preserve">EDGE_SLANT_DEG</w:t>
            </w:r>
          </w:p>
        </w:tc>
        <w:tc>
          <w:tcPr>
            <w:tcW w:w="1872" w:type="dxa"/>
          </w:tcPr>
          <w:p>
            <w:pPr/>
            <w:r>
              <w:t xml:space="preserve">5</w:t>
            </w:r>
          </w:p>
        </w:tc>
        <w:tc>
          <w:tcPr>
            <w:tcW w:w="1872" w:type="dxa"/>
          </w:tcPr>
          <w:p>
            <w:pPr/>
            <w:r>
              <w:t xml:space="preserve">deg</w:t>
            </w:r>
          </w:p>
        </w:tc>
        <w:tc>
          <w:tcPr>
            <w:tcW w:w="1872" w:type="dxa"/>
          </w:tcPr>
          <w:p>
            <w:pPr/>
            <w:r>
              <w:t xml:space="preserve">B-HV</w:t>
            </w:r>
          </w:p>
        </w:tc>
        <w:tc>
          <w:tcPr>
            <w:tcW w:w="1872" w:type="dxa"/>
          </w:tcPr>
          <w:p>
            <w:pPr/>
            <w:r>
              <w:t xml:space="preserve">Edge rotation from the image axes</w:t>
            </w:r>
          </w:p>
        </w:tc>
      </w:tr>
      <w:tr>
        <w:tc>
          <w:tcPr>
            <w:tcW w:w="1872" w:type="dxa"/>
          </w:tcPr>
          <w:p>
            <w:pPr/>
            <w:r>
              <w:rPr>
                <w:rStyle w:val="CodeChar"/>
              </w:rPr>
              <w:t xml:space="preserve">EDGE_SQUARE_SIZE_MM</w:t>
            </w:r>
          </w:p>
        </w:tc>
        <w:tc>
          <w:tcPr>
            <w:tcW w:w="1872" w:type="dxa"/>
          </w:tcPr>
          <w:p>
            <w:pPr/>
            <w:r>
              <w:t xml:space="preserve">160</w:t>
            </w:r>
          </w:p>
        </w:tc>
        <w:tc>
          <w:tcPr>
            <w:tcW w:w="1872" w:type="dxa"/>
          </w:tcPr>
          <w:p>
            <w:pPr/>
            <w:r>
              <w:t xml:space="preserve">mm</w:t>
            </w:r>
          </w:p>
        </w:tc>
        <w:tc>
          <w:tcPr>
            <w:tcW w:w="1872" w:type="dxa"/>
          </w:tcPr>
          <w:p>
            <w:pPr/>
            <w:r>
              <w:t xml:space="preserve">B-HV</w:t>
            </w:r>
          </w:p>
        </w:tc>
        <w:tc>
          <w:tcPr>
            <w:tcW w:w="1872" w:type="dxa"/>
          </w:tcPr>
          <w:p>
            <w:pPr/>
            <w:r>
              <w:t xml:space="preserve">Side of the raised square and of the square window</w:t>
            </w:r>
          </w:p>
        </w:tc>
      </w:tr>
      <w:tr>
        <w:tc>
          <w:tcPr>
            <w:tcW w:w="1872" w:type="dxa"/>
          </w:tcPr>
          <w:p>
            <w:pPr/>
            <w:r>
              <w:rPr>
                <w:rStyle w:val="CodeChar"/>
              </w:rPr>
              <w:t xml:space="preserve">EDGE_PLATE_SIZE_MM</w:t>
            </w:r>
          </w:p>
        </w:tc>
        <w:tc>
          <w:tcPr>
            <w:tcW w:w="1872" w:type="dxa"/>
          </w:tcPr>
          <w:p>
            <w:pPr/>
            <w:r>
              <w:t xml:space="preserve">derived (300 × 300 at the indicative geometry)</w:t>
            </w:r>
          </w:p>
        </w:tc>
        <w:tc>
          <w:tcPr>
            <w:tcW w:w="1872" w:type="dxa"/>
          </w:tcPr>
          <w:p>
            <w:pPr/>
            <w:r>
              <w:t xml:space="preserve">mm</w:t>
            </w:r>
          </w:p>
        </w:tc>
        <w:tc>
          <w:tcPr>
            <w:tcW w:w="1872" w:type="dxa"/>
          </w:tcPr>
          <w:p>
            <w:pPr/>
            <w:r>
              <w:t xml:space="preserve">B-HV, E</w:t>
            </w:r>
          </w:p>
        </w:tc>
        <w:tc>
          <w:tcPr>
            <w:tcW w:w="1872" w:type="dxa"/>
          </w:tcPr>
          <w:p>
            <w:pPr/>
            <w:r>
              <w:t xml:space="preserve">Side of the T3a and T3b plates: the square plus the larger of the far-limit isolation and the boundary band plus the shadow at the large gap, rounded up to EDGE_PLATE_SIZE_STEP_MM; a set value overrides the derivation</w:t>
            </w:r>
          </w:p>
        </w:tc>
      </w:tr>
      <w:tr>
        <w:tc>
          <w:tcPr>
            <w:tcW w:w="1872" w:type="dxa"/>
          </w:tcPr>
          <w:p>
            <w:pPr/>
            <w:r>
              <w:rPr>
                <w:rStyle w:val="CodeChar"/>
              </w:rPr>
              <w:t xml:space="preserve">EDGE_PLATE_SIZE_STEP_MM</w:t>
            </w:r>
          </w:p>
        </w:tc>
        <w:tc>
          <w:tcPr>
            <w:tcW w:w="1872" w:type="dxa"/>
          </w:tcPr>
          <w:p>
            <w:pPr/>
            <w:r>
              <w:t xml:space="preserve">10</w:t>
            </w:r>
          </w:p>
        </w:tc>
        <w:tc>
          <w:tcPr>
            <w:tcW w:w="1872" w:type="dxa"/>
          </w:tcPr>
          <w:p>
            <w:pPr/>
            <w:r>
              <w:t xml:space="preserve">mm</w:t>
            </w:r>
          </w:p>
        </w:tc>
        <w:tc>
          <w:tcPr>
            <w:tcW w:w="1872" w:type="dxa"/>
          </w:tcPr>
          <w:p>
            <w:pPr/>
            <w:r>
              <w:t xml:space="preserve">B-HV, E</w:t>
            </w:r>
          </w:p>
        </w:tc>
        <w:tc>
          <w:tcPr>
            <w:tcW w:w="1872" w:type="dxa"/>
          </w:tcPr>
          <w:p>
            <w:pPr/>
            <w:r>
              <w:t xml:space="preserve">Rounding step of the derived edge plate side</w:t>
            </w:r>
          </w:p>
        </w:tc>
      </w:tr>
      <w:tr>
        <w:tc>
          <w:tcPr>
            <w:tcW w:w="1872" w:type="dxa"/>
          </w:tcPr>
          <w:p>
            <w:pPr/>
            <w:r>
              <w:rPr>
                <w:rStyle w:val="CodeChar"/>
              </w:rPr>
              <w:t xml:space="preserve">CHAMFER_MARGIN_DEG</w:t>
            </w:r>
          </w:p>
        </w:tc>
        <w:tc>
          <w:tcPr>
            <w:tcW w:w="1872" w:type="dxa"/>
          </w:tcPr>
          <w:p>
            <w:pPr/>
            <w:r>
              <w:t xml:space="preserve">10</w:t>
            </w:r>
          </w:p>
        </w:tc>
        <w:tc>
          <w:tcPr>
            <w:tcW w:w="1872" w:type="dxa"/>
          </w:tcPr>
          <w:p>
            <w:pPr/>
            <w:r>
              <w:t xml:space="preserve">deg</w:t>
            </w:r>
          </w:p>
        </w:tc>
        <w:tc>
          <w:tcPr>
            <w:tcW w:w="1872" w:type="dxa"/>
          </w:tcPr>
          <w:p>
            <w:pPr/>
            <w:r>
              <w:t xml:space="preserve">3</w:t>
            </w:r>
          </w:p>
        </w:tc>
        <w:tc>
          <w:tcPr>
            <w:tcW w:w="1872" w:type="dxa"/>
          </w:tcPr>
          <w:p>
            <w:pPr/>
            <w:r>
              <w:t xml:space="preserve">Margin added to the worst-case ray angle</w:t>
            </w:r>
          </w:p>
        </w:tc>
      </w:tr>
      <w:tr>
        <w:tc>
          <w:tcPr>
            <w:tcW w:w="1872" w:type="dxa"/>
          </w:tcPr>
          <w:p>
            <w:pPr/>
            <w:r>
              <w:rPr>
                <w:rStyle w:val="CodeChar"/>
              </w:rPr>
              <w:t xml:space="preserve">EDGE_LAND_MAX_MM</w:t>
            </w:r>
          </w:p>
        </w:tc>
        <w:tc>
          <w:tcPr>
            <w:tcW w:w="1872" w:type="dxa"/>
          </w:tcPr>
          <w:p>
            <w:pPr/>
            <w:r>
              <w:t xml:space="preserve">0.2</w:t>
            </w:r>
          </w:p>
        </w:tc>
        <w:tc>
          <w:tcPr>
            <w:tcW w:w="1872" w:type="dxa"/>
          </w:tcPr>
          <w:p>
            <w:pPr/>
            <w:r>
              <w:t xml:space="preserve">mm</w:t>
            </w:r>
          </w:p>
        </w:tc>
        <w:tc>
          <w:tcPr>
            <w:tcW w:w="1872" w:type="dxa"/>
          </w:tcPr>
          <w:p>
            <w:pPr/>
            <w:r>
              <w:t xml:space="preserve">3</w:t>
            </w:r>
          </w:p>
        </w:tc>
        <w:tc>
          <w:tcPr>
            <w:tcW w:w="1872" w:type="dxa"/>
          </w:tcPr>
          <w:p>
            <w:pPr/>
            <w:r>
              <w:t xml:space="preserve">Maximum residual flat land at a knife edge</w:t>
            </w:r>
          </w:p>
        </w:tc>
      </w:tr>
      <w:tr>
        <w:tc>
          <w:tcPr>
            <w:tcW w:w="1872" w:type="dxa"/>
          </w:tcPr>
          <w:p>
            <w:pPr/>
            <w:r>
              <w:rPr>
                <w:rStyle w:val="CodeChar"/>
              </w:rPr>
              <w:t xml:space="preserve">FEATURE_LADDER_RATIO</w:t>
            </w:r>
          </w:p>
        </w:tc>
        <w:tc>
          <w:tcPr>
            <w:tcW w:w="1872" w:type="dxa"/>
          </w:tcPr>
          <w:p>
            <w:pPr/>
            <w:r>
              <w:t xml:space="preserve">2√2</w:t>
            </w:r>
          </w:p>
        </w:tc>
        <w:tc>
          <w:tcPr>
            <w:tcW w:w="1872" w:type="dxa"/>
          </w:tcPr>
          <w:p>
            <w:pPr/>
            <w:r>
              <w:t xml:space="preserve">—</w:t>
            </w:r>
          </w:p>
        </w:tc>
        <w:tc>
          <w:tcPr>
            <w:tcW w:w="1872" w:type="dxa"/>
          </w:tcPr>
          <w:p>
            <w:pPr/>
            <w:r>
              <w:t xml:space="preserve">C, D</w:t>
            </w:r>
          </w:p>
        </w:tc>
        <w:tc>
          <w:tcPr>
            <w:tcW w:w="1872" w:type="dxa"/>
          </w:tcPr>
          <w:p>
            <w:pPr/>
            <w:r>
              <w:t xml:space="preserve">Ratio between successive feature diameters. Each feature spans two octaves of pixel size over the Z sweep, so neighbors overlap by half an octave</w:t>
            </w:r>
          </w:p>
        </w:tc>
      </w:tr>
      <w:tr>
        <w:tc>
          <w:tcPr>
            <w:tcW w:w="1872" w:type="dxa"/>
          </w:tcPr>
          <w:p>
            <w:pPr/>
            <w:r>
              <w:rPr>
                <w:rStyle w:val="CodeChar"/>
              </w:rPr>
              <w:t xml:space="preserve">FEATURE_MIN_PX_AT_Z_MAX</w:t>
            </w:r>
          </w:p>
        </w:tc>
        <w:tc>
          <w:tcPr>
            <w:tcW w:w="1872" w:type="dxa"/>
          </w:tcPr>
          <w:p>
            <w:pPr/>
            <w:r>
              <w:t xml:space="preserve">3</w:t>
            </w:r>
          </w:p>
        </w:tc>
        <w:tc>
          <w:tcPr>
            <w:tcW w:w="1872" w:type="dxa"/>
          </w:tcPr>
          <w:p>
            <w:pPr/>
            <w:r>
              <w:t xml:space="preserve">px at Z_MAX</w:t>
            </w:r>
          </w:p>
        </w:tc>
        <w:tc>
          <w:tcPr>
            <w:tcW w:w="1872" w:type="dxa"/>
          </w:tcPr>
          <w:p>
            <w:pPr/>
            <w:r>
              <w:t xml:space="preserve">C, D</w:t>
            </w:r>
          </w:p>
        </w:tc>
        <w:tc>
          <w:tcPr>
            <w:tcW w:w="1872" w:type="dxa"/>
          </w:tcPr>
          <w:p>
            <w:pPr/>
            <w:r>
              <w:t xml:space="preserve">Smallest feature, in pixels at the far station</w:t>
            </w:r>
          </w:p>
        </w:tc>
      </w:tr>
      <w:tr>
        <w:tc>
          <w:tcPr>
            <w:tcW w:w="1872" w:type="dxa"/>
          </w:tcPr>
          <w:p>
            <w:pPr/>
            <w:r>
              <w:rPr>
                <w:rStyle w:val="CodeChar"/>
              </w:rPr>
              <w:t xml:space="preserve">FEATURE_COUNT</w:t>
            </w:r>
          </w:p>
        </w:tc>
        <w:tc>
          <w:tcPr>
            <w:tcW w:w="1872" w:type="dxa"/>
          </w:tcPr>
          <w:p>
            <w:pPr/>
            <w:r>
              <w:t xml:space="preserve">3</w:t>
            </w:r>
          </w:p>
        </w:tc>
        <w:tc>
          <w:tcPr>
            <w:tcW w:w="1872" w:type="dxa"/>
          </w:tcPr>
          <w:p>
            <w:pPr/>
            <w:r>
              <w:t xml:space="preserve">per plate</w:t>
            </w:r>
          </w:p>
        </w:tc>
        <w:tc>
          <w:tcPr>
            <w:tcW w:w="1872" w:type="dxa"/>
          </w:tcPr>
          <w:p>
            <w:pPr/>
            <w:r>
              <w:t xml:space="preserve">C, D</w:t>
            </w:r>
          </w:p>
        </w:tc>
        <w:tc>
          <w:tcPr>
            <w:tcW w:w="1872" w:type="dxa"/>
          </w:tcPr>
          <w:p>
            <w:pPr/>
            <w:r>
              <w:t xml:space="preserve">Features per plate: 7.0, 19.7, and 55.8 mm at f_x = 688 px, covering 3–12, 8.5–34, and 24–96 px</w:t>
            </w:r>
          </w:p>
        </w:tc>
      </w:tr>
      <w:tr>
        <w:tc>
          <w:tcPr>
            <w:tcW w:w="1872" w:type="dxa"/>
          </w:tcPr>
          <w:p>
            <w:pPr/>
            <w:r>
              <w:rPr>
                <w:rStyle w:val="CodeChar"/>
              </w:rPr>
              <w:t xml:space="preserve">BLANK_SITES_PER_PLATE</w:t>
            </w:r>
          </w:p>
        </w:tc>
        <w:tc>
          <w:tcPr>
            <w:tcW w:w="1872" w:type="dxa"/>
          </w:tcPr>
          <w:p>
            <w:pPr/>
            <w:r>
              <w:t xml:space="preserve">3</w:t>
            </w:r>
          </w:p>
        </w:tc>
        <w:tc>
          <w:tcPr>
            <w:tcW w:w="1872" w:type="dxa"/>
          </w:tcPr>
          <w:p>
            <w:pPr/>
            <w:r>
              <w:t xml:space="preserve">sites</w:t>
            </w:r>
          </w:p>
        </w:tc>
        <w:tc>
          <w:tcPr>
            <w:tcW w:w="1872" w:type="dxa"/>
          </w:tcPr>
          <w:p>
            <w:pPr/>
            <w:r>
              <w:t xml:space="preserve">3, D</w:t>
            </w:r>
          </w:p>
        </w:tc>
        <w:tc>
          <w:tcPr>
            <w:tcW w:w="1872" w:type="dxa"/>
          </w:tcPr>
          <w:p>
            <w:pPr/>
            <w:r>
              <w:t xml:space="preserve">Blank sites per plate, each at least as large as the largest search window</w:t>
            </w:r>
          </w:p>
        </w:tc>
      </w:tr>
      <w:tr>
        <w:tc>
          <w:tcPr>
            <w:tcW w:w="1872" w:type="dxa"/>
          </w:tcPr>
          <w:p>
            <w:pPr/>
            <w:r>
              <w:rPr>
                <w:rStyle w:val="CodeChar"/>
              </w:rPr>
              <w:t xml:space="preserve">POST_SITES_PER_PLATE</w:t>
            </w:r>
          </w:p>
        </w:tc>
        <w:tc>
          <w:tcPr>
            <w:tcW w:w="1872" w:type="dxa"/>
          </w:tcPr>
          <w:p>
            <w:pPr/>
            <w:r>
              <w:t xml:space="preserve">1</w:t>
            </w:r>
          </w:p>
        </w:tc>
        <w:tc>
          <w:tcPr>
            <w:tcW w:w="1872" w:type="dxa"/>
          </w:tcPr>
          <w:p>
            <w:pPr/>
            <w:r>
              <w:t xml:space="preserve">sites</w:t>
            </w:r>
          </w:p>
        </w:tc>
        <w:tc>
          <w:tcPr>
            <w:tcW w:w="1872" w:type="dxa"/>
          </w:tcPr>
          <w:p>
            <w:pPr/>
            <w:r>
              <w:t xml:space="preserve">3, D</w:t>
            </w:r>
          </w:p>
        </w:tc>
        <w:tc>
          <w:tcPr>
            <w:tcW w:w="1872" w:type="dxa"/>
          </w:tcPr>
          <w:p>
            <w:pPr/>
            <w:r>
              <w:t xml:space="preserve">Post-only control sites on the disk plate</w:t>
            </w:r>
          </w:p>
        </w:tc>
      </w:tr>
      <w:tr>
        <w:tc>
          <w:tcPr>
            <w:tcW w:w="1872" w:type="dxa"/>
          </w:tcPr>
          <w:p>
            <w:pPr/>
            <w:r>
              <w:rPr>
                <w:rStyle w:val="CodeChar"/>
              </w:rPr>
              <w:t xml:space="preserve">FEATURE_ISOLATION_PX</w:t>
            </w:r>
          </w:p>
        </w:tc>
        <w:tc>
          <w:tcPr>
            <w:tcW w:w="1872" w:type="dxa"/>
          </w:tcPr>
          <w:p>
            <w:pPr/>
            <w:r>
              <w:t xml:space="preserve">30</w:t>
            </w:r>
          </w:p>
        </w:tc>
        <w:tc>
          <w:tcPr>
            <w:tcW w:w="1872" w:type="dxa"/>
          </w:tcPr>
          <w:p>
            <w:pPr/>
            <w:r>
              <w:t xml:space="preserve">px at Z_MAX</w:t>
            </w:r>
          </w:p>
        </w:tc>
        <w:tc>
          <w:tcPr>
            <w:tcW w:w="1872" w:type="dxa"/>
          </w:tcPr>
          <w:p>
            <w:pPr/>
            <w:r>
              <w:t xml:space="preserve">C, D</w:t>
            </w:r>
          </w:p>
        </w:tc>
        <w:tc>
          <w:tcPr>
            <w:tcW w:w="1872" w:type="dxa"/>
          </w:tcPr>
          <w:p>
            <w:pPr/>
            <w:r>
              <w:t xml:space="preserve">Minimum edge-to-edge spacing between features, set at the far station (70 mm at f_x = 688 px)</w:t>
            </w:r>
          </w:p>
        </w:tc>
      </w:tr>
      <w:tr>
        <w:tc>
          <w:tcPr>
            <w:tcW w:w="1872" w:type="dxa"/>
          </w:tcPr>
          <w:p>
            <w:pPr/>
            <w:r>
              <w:rPr>
                <w:rStyle w:val="CodeChar"/>
              </w:rPr>
              <w:t xml:space="preserve">POST_DIAMETER_FRACTION_OF_D0</w:t>
            </w:r>
          </w:p>
        </w:tc>
        <w:tc>
          <w:tcPr>
            <w:tcW w:w="1872" w:type="dxa"/>
          </w:tcPr>
          <w:p>
            <w:pPr/>
            <w:r>
              <w:t xml:space="preserve">0.5</w:t>
            </w:r>
          </w:p>
        </w:tc>
        <w:tc>
          <w:tcPr>
            <w:tcW w:w="1872" w:type="dxa"/>
          </w:tcPr>
          <w:p>
            <w:pPr/>
            <w:r>
              <w:t xml:space="preserve">× expected D_0</w:t>
            </w:r>
          </w:p>
        </w:tc>
        <w:tc>
          <w:tcPr>
            <w:tcW w:w="1872" w:type="dxa"/>
          </w:tcPr>
          <w:p>
            <w:pPr/>
            <w:r>
              <w:t xml:space="preserve">3</w:t>
            </w:r>
          </w:p>
        </w:tc>
        <w:tc>
          <w:tcPr>
            <w:tcW w:w="1872" w:type="dxa"/>
          </w:tcPr>
          <w:p>
            <w:pPr/>
            <w:r>
              <w:t xml:space="preserve">Disk support posts must be thinner than this. D_0 is taken from the detectability model of Section 3.2 before fabrication (about 7 px); the post-only control sites confirm the choice</w:t>
            </w:r>
          </w:p>
        </w:tc>
      </w:tr>
      <w:tr>
        <w:tc>
          <w:tcPr>
            <w:tcW w:w="1872" w:type="dxa"/>
          </w:tcPr>
          <w:p>
            <w:pPr/>
            <w:r>
              <w:rPr>
                <w:b/>
              </w:rPr>
              <w:t xml:space="preserve">Registration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REGISTRATION_POSES</w:t>
            </w:r>
          </w:p>
        </w:tc>
        <w:tc>
          <w:tcPr>
            <w:tcW w:w="1872" w:type="dxa"/>
          </w:tcPr>
          <w:p>
            <w:pPr/>
            <w:r>
              <w:t xml:space="preserve">30</w:t>
            </w:r>
          </w:p>
        </w:tc>
        <w:tc>
          <w:tcPr>
            <w:tcW w:w="1872" w:type="dxa"/>
          </w:tcPr>
          <w:p>
            <w:pPr/>
            <w:r>
              <w:t xml:space="preserve">poses</w:t>
            </w:r>
          </w:p>
        </w:tc>
        <w:tc>
          <w:tcPr>
            <w:tcW w:w="1872" w:type="dxa"/>
          </w:tcPr>
          <w:p>
            <w:pPr/>
            <w:r>
              <w:t xml:space="preserve">4</w:t>
            </w:r>
          </w:p>
        </w:tc>
        <w:tc>
          <w:tcPr>
            <w:tcW w:w="1872" w:type="dxa"/>
          </w:tcPr>
          <w:p>
            <w:pPr/>
            <w:r>
              <w:t xml:space="preserve">Plane-registration poses spanning Z_MIN to Z_MAX</w:t>
            </w:r>
          </w:p>
        </w:tc>
      </w:tr>
      <w:tr>
        <w:tc>
          <w:tcPr>
            <w:tcW w:w="1872" w:type="dxa"/>
          </w:tcPr>
          <w:p>
            <w:pPr/>
            <w:r>
              <w:rPr>
                <w:rStyle w:val="CodeChar"/>
              </w:rPr>
              <w:t xml:space="preserve">REGISTRATION_TILT_RANGE_DEG</w:t>
            </w:r>
          </w:p>
        </w:tc>
        <w:tc>
          <w:tcPr>
            <w:tcW w:w="1872" w:type="dxa"/>
          </w:tcPr>
          <w:p>
            <w:pPr/>
            <w:r>
              <w:t xml:space="preserve">±20</w:t>
            </w:r>
          </w:p>
        </w:tc>
        <w:tc>
          <w:tcPr>
            <w:tcW w:w="1872" w:type="dxa"/>
          </w:tcPr>
          <w:p>
            <w:pPr/>
            <w:r>
              <w:t xml:space="preserve">deg</w:t>
            </w:r>
          </w:p>
        </w:tc>
        <w:tc>
          <w:tcPr>
            <w:tcW w:w="1872" w:type="dxa"/>
          </w:tcPr>
          <w:p>
            <w:pPr/>
            <w:r>
              <w:t xml:space="preserve">4</w:t>
            </w:r>
          </w:p>
        </w:tc>
        <w:tc>
          <w:tcPr>
            <w:tcW w:w="1872" w:type="dxa"/>
          </w:tcPr>
          <w:p>
            <w:pPr/>
            <w:r>
              <w:t xml:space="preserve">Tilt range about H and V</w:t>
            </w:r>
          </w:p>
        </w:tc>
      </w:tr>
      <w:tr>
        <w:tc>
          <w:tcPr>
            <w:tcW w:w="1872" w:type="dxa"/>
          </w:tcPr>
          <w:p>
            <w:pPr/>
            <w:r>
              <w:rPr>
                <w:rStyle w:val="CodeChar"/>
              </w:rPr>
              <w:t xml:space="preserve">REGISTRATION_FRAMES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registration pose</w:t>
            </w:r>
          </w:p>
        </w:tc>
      </w:tr>
      <w:tr>
        <w:tc>
          <w:tcPr>
            <w:tcW w:w="1872" w:type="dxa"/>
          </w:tcPr>
          <w:p>
            <w:pPr/>
            <w:r>
              <w:rPr>
                <w:rStyle w:val="CodeChar"/>
              </w:rPr>
              <w:t xml:space="preserve">REGISTRATION_RESIDUAL_ACCEPT_MM</w:t>
            </w:r>
          </w:p>
        </w:tc>
        <w:tc>
          <w:tcPr>
            <w:tcW w:w="1872" w:type="dxa"/>
          </w:tcPr>
          <w:p>
            <w:pPr/>
            <w:r>
              <w:t xml:space="preserve">0.15</w:t>
            </w:r>
          </w:p>
        </w:tc>
        <w:tc>
          <w:tcPr>
            <w:tcW w:w="1872" w:type="dxa"/>
          </w:tcPr>
          <w:p>
            <w:pPr/>
            <w:r>
              <w:t xml:space="preserve">mm RMS</w:t>
            </w:r>
          </w:p>
        </w:tc>
        <w:tc>
          <w:tcPr>
            <w:tcW w:w="1872" w:type="dxa"/>
          </w:tcPr>
          <w:p>
            <w:pPr/>
            <w:r>
              <w:t xml:space="preserve">4</w:t>
            </w:r>
          </w:p>
        </w:tc>
        <w:tc>
          <w:tcPr>
            <w:tcW w:w="1872" w:type="dxa"/>
          </w:tcPr>
          <w:p>
            <w:pPr/>
            <w:r>
              <w:t xml:space="preserve">Acceptance limit for the registration residual</w:t>
            </w:r>
          </w:p>
        </w:tc>
      </w:tr>
      <w:tr>
        <w:tc>
          <w:tcPr>
            <w:tcW w:w="1872" w:type="dxa"/>
          </w:tcPr>
          <w:p>
            <w:pPr/>
            <w:r>
              <w:rPr>
                <w:b/>
              </w:rPr>
              <w:t xml:space="preserve">Equipment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ADAPTER_REMOUNT_REPEATABILITY_MM</w:t>
            </w:r>
          </w:p>
        </w:tc>
        <w:tc>
          <w:tcPr>
            <w:tcW w:w="1872" w:type="dxa"/>
          </w:tcPr>
          <w:p>
            <w:pPr/>
            <w:r>
              <w:t xml:space="preserve">0.02</w:t>
            </w:r>
          </w:p>
        </w:tc>
        <w:tc>
          <w:tcPr>
            <w:tcW w:w="1872" w:type="dxa"/>
          </w:tcPr>
          <w:p>
            <w:pPr/>
            <w:r>
              <w:t xml:space="preserve">mm</w:t>
            </w:r>
          </w:p>
        </w:tc>
        <w:tc>
          <w:tcPr>
            <w:tcW w:w="1872" w:type="dxa"/>
          </w:tcPr>
          <w:p>
            <w:pPr/>
            <w:r>
              <w:t xml:space="preserve">3</w:t>
            </w:r>
          </w:p>
        </w:tc>
        <w:tc>
          <w:tcPr>
            <w:tcW w:w="1872" w:type="dxa"/>
          </w:tcPr>
          <w:p>
            <w:pPr/>
            <w:r>
              <w:t xml:space="preserve">Re-mount repeatability of the dowel-pinned target adapter</w:t>
            </w:r>
          </w:p>
        </w:tc>
      </w:tr>
      <w:tr>
        <w:tc>
          <w:tcPr>
            <w:tcW w:w="1872" w:type="dxa"/>
          </w:tcPr>
          <w:p>
            <w:pPr/>
            <w:r>
              <w:rPr>
                <w:rStyle w:val="CodeChar"/>
              </w:rPr>
              <w:t xml:space="preserve">TEMPERATURE_LOG_INTERVAL_MIN</w:t>
            </w:r>
          </w:p>
        </w:tc>
        <w:tc>
          <w:tcPr>
            <w:tcW w:w="1872" w:type="dxa"/>
          </w:tcPr>
          <w:p>
            <w:pPr/>
            <w:r>
              <w:t xml:space="preserve">1</w:t>
            </w:r>
          </w:p>
        </w:tc>
        <w:tc>
          <w:tcPr>
            <w:tcW w:w="1872" w:type="dxa"/>
          </w:tcPr>
          <w:p>
            <w:pPr/>
            <w:r>
              <w:t xml:space="preserve">min</w:t>
            </w:r>
          </w:p>
        </w:tc>
        <w:tc>
          <w:tcPr>
            <w:tcW w:w="1872" w:type="dxa"/>
          </w:tcPr>
          <w:p>
            <w:pPr/>
            <w:r>
              <w:t xml:space="preserve">3</w:t>
            </w:r>
          </w:p>
        </w:tc>
        <w:tc>
          <w:tcPr>
            <w:tcW w:w="1872" w:type="dxa"/>
          </w:tcPr>
          <w:p>
            <w:pPr/>
            <w:r>
              <w:t xml:space="preserve">Sampling interval of the sensor-housing and air temperature loggers</w:t>
            </w:r>
          </w:p>
        </w:tc>
      </w:tr>
    </w:tbl>
    <w:p>
      <w:pPr/>
      <w:r>
        <w:t xml:space="preserve">Table 6. Named parameters of the procedure: suggested value, unit, the series that use it, and its meaning. † marks values that depend on VSX3000 datasheet or SDK values and are confirmed or replaced in Step 4.5.</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1">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0"/>
    </w:lvlOverride>
  </w:num>
  <w:num w:numId="12">
    <w:abstractNumId w:val="1"/>
    <w:lvlOverride w:ilvl="0">
      <w:startOverride w:val="1"/>
    </w:lvlOverride>
  </w:num>
  <w:num w:numId="13">
    <w:abstractNumId w:val="1"/>
    <w:lvlOverride w:ilvl="0">
      <w:startOverride w:val="1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5"/>
    </w:lvlOverride>
  </w:num>
  <w:num w:numId="17">
    <w:abstractNumId w:val="1"/>
    <w:lvlOverride w:ilvl="0">
      <w:startOverride w:val="1"/>
    </w:lvlOverride>
  </w:num>
  <w:num w:numId="18">
    <w:abstractNumId w:val="1"/>
    <w:lvlOverride w:ilvl="0">
      <w:startOverride w:val="5"/>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VSX3000 Resolution, Area-Fidelity, Detectability, and Noise Characterization Pro</dc:title>
  <dc:description>Claude Docs node/f614e563-af41@132 docx-w6</dc:description>
  <cp:revision>132</cp:revision>
</cp:coreProperties>
</file>