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Davi Monteiro Silva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Crimes ambientais: como dar o fim ao ciclo histórico de impunidade no Brasil?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20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