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Enzo Zanetti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mental:Condição para uma melhor qualidade de vida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19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