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Igor Torres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786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 democratização do acesso ao cinema no Brasil</w:t>
            </w:r>
          </w:p>
        </w:tc>
        <w:tc>
          <w:tcPr>
            <w:tcW w:type="dxa" w:w="1710"/>
            <w:shd w:fill="EEEEEE"/>
          </w:tcPr>
          <w:p>
            <w:r>
              <w:t>720</w:t>
            </w:r>
          </w:p>
        </w:tc>
        <w:tc>
          <w:tcPr>
            <w:tcW w:type="dxa" w:w="1530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Consequências da busca por um padrão de beleza idealizado (ENEM PPL 2017)</w:t>
            </w:r>
          </w:p>
        </w:tc>
        <w:tc>
          <w:tcPr>
            <w:tcW w:type="dxa" w:w="1710"/>
            <w:shd w:fill="EEEEEE"/>
          </w:tcPr>
          <w:p>
            <w:r>
              <w:t>720</w:t>
            </w:r>
          </w:p>
        </w:tc>
        <w:tc>
          <w:tcPr>
            <w:tcW w:type="dxa" w:w="1530"/>
            <w:shd w:fill="EEEEEE"/>
          </w:tcPr>
          <w:p>
            <w:r>
              <w:t>13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 xml:space="preserve">O comportamento do brasileiro no trânsito </w:t>
            </w:r>
          </w:p>
        </w:tc>
        <w:tc>
          <w:tcPr>
            <w:tcW w:type="dxa" w:w="1710"/>
            <w:shd w:fill="EEEEEE"/>
          </w:tcPr>
          <w:p>
            <w:r>
              <w:t>920</w:t>
            </w:r>
          </w:p>
        </w:tc>
        <w:tc>
          <w:tcPr>
            <w:tcW w:type="dxa" w:w="1530"/>
            <w:shd w:fill="EEEEEE"/>
          </w:tcPr>
          <w:p>
            <w:r>
              <w:t>23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