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LUCCA MICHELS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960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As dificuldades de os jovens entrarem no mercado de trabalho.</w:t>
            </w:r>
          </w:p>
        </w:tc>
        <w:tc>
          <w:tcPr>
            <w:tcW w:type="dxa" w:w="1710"/>
            <w:shd w:fill="EEEEEE"/>
          </w:tcPr>
          <w:p>
            <w:r>
              <w:t>960</w:t>
            </w:r>
          </w:p>
        </w:tc>
        <w:tc>
          <w:tcPr>
            <w:tcW w:type="dxa" w:w="1530"/>
            <w:shd w:fill="EEEEEE"/>
          </w:tcPr>
          <w:p>
            <w:r>
              <w:t>12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