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LUCCA MICHELS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960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As dificuldades de os jovens entrarem no mercado de trabalho.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