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luisa bandeira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840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A proteção dos povos indígenas brasileiros em tempo de pandemia.</w:t>
            </w:r>
          </w:p>
        </w:tc>
        <w:tc>
          <w:tcPr>
            <w:tcW w:type="dxa" w:w="1710"/>
            <w:shd w:fill="EEEEEE"/>
          </w:tcPr>
          <w:p>
            <w:r>
              <w:t>840</w:t>
            </w:r>
          </w:p>
        </w:tc>
        <w:tc>
          <w:tcPr>
            <w:tcW w:type="dxa" w:w="1530"/>
            <w:shd w:fill="EEEEEE"/>
          </w:tcPr>
          <w:p>
            <w:r>
              <w:t>09 de setembro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 xml:space="preserve">Inclusão digital: uma meta do Brasil contemporâneo </w:t>
            </w:r>
          </w:p>
        </w:tc>
        <w:tc>
          <w:tcPr>
            <w:tcW w:type="dxa" w:w="1710"/>
            <w:shd w:fill="EEEEEE"/>
          </w:tcPr>
          <w:p>
            <w:r>
              <w:t>840</w:t>
            </w:r>
          </w:p>
        </w:tc>
        <w:tc>
          <w:tcPr>
            <w:tcW w:type="dxa" w:w="1530"/>
            <w:shd w:fill="EEEEEE"/>
          </w:tcPr>
          <w:p>
            <w:r>
              <w:t>10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