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Luiz Ariguetto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720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perigo do esgotamento de recursos naturais.</w:t>
            </w:r>
          </w:p>
        </w:tc>
        <w:tc>
          <w:tcPr>
            <w:tcW w:type="dxa" w:w="1710"/>
            <w:shd w:fill="EEEEEE"/>
          </w:tcPr>
          <w:p>
            <w:r>
              <w:t>640</w:t>
            </w:r>
          </w:p>
        </w:tc>
        <w:tc>
          <w:tcPr>
            <w:tcW w:type="dxa" w:w="1530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Para que serve a educação sexual na escola.</w:t>
            </w:r>
          </w:p>
        </w:tc>
        <w:tc>
          <w:tcPr>
            <w:tcW w:type="dxa" w:w="1710"/>
            <w:shd w:fill="EEEEEE"/>
          </w:tcPr>
          <w:p>
            <w:r>
              <w:t>800</w:t>
            </w:r>
          </w:p>
        </w:tc>
        <w:tc>
          <w:tcPr>
            <w:tcW w:type="dxa" w:w="1530"/>
            <w:shd w:fill="EEEEEE"/>
          </w:tcPr>
          <w:p>
            <w:r>
              <w:t>16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