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cs="Times New Roman"/>
          <w:color w:themeColor="text1" w:val="000000"/>
        </w:rPr>
      </w:pPr>
      <w:r>
        <w:rPr>
          <w:rFonts w:cs="Times New Roman" w:ascii="Times New Roman" w:hAnsi="Times New Roman"/>
          <w:color w:val="000000"/>
        </w:rPr>
        <w:tab/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/>
          <w:color w:val="000000"/>
          <w:sz w:val="32"/>
          <w:szCs w:val="32"/>
          <w:lang w:val="ru-RU"/>
        </w:rPr>
        <w:t>Лабораторная № 1</w:t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en-US"/>
        </w:rPr>
      </w:pPr>
      <w:r>
        <w:rPr>
          <w:rFonts w:cs="Times New Roman"/>
          <w:color w:themeColor="text1" w:val="000000"/>
          <w:lang w:val="en-US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Тема: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Подбор комплектующих и сборка конфигураций ПК</w:t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end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Выполнил: студент группы ИСП-34</w:t>
      </w:r>
    </w:p>
    <w:p>
      <w:pPr>
        <w:pStyle w:val="Normal"/>
        <w:bidi w:val="0"/>
        <w:jc w:val="end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Павлов Владислав Алексеевич</w:t>
      </w:r>
    </w:p>
    <w:p>
      <w:pPr>
        <w:pStyle w:val="Normal"/>
        <w:bidi w:val="0"/>
        <w:jc w:val="end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Вариант №9</w:t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Новосибирск 2026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0" w:type="dxa"/>
        </w:tblCellMar>
      </w:tblPr>
      <w:tblGrid>
        <w:gridCol w:w="2212"/>
        <w:gridCol w:w="2606"/>
        <w:gridCol w:w="0"/>
        <w:gridCol w:w="2410"/>
        <w:gridCol w:w="2410"/>
      </w:tblGrid>
      <w:tr>
        <w:trPr/>
        <w:tc>
          <w:tcPr>
            <w:tcW w:w="2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Компонент </w:t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br/>
              <w:t xml:space="preserve">Модель 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br/>
              <w:t xml:space="preserve">Характеристики 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b w:val="false"/>
                <w:bCs w:val="false"/>
                <w:color w:val="000000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  <w:lang w:val="ru-RU"/>
              </w:rPr>
              <w:t>Цена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Процессор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AMD Ryzen Threadripper PRO 9975WX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32 ядра, sTR5, 350 Вт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479990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ru-RU"/>
              </w:rPr>
              <w:t>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Материнская плата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ASUS Pro WS TRX50-SAGE WIFI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sTR5, TRX50, E-ATX, 4×DDR5 ECC, 2×PCIe 5.0 x16, 3×M.2 (PCIe 5.0), 10 GbE + 2.5 GbE, Wi-Fi 7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89999р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ОЗУ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Hynix DDR5 64GB RDIMM 7200 ECC Registered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64 ГБ, ECC RDIMM, DDR5-7200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343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610</w:t>
            </w: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Видеокарта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NVIDIA GeForce RTX 5080 (Palit GamingPro OC)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16 ГБ GDDR7, 256 бит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174990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ru-RU"/>
              </w:rPr>
              <w:t>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SSD (системный)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Samsung 9100 PRO 2TB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PCIe 5.0 x4, M.2 2280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46999р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SSD (рабочий)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Samsung 9100 PRO 2TB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PCIe 5.0 x4, M.2 2280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46999р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Контроллер NVMe RAID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HighPoint Rocket 7624A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PCIe 5.0 x16 → 2×MCIO x8, до 4×U.2/U.3 NVMe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74970р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Блок питания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Times New Roman" w:hAnsi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1600W Seasonic PRIME TX-1600 ATX 3.1</w:t>
            </w:r>
          </w:p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1600 Вт, 80+ Titanium, ATX 3.1, PCIe 5.0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48810р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Корпус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Antec 900 Full-Tower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E-ATX/SSI-CEB, поддержка Threadripper, 6×PWM вентиляторов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41799р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Охлаждение CPU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Silverstone XE360-TR5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360 мм СЖО, специально для Threadripper 9000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44990р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Монитор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Times New Roman" w:hAnsi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MSI MPG 271QRX QD-OLED </w:t>
            </w:r>
          </w:p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27″, IPS, 4K UHD, 360 Гц, HDMI 2.1, USB-C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77499р</w:t>
            </w:r>
          </w:p>
        </w:tc>
      </w:tr>
      <w:tr>
        <w:trPr/>
        <w:tc>
          <w:tcPr>
            <w:tcW w:w="2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Клавиатура + мышь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Times New Roman" w:hAnsi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AULA F108 PRO</w:t>
            </w:r>
          </w:p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+ </w:t>
            </w: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LAMZU Maya X</w:t>
            </w:r>
          </w:p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Беспроводной набор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6099+8899р</w:t>
            </w:r>
          </w:p>
        </w:tc>
      </w:tr>
      <w:tr>
        <w:trPr>
          <w:trHeight w:val="345" w:hRule="atLeast"/>
        </w:trPr>
        <w:tc>
          <w:tcPr>
            <w:tcW w:w="2212" w:type="dxa"/>
            <w:tcBorders/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МФУ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6" w:type="dxa"/>
            <w:tcBorders/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Times New Roman" w:hAnsi="Times New Roman" w:cs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  <w:t>Canon i-SENSYS MF655Cdw</w:t>
            </w:r>
          </w:p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10" w:type="dxa"/>
            <w:gridSpan w:val="2"/>
            <w:tcBorders/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  <w:szCs w:val="21"/>
              </w:rPr>
              <w:t>Принтер/сканер/копир/факс, A4, Wi-Fi, Ethernet, до 30 000 стр./мес.</w:t>
            </w:r>
            <w:r>
              <w:rPr>
                <w:rFonts w:cs="Times New Roman" w:ascii="Times New Roman" w:hAnsi="Times New Roman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2410" w:type="dxa"/>
            <w:tcBorders/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61799р</w:t>
            </w:r>
          </w:p>
        </w:tc>
      </w:tr>
    </w:tbl>
    <w:p>
      <w:pPr>
        <w:pStyle w:val="Normal"/>
        <w:bidi w:val="0"/>
        <w:jc w:val="center"/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Heading2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lang w:val="ru-RU"/>
        </w:rPr>
      </w:r>
    </w:p>
    <w:p>
      <w:pPr>
        <w:pStyle w:val="Heading2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lang w:val="ru-RU"/>
        </w:rPr>
      </w:r>
    </w:p>
    <w:p>
      <w:pPr>
        <w:pStyle w:val="Heading2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lang w:val="ru-RU"/>
        </w:rPr>
      </w:r>
    </w:p>
    <w:p>
      <w:pPr>
        <w:pStyle w:val="Heading2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lang w:val="ru-RU"/>
        </w:rPr>
        <w:t>Анализ «цена/производительность»</w:t>
      </w:r>
    </w:p>
    <w:p>
      <w:pPr>
        <w:pStyle w:val="BodyText"/>
        <w:widowControl/>
        <w:bidi w:val="0"/>
        <w:spacing w:before="240" w:after="240"/>
        <w:ind w:hanging="0" w:start="0" w:end="0"/>
        <w:jc w:val="center"/>
        <w:rPr>
          <w:rStyle w:val="Strong"/>
          <w:rFonts w:ascii="Times New Roman" w:hAnsi="Times New Roman"/>
          <w:b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spacing w:val="0"/>
          <w:sz w:val="24"/>
        </w:rPr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Процессор Threadripper PRO 9975WX (32 ядра)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— оптимальный баланс для рабочей станции: 32 ядра дают высокую производительность в рендеринге и , при этом цена (479990р) значительно ниже флагманских 64/96-ядерных моделей . Для большинства задач 3D-рендеринга и работы с БД 32 ядер хватит.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Память 64 ГБ ECC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— соответствует требованию «≥ 64 ГБ». ECC критичен для рабочих станций: предотвращает ошибки памяти при длительных вычислениях и работе с большими массивами данных. Цена 289 250 ₽ — высокая, но это плата за надёжность.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RTX 5080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— уровень, требуемый заданием. Видеокарта обеспечивает аппаратное ускорение рендеринга (OptiX, CUDA) и обучение нейросетей. 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 NVMe PCIe 5.0 SSD + RAID-контроллер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— обеспечивают высокую скорость дисковых операций (до 32 ГБ/с через контроллер). Это необходимо для работы с большими Базами Данныз и кэширования данных.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 w:cs="Times New Roman"/>
          <w:color w:val="000000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БП 1600 Вт Titanium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— запас мощности для Threadripper (350 Вт) + RTX 5080 (360 Вт) + периферия. Titanium-сертификат гарантирует высокий КПД.</w:t>
      </w:r>
    </w:p>
    <w:p>
      <w:pPr>
        <w:pStyle w:val="Normal"/>
        <w:bidi w:val="0"/>
        <w:jc w:val="start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Heading2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Моделирование неисправности: выход из строя ОЗУ</w:t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rHeight w:val="394" w:hRule="atLeast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Параметр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Вышедшая из строя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Аналог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Модель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Hynix DDR5 64GB RDIMM 7200 ECC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Micron MTC40F2046S1RC64BD2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Тип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DDR5 RDIMM ECC Registered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DDR5 RDIMM ECC Registered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Объём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64 ГБ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64 ГБ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Частота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7200 МГц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 xml:space="preserve">6400 МГц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Цена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343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610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  <w:t>р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 xml:space="preserve">468 147 </w:t>
            </w:r>
            <w:r>
              <w:rPr>
                <w:rFonts w:cs="Times New Roman" w:ascii="Times New Roman" w:hAnsi="Times New Roman"/>
                <w:color w:val="000000"/>
                <w:lang w:val="ru-RU"/>
              </w:rPr>
              <w:t>р</w:t>
            </w:r>
          </w:p>
        </w:tc>
      </w:tr>
    </w:tbl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</w:rPr>
        <w:br/>
        <w:br/>
        <w:br/>
        <w:br/>
        <w:br/>
        <w:br/>
        <w:br/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03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81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960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960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817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1249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329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4764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613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897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905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024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180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055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</w:rPr>
        <w:br/>
        <w:br/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/>
          <w:color w:themeColor="text1" w:val="000000"/>
          <w:lang w:val="ru-RU"/>
        </w:rPr>
      </w:r>
    </w:p>
    <w:p>
      <w:pPr>
        <w:pStyle w:val="Normal"/>
        <w:bidi w:val="0"/>
        <w:jc w:val="center"/>
        <w:rPr>
          <w:rFonts w:cs="Times New Roman"/>
          <w:color w:themeColor="text1" w:val="000000"/>
          <w:lang w:val="ru-RU"/>
        </w:rPr>
      </w:pPr>
      <w:r>
        <w:rPr>
          <w:rFonts w:cs="Times New Roman" w:ascii="Times New Roman" w:hAnsi="Times New Roman"/>
          <w:color w:val="000000"/>
        </w:rPr>
        <w:br/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br/>
        <w:t xml:space="preserve">  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  <w:t>Т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ренажёр по сборке компьютера</w:t>
        <w:br/>
        <w:br/>
        <w:br/>
        <w:br/>
        <w:br/>
        <w:br/>
        <w:br/>
        <w:br/>
        <w:br/>
        <w:br/>
        <w:br/>
        <w:br/>
        <w:br/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86995</wp:posOffset>
            </wp:positionH>
            <wp:positionV relativeFrom="paragraph">
              <wp:posOffset>2270125</wp:posOffset>
            </wp:positionV>
            <wp:extent cx="6120130" cy="313626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927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927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150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02535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0253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02535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7.png"/><Relationship Id="rId22" Type="http://schemas.openxmlformats.org/officeDocument/2006/relationships/image" Target="media/image17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LibreOffice/26.2.6.3$Windows_x86 LibreOffice_project/8221e31b3ac356a1623c672912a3d2b492f7e3d1</Application>
  <AppVersion>15.0000</AppVersion>
  <Pages>20</Pages>
  <Words>410</Words>
  <Characters>2269</Characters>
  <CharactersWithSpaces>3131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2026-09-25T00:07:27Z</dcterms:created>
  <dc:creator/>
  <dc:description/>
  <dc:language>ru-RU</dc:language>
  <cp:lastModifiedBy/>
  <dcterms:modified xsi:type="dcterms:W3CDTF">2026-09-25T01:51:01Z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