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1A783" w14:textId="5AB3AC31" w:rsidR="0042192F" w:rsidRPr="00A67C33" w:rsidRDefault="005A684B">
      <w:pPr>
        <w:rPr>
          <w:b/>
          <w:bCs/>
          <w:sz w:val="60"/>
          <w:szCs w:val="60"/>
        </w:rPr>
      </w:pPr>
      <w:r w:rsidRPr="00A67C33">
        <w:rPr>
          <w:b/>
          <w:bCs/>
          <w:sz w:val="60"/>
          <w:szCs w:val="60"/>
        </w:rPr>
        <w:t>Adding ODBC connector (windows)</w:t>
      </w:r>
    </w:p>
    <w:p w14:paraId="352E4F3D"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Start, Windows Administrative Tools, 64 bit ODBC</w:t>
      </w:r>
    </w:p>
    <w:p w14:paraId="4CA29593"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4510E02"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Go to the System DSN tab:</w:t>
      </w:r>
    </w:p>
    <w:p w14:paraId="049321E5"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B880664" w14:textId="2D2DC96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Theme="minorHAnsi" w:eastAsiaTheme="minorHAnsi" w:hAnsiTheme="minorHAnsi" w:cstheme="minorBidi"/>
          <w:noProof/>
          <w:sz w:val="22"/>
          <w:szCs w:val="22"/>
        </w:rPr>
        <w:drawing>
          <wp:inline distT="0" distB="0" distL="0" distR="0" wp14:anchorId="26299A0F" wp14:editId="1B1806A8">
            <wp:extent cx="3070860" cy="2194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0860" cy="2194560"/>
                    </a:xfrm>
                    <a:prstGeom prst="rect">
                      <a:avLst/>
                    </a:prstGeom>
                    <a:noFill/>
                    <a:ln>
                      <a:noFill/>
                    </a:ln>
                  </pic:spPr>
                </pic:pic>
              </a:graphicData>
            </a:graphic>
          </wp:inline>
        </w:drawing>
      </w:r>
    </w:p>
    <w:p w14:paraId="509437ED" w14:textId="61327230" w:rsidR="006F112A" w:rsidRDefault="006F112A" w:rsidP="005A684B">
      <w:pPr>
        <w:pStyle w:val="NormalWeb"/>
        <w:shd w:val="clear" w:color="auto" w:fill="FFFFFF"/>
        <w:spacing w:before="0" w:beforeAutospacing="0" w:after="0" w:afterAutospacing="0"/>
        <w:rPr>
          <w:rFonts w:ascii="Calibri" w:hAnsi="Calibri" w:cs="Calibri"/>
          <w:color w:val="000000"/>
          <w:sz w:val="22"/>
          <w:szCs w:val="22"/>
        </w:rPr>
      </w:pPr>
    </w:p>
    <w:p w14:paraId="67537546" w14:textId="0289870F" w:rsidR="006F112A" w:rsidRDefault="006F112A"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Press Add</w:t>
      </w:r>
    </w:p>
    <w:p w14:paraId="710EEEF0" w14:textId="22D08B6A" w:rsidR="006F112A" w:rsidRDefault="006F112A" w:rsidP="005A684B">
      <w:pPr>
        <w:pStyle w:val="NormalWeb"/>
        <w:shd w:val="clear" w:color="auto" w:fill="FFFFFF"/>
        <w:spacing w:before="0" w:beforeAutospacing="0" w:after="0" w:afterAutospacing="0"/>
        <w:rPr>
          <w:rFonts w:ascii="Calibri" w:hAnsi="Calibri" w:cs="Calibri"/>
          <w:color w:val="000000"/>
          <w:sz w:val="22"/>
          <w:szCs w:val="22"/>
        </w:rPr>
      </w:pPr>
      <w:r w:rsidRPr="006F112A">
        <w:rPr>
          <w:rFonts w:ascii="Calibri" w:hAnsi="Calibri" w:cs="Calibri"/>
          <w:noProof/>
          <w:color w:val="000000"/>
          <w:sz w:val="22"/>
          <w:szCs w:val="22"/>
        </w:rPr>
        <w:drawing>
          <wp:inline distT="0" distB="0" distL="0" distR="0" wp14:anchorId="3581167C" wp14:editId="0E427529">
            <wp:extent cx="4677460" cy="33147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7761" cy="3314913"/>
                    </a:xfrm>
                    <a:prstGeom prst="rect">
                      <a:avLst/>
                    </a:prstGeom>
                  </pic:spPr>
                </pic:pic>
              </a:graphicData>
            </a:graphic>
          </wp:inline>
        </w:drawing>
      </w:r>
    </w:p>
    <w:p w14:paraId="3E489BB0" w14:textId="47DA30EE" w:rsidR="006F112A" w:rsidRDefault="006F112A"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Press the MySQL ODBC 8.0 ANSI Driver and press finish</w:t>
      </w:r>
    </w:p>
    <w:p w14:paraId="4C69E6A5" w14:textId="536AEFFF"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w:t>
      </w:r>
      <w:r w:rsidR="006F112A" w:rsidRPr="006F112A">
        <w:rPr>
          <w:rFonts w:ascii="Calibri" w:hAnsi="Calibri" w:cs="Calibri"/>
          <w:noProof/>
          <w:color w:val="000000"/>
          <w:sz w:val="22"/>
          <w:szCs w:val="22"/>
        </w:rPr>
        <w:drawing>
          <wp:inline distT="0" distB="0" distL="0" distR="0" wp14:anchorId="72B81B25" wp14:editId="1BF65015">
            <wp:extent cx="5020376" cy="485842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0376" cy="4858428"/>
                    </a:xfrm>
                    <a:prstGeom prst="rect">
                      <a:avLst/>
                    </a:prstGeom>
                  </pic:spPr>
                </pic:pic>
              </a:graphicData>
            </a:graphic>
          </wp:inline>
        </w:drawing>
      </w:r>
    </w:p>
    <w:p w14:paraId="4885F695" w14:textId="3E34D97F" w:rsidR="006F112A" w:rsidRDefault="006F112A"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Name the Data source in “Data Source Name” (OEGM recommended)</w:t>
      </w:r>
    </w:p>
    <w:p w14:paraId="0C88B7BA" w14:textId="0EBF0B4B" w:rsidR="006F112A" w:rsidRDefault="006F112A"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For TCP/IP server use: “oegm.rc.duke.edu”</w:t>
      </w:r>
    </w:p>
    <w:p w14:paraId="5220E4DB" w14:textId="16F453BA" w:rsidR="006F112A" w:rsidRDefault="006F112A"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Use the user name “ArticleWriter” or “ArticleReader” depending on if you are given permission to edit the tables or not. For database use “Article”. For password use the password that Dr. David Gill provides. </w:t>
      </w:r>
    </w:p>
    <w:p w14:paraId="5515B666" w14:textId="77777777" w:rsidR="006F112A" w:rsidRDefault="006F112A" w:rsidP="005A684B">
      <w:pPr>
        <w:pStyle w:val="NormalWeb"/>
        <w:shd w:val="clear" w:color="auto" w:fill="FFFFFF"/>
        <w:spacing w:before="0" w:beforeAutospacing="0" w:after="0" w:afterAutospacing="0"/>
        <w:rPr>
          <w:rFonts w:ascii="Calibri" w:hAnsi="Calibri" w:cs="Calibri"/>
          <w:color w:val="000000"/>
          <w:sz w:val="22"/>
          <w:szCs w:val="22"/>
        </w:rPr>
      </w:pPr>
    </w:p>
    <w:p w14:paraId="484BA63B" w14:textId="563547F0"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Click Test.  You should get:</w:t>
      </w:r>
    </w:p>
    <w:p w14:paraId="1934FF20"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12C325D" w14:textId="64A8F6B9"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Theme="minorHAnsi" w:eastAsiaTheme="minorHAnsi" w:hAnsiTheme="minorHAnsi" w:cstheme="minorBidi"/>
          <w:noProof/>
          <w:sz w:val="22"/>
          <w:szCs w:val="22"/>
        </w:rPr>
        <w:drawing>
          <wp:inline distT="0" distB="0" distL="0" distR="0" wp14:anchorId="3C72D7EC" wp14:editId="2CFC4327">
            <wp:extent cx="1127760" cy="94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7760" cy="944880"/>
                    </a:xfrm>
                    <a:prstGeom prst="rect">
                      <a:avLst/>
                    </a:prstGeom>
                    <a:noFill/>
                    <a:ln>
                      <a:noFill/>
                    </a:ln>
                  </pic:spPr>
                </pic:pic>
              </a:graphicData>
            </a:graphic>
          </wp:inline>
        </w:drawing>
      </w:r>
    </w:p>
    <w:p w14:paraId="3794D50E" w14:textId="3D035CB1"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B49942C" w14:textId="00542A91" w:rsidR="006F112A" w:rsidRDefault="006F112A" w:rsidP="005A684B">
      <w:r>
        <w:t xml:space="preserve">Then Press Ok and your ODBC should be added. </w:t>
      </w:r>
    </w:p>
    <w:p w14:paraId="3BE2BE93" w14:textId="37F1B399" w:rsidR="005A684B" w:rsidRPr="00A67C33" w:rsidRDefault="005A684B" w:rsidP="005A684B">
      <w:pPr>
        <w:rPr>
          <w:b/>
          <w:bCs/>
          <w:sz w:val="60"/>
          <w:szCs w:val="60"/>
        </w:rPr>
      </w:pPr>
      <w:r w:rsidRPr="00A67C33">
        <w:rPr>
          <w:b/>
          <w:bCs/>
          <w:sz w:val="60"/>
          <w:szCs w:val="60"/>
        </w:rPr>
        <w:t>Adding ODBC connector (Mac)</w:t>
      </w:r>
    </w:p>
    <w:p w14:paraId="04B5E632" w14:textId="71A55B72" w:rsidR="005A684B" w:rsidRDefault="0028518A" w:rsidP="005A684B">
      <w:pPr>
        <w:rPr>
          <w:rFonts w:ascii="Arial" w:hAnsi="Arial" w:cs="Arial"/>
          <w:color w:val="000000"/>
          <w:sz w:val="20"/>
          <w:szCs w:val="20"/>
        </w:rPr>
      </w:pPr>
      <w:r>
        <w:rPr>
          <w:rFonts w:ascii="Arial" w:hAnsi="Arial" w:cs="Arial"/>
          <w:color w:val="000000"/>
          <w:sz w:val="20"/>
          <w:szCs w:val="20"/>
        </w:rPr>
        <w:t>These steps are very similar to Windows. Use the following link for additional guidance:</w:t>
      </w:r>
    </w:p>
    <w:p w14:paraId="6FB229DC" w14:textId="1BA86DC7" w:rsidR="0028518A" w:rsidRDefault="0028518A" w:rsidP="005A684B">
      <w:hyperlink r:id="rId10" w:history="1">
        <w:r w:rsidRPr="00A32501">
          <w:rPr>
            <w:rStyle w:val="Hyperlink"/>
          </w:rPr>
          <w:t>http://dcx.sybase.com/1200/en/dbadmin/connect-s-3731160.html</w:t>
        </w:r>
      </w:hyperlink>
    </w:p>
    <w:p w14:paraId="514CC901" w14:textId="77777777" w:rsidR="005A684B" w:rsidRPr="00A67C33" w:rsidRDefault="005A684B" w:rsidP="005A684B">
      <w:pPr>
        <w:rPr>
          <w:b/>
          <w:bCs/>
          <w:sz w:val="60"/>
          <w:szCs w:val="60"/>
        </w:rPr>
      </w:pPr>
      <w:r w:rsidRPr="00A67C33">
        <w:rPr>
          <w:b/>
          <w:bCs/>
          <w:sz w:val="60"/>
          <w:szCs w:val="60"/>
        </w:rPr>
        <w:t>Adding ODBC connector to Access</w:t>
      </w:r>
    </w:p>
    <w:p w14:paraId="79CCABAB"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p>
    <w:p w14:paraId="63BE478F" w14:textId="09C81816"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Open your Access app.  </w:t>
      </w:r>
    </w:p>
    <w:p w14:paraId="15CC321C"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Under External Data, click New Data Source</w:t>
      </w:r>
    </w:p>
    <w:p w14:paraId="55AB2AFF"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Under From Other Sources, click ODBC Database</w:t>
      </w:r>
    </w:p>
    <w:p w14:paraId="229D55C6"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Select “Link to the data source by creating a linked table” and click OK</w:t>
      </w:r>
    </w:p>
    <w:p w14:paraId="08F05E4E"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85E93DB"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On the Machine Data Source, double-click OEGM:</w:t>
      </w:r>
    </w:p>
    <w:p w14:paraId="2F5AF0E8"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ED8BE89" w14:textId="603C9C58"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Theme="minorHAnsi" w:eastAsiaTheme="minorHAnsi" w:hAnsiTheme="minorHAnsi" w:cstheme="minorBidi"/>
          <w:noProof/>
          <w:sz w:val="22"/>
          <w:szCs w:val="22"/>
        </w:rPr>
        <w:drawing>
          <wp:inline distT="0" distB="0" distL="0" distR="0" wp14:anchorId="1CD258DF" wp14:editId="7843E888">
            <wp:extent cx="2918460" cy="2613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8460" cy="2613660"/>
                    </a:xfrm>
                    <a:prstGeom prst="rect">
                      <a:avLst/>
                    </a:prstGeom>
                    <a:noFill/>
                    <a:ln>
                      <a:noFill/>
                    </a:ln>
                  </pic:spPr>
                </pic:pic>
              </a:graphicData>
            </a:graphic>
          </wp:inline>
        </w:drawing>
      </w:r>
    </w:p>
    <w:p w14:paraId="6C1267D5"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9263CF5" w14:textId="34D0EC8F"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Select all tables you would like to open and click OK (Article used in this example)</w:t>
      </w:r>
    </w:p>
    <w:p w14:paraId="6AFD501A"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2F6F221" w14:textId="2C0F353B"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Theme="minorHAnsi" w:eastAsiaTheme="minorHAnsi" w:hAnsiTheme="minorHAnsi" w:cstheme="minorBidi"/>
          <w:noProof/>
          <w:sz w:val="22"/>
          <w:szCs w:val="22"/>
        </w:rPr>
        <w:drawing>
          <wp:inline distT="0" distB="0" distL="0" distR="0" wp14:anchorId="4CA81836" wp14:editId="1361DAAF">
            <wp:extent cx="28956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819400"/>
                    </a:xfrm>
                    <a:prstGeom prst="rect">
                      <a:avLst/>
                    </a:prstGeom>
                    <a:noFill/>
                    <a:ln>
                      <a:noFill/>
                    </a:ln>
                  </pic:spPr>
                </pic:pic>
              </a:graphicData>
            </a:graphic>
          </wp:inline>
        </w:drawing>
      </w:r>
    </w:p>
    <w:p w14:paraId="26B3990F"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3038959"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Under Tables, you should have a linked table (plus sign and globe) named “Article”</w:t>
      </w:r>
    </w:p>
    <w:p w14:paraId="49B8FE50"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9011AE1"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Double click the Article table:</w:t>
      </w:r>
    </w:p>
    <w:p w14:paraId="1A70FF16"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BF69E32" w14:textId="62EA1063"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Theme="minorHAnsi" w:eastAsiaTheme="minorHAnsi" w:hAnsiTheme="minorHAnsi" w:cstheme="minorBidi"/>
          <w:noProof/>
          <w:sz w:val="22"/>
          <w:szCs w:val="22"/>
        </w:rPr>
        <w:drawing>
          <wp:inline distT="0" distB="0" distL="0" distR="0" wp14:anchorId="67B5A81B" wp14:editId="0531CF4B">
            <wp:extent cx="5943600" cy="1464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64945"/>
                    </a:xfrm>
                    <a:prstGeom prst="rect">
                      <a:avLst/>
                    </a:prstGeom>
                    <a:noFill/>
                    <a:ln>
                      <a:noFill/>
                    </a:ln>
                  </pic:spPr>
                </pic:pic>
              </a:graphicData>
            </a:graphic>
          </wp:inline>
        </w:drawing>
      </w:r>
    </w:p>
    <w:p w14:paraId="3F1FCEA3"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2472166"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It is empty, of course, but if you specify it as the record source of a form, you can create and update Article records using that form:</w:t>
      </w:r>
    </w:p>
    <w:p w14:paraId="3DD92C42"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F83B086" w14:textId="0C356AD4"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Theme="minorHAnsi" w:eastAsiaTheme="minorHAnsi" w:hAnsiTheme="minorHAnsi" w:cstheme="minorBidi"/>
          <w:noProof/>
          <w:sz w:val="22"/>
          <w:szCs w:val="22"/>
        </w:rPr>
        <w:drawing>
          <wp:inline distT="0" distB="0" distL="0" distR="0" wp14:anchorId="3EFF0181" wp14:editId="128ED2B0">
            <wp:extent cx="153162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1620" cy="1066800"/>
                    </a:xfrm>
                    <a:prstGeom prst="rect">
                      <a:avLst/>
                    </a:prstGeom>
                    <a:noFill/>
                    <a:ln>
                      <a:noFill/>
                    </a:ln>
                  </pic:spPr>
                </pic:pic>
              </a:graphicData>
            </a:graphic>
          </wp:inline>
        </w:drawing>
      </w:r>
    </w:p>
    <w:p w14:paraId="0A17E8A3"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2447487"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Note the * preceding the initial record in the table view above.  That indicates that records can be inserted, updated, and deleted.  If you ever have a problem creating or modifying data using a form, check to make sure that the star appears in the table view.  If missing, ODBC or SQL permissions are generally the culprit.</w:t>
      </w:r>
    </w:p>
    <w:p w14:paraId="27374B8A"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F59C793"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You should now be able bind form elements (combo boxes, text fields, etc.) to your linked table elements:</w:t>
      </w:r>
    </w:p>
    <w:p w14:paraId="024A0F19"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E31EA80" w14:textId="6D723751"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Theme="minorHAnsi" w:eastAsiaTheme="minorHAnsi" w:hAnsiTheme="minorHAnsi" w:cstheme="minorBidi"/>
          <w:noProof/>
          <w:sz w:val="22"/>
          <w:szCs w:val="22"/>
        </w:rPr>
        <w:drawing>
          <wp:inline distT="0" distB="0" distL="0" distR="0" wp14:anchorId="57E988B4" wp14:editId="655E4B0E">
            <wp:extent cx="293370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2827020"/>
                    </a:xfrm>
                    <a:prstGeom prst="rect">
                      <a:avLst/>
                    </a:prstGeom>
                    <a:noFill/>
                    <a:ln>
                      <a:noFill/>
                    </a:ln>
                  </pic:spPr>
                </pic:pic>
              </a:graphicData>
            </a:graphic>
          </wp:inline>
        </w:drawing>
      </w:r>
      <w:r>
        <w:rPr>
          <w:rFonts w:ascii="Calibri" w:hAnsi="Calibri" w:cs="Calibri"/>
          <w:color w:val="000000"/>
          <w:sz w:val="22"/>
          <w:szCs w:val="22"/>
        </w:rPr>
        <w:t>. </w:t>
      </w:r>
    </w:p>
    <w:p w14:paraId="0BFE2817"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054C104" w14:textId="77777777" w:rsidR="005A684B" w:rsidRDefault="005A684B" w:rsidP="005A684B">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Any records created or updated (form, not design, view) are saved in the SQL database, so that one user’s changes are visible to all users.  The SQL engine can handle dozens of simultaneous users, so throughput should not be a problem.</w:t>
      </w:r>
    </w:p>
    <w:p w14:paraId="39E1CBB0" w14:textId="77777777" w:rsidR="005A684B" w:rsidRDefault="005A684B"/>
    <w:p w14:paraId="2732DF85" w14:textId="4155A25F" w:rsidR="005A684B" w:rsidRDefault="005A684B"/>
    <w:sectPr w:rsidR="005A684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9AB22" w14:textId="77777777" w:rsidR="00FC77AA" w:rsidRDefault="00FC77AA" w:rsidP="006F112A">
      <w:pPr>
        <w:spacing w:after="0" w:line="240" w:lineRule="auto"/>
      </w:pPr>
      <w:r>
        <w:separator/>
      </w:r>
    </w:p>
  </w:endnote>
  <w:endnote w:type="continuationSeparator" w:id="0">
    <w:p w14:paraId="3ADEDE3C" w14:textId="77777777" w:rsidR="00FC77AA" w:rsidRDefault="00FC77AA" w:rsidP="006F1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21F92" w14:textId="77777777" w:rsidR="00FC77AA" w:rsidRDefault="00FC77AA" w:rsidP="006F112A">
      <w:pPr>
        <w:spacing w:after="0" w:line="240" w:lineRule="auto"/>
      </w:pPr>
      <w:r>
        <w:separator/>
      </w:r>
    </w:p>
  </w:footnote>
  <w:footnote w:type="continuationSeparator" w:id="0">
    <w:p w14:paraId="22D5A413" w14:textId="77777777" w:rsidR="00FC77AA" w:rsidRDefault="00FC77AA" w:rsidP="006F1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6B7CD" w14:textId="4FD1D041" w:rsidR="006F112A" w:rsidRDefault="006F112A">
    <w:pPr>
      <w:pStyle w:val="Header"/>
    </w:pPr>
    <w:r>
      <w:t>Credit to: Tom Balmat, Duke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4B"/>
    <w:rsid w:val="0028518A"/>
    <w:rsid w:val="0042192F"/>
    <w:rsid w:val="00517CD2"/>
    <w:rsid w:val="005A684B"/>
    <w:rsid w:val="006F112A"/>
    <w:rsid w:val="00A67C33"/>
    <w:rsid w:val="00DB462C"/>
    <w:rsid w:val="00FC7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262C"/>
  <w15:chartTrackingRefBased/>
  <w15:docId w15:val="{DF00541C-0D12-4DE0-82CA-9EFD9F97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8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684B"/>
    <w:rPr>
      <w:color w:val="0000FF"/>
      <w:u w:val="single"/>
    </w:rPr>
  </w:style>
  <w:style w:type="paragraph" w:styleId="Header">
    <w:name w:val="header"/>
    <w:basedOn w:val="Normal"/>
    <w:link w:val="HeaderChar"/>
    <w:uiPriority w:val="99"/>
    <w:unhideWhenUsed/>
    <w:rsid w:val="006F1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12A"/>
  </w:style>
  <w:style w:type="paragraph" w:styleId="Footer">
    <w:name w:val="footer"/>
    <w:basedOn w:val="Normal"/>
    <w:link w:val="FooterChar"/>
    <w:uiPriority w:val="99"/>
    <w:unhideWhenUsed/>
    <w:rsid w:val="006F1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12A"/>
  </w:style>
  <w:style w:type="character" w:styleId="Emphasis">
    <w:name w:val="Emphasis"/>
    <w:basedOn w:val="DefaultParagraphFont"/>
    <w:uiPriority w:val="20"/>
    <w:qFormat/>
    <w:rsid w:val="006F112A"/>
    <w:rPr>
      <w:i/>
      <w:iCs/>
    </w:rPr>
  </w:style>
  <w:style w:type="character" w:styleId="CommentReference">
    <w:name w:val="annotation reference"/>
    <w:basedOn w:val="DefaultParagraphFont"/>
    <w:uiPriority w:val="99"/>
    <w:semiHidden/>
    <w:unhideWhenUsed/>
    <w:rsid w:val="006F112A"/>
    <w:rPr>
      <w:sz w:val="16"/>
      <w:szCs w:val="16"/>
    </w:rPr>
  </w:style>
  <w:style w:type="paragraph" w:styleId="CommentText">
    <w:name w:val="annotation text"/>
    <w:basedOn w:val="Normal"/>
    <w:link w:val="CommentTextChar"/>
    <w:uiPriority w:val="99"/>
    <w:semiHidden/>
    <w:unhideWhenUsed/>
    <w:rsid w:val="006F112A"/>
    <w:pPr>
      <w:spacing w:line="240" w:lineRule="auto"/>
    </w:pPr>
    <w:rPr>
      <w:sz w:val="20"/>
      <w:szCs w:val="20"/>
    </w:rPr>
  </w:style>
  <w:style w:type="character" w:customStyle="1" w:styleId="CommentTextChar">
    <w:name w:val="Comment Text Char"/>
    <w:basedOn w:val="DefaultParagraphFont"/>
    <w:link w:val="CommentText"/>
    <w:uiPriority w:val="99"/>
    <w:semiHidden/>
    <w:rsid w:val="006F112A"/>
    <w:rPr>
      <w:sz w:val="20"/>
      <w:szCs w:val="20"/>
    </w:rPr>
  </w:style>
  <w:style w:type="paragraph" w:styleId="CommentSubject">
    <w:name w:val="annotation subject"/>
    <w:basedOn w:val="CommentText"/>
    <w:next w:val="CommentText"/>
    <w:link w:val="CommentSubjectChar"/>
    <w:uiPriority w:val="99"/>
    <w:semiHidden/>
    <w:unhideWhenUsed/>
    <w:rsid w:val="006F112A"/>
    <w:rPr>
      <w:b/>
      <w:bCs/>
    </w:rPr>
  </w:style>
  <w:style w:type="character" w:customStyle="1" w:styleId="CommentSubjectChar">
    <w:name w:val="Comment Subject Char"/>
    <w:basedOn w:val="CommentTextChar"/>
    <w:link w:val="CommentSubject"/>
    <w:uiPriority w:val="99"/>
    <w:semiHidden/>
    <w:rsid w:val="006F112A"/>
    <w:rPr>
      <w:b/>
      <w:bCs/>
      <w:sz w:val="20"/>
      <w:szCs w:val="20"/>
    </w:rPr>
  </w:style>
  <w:style w:type="character" w:styleId="UnresolvedMention">
    <w:name w:val="Unresolved Mention"/>
    <w:basedOn w:val="DefaultParagraphFont"/>
    <w:uiPriority w:val="99"/>
    <w:semiHidden/>
    <w:unhideWhenUsed/>
    <w:rsid w:val="002851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36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hyperlink" Target="http://dcx.sybase.com/1200/en/dbadmin/connect-s-3731160.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Llewellyn</dc:creator>
  <cp:keywords/>
  <dc:description/>
  <cp:lastModifiedBy>Grace Llewellyn</cp:lastModifiedBy>
  <cp:revision>4</cp:revision>
  <dcterms:created xsi:type="dcterms:W3CDTF">2021-03-29T03:36:00Z</dcterms:created>
  <dcterms:modified xsi:type="dcterms:W3CDTF">2021-04-29T17:47:00Z</dcterms:modified>
</cp:coreProperties>
</file>