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2019-03-22</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permettere in maniera sin troppo semplice di operare quasi chirurgicamente tale estrapolazione di informazioni</w:t>
      </w:r>
    </w:p>
    <w:p>
      <w:pPr>
        <w:pStyle w:val="BodyText"/>
      </w:pPr>
      <w:r>
        <w:t xml:space="preserve">Ma non solamente il modo di approcciare un testo ha conosciuto questo epocale cambio di paradigma. Non solo dunque gli strumenti, quanto il tipo stesso dell’oggetto dell’indagine di studio conosce uno slittamento orizzontale delle sue definizioni.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28" w:name="archivio"/>
      <w:r>
        <w:t xml:space="preserve">Archivio</w:t>
      </w:r>
      <w:bookmarkEnd w:id="28"/>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 archivi 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w:t>
      </w:r>
      <w:r>
        <w:t xml:space="preserve"> </w:t>
      </w:r>
      <w:r>
        <w:t xml:space="preserve">‘</w:t>
      </w:r>
      <w:r>
        <w:t xml:space="preserve">luogo</w:t>
      </w:r>
      <w:r>
        <w:t xml:space="preserve">’</w:t>
      </w:r>
      <w:r>
        <w:t xml:space="preserve"> </w:t>
      </w:r>
      <w:r>
        <w:t xml:space="preserve">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29" w:name="bibliografia-consultata"/>
      <w:r>
        <w:t xml:space="preserve">Bibliografia consultata</w:t>
      </w:r>
      <w:bookmarkEnd w:id="29"/>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0" w:name="bibliografia-consigliata"/>
      <w:r>
        <w:t xml:space="preserve">Bibliografia consigliata</w:t>
      </w:r>
      <w:bookmarkEnd w:id="3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1" w:name="sitografia"/>
      <w:r>
        <w:t xml:space="preserve">Sitografia</w:t>
      </w:r>
      <w:bookmarkEnd w:id="31"/>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2">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3">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4">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5" w:name="ascii"/>
      <w:r>
        <w:t xml:space="preserve">ASCII</w:t>
      </w:r>
      <w:bookmarkEnd w:id="35"/>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6" w:name="bibliografia-consultata-1"/>
      <w:r>
        <w:t xml:space="preserve">Bibliografia consultata</w:t>
      </w:r>
      <w:bookmarkEnd w:id="36"/>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7" w:name="beta-code"/>
      <w:r>
        <w:t xml:space="preserve">Beta code</w:t>
      </w:r>
      <w:bookmarkEnd w:id="37"/>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w:t>
      </w:r>
      <w:r>
        <w:t xml:space="preserve">’</w:t>
      </w:r>
      <w:r>
        <w:t xml:space="preserv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w:t>
      </w:r>
      <w:r>
        <w:t xml:space="preserve"> </w:t>
      </w:r>
      <w:r>
        <w:t xml:space="preserve">‘</w:t>
      </w:r>
      <w:r>
        <w:t xml:space="preserve">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8" w:name="bibliografia-consultata-2"/>
      <w:r>
        <w:t xml:space="preserve">Bibliografia consultata</w:t>
      </w:r>
      <w:bookmarkEnd w:id="38"/>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39">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0" w:name="sitografia-1"/>
      <w:r>
        <w:t xml:space="preserve">Sitografia</w:t>
      </w:r>
      <w:bookmarkEnd w:id="40"/>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1">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3">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4">
        <w:r>
          <w:rPr>
            <w:rStyle w:val="Hyperlink"/>
          </w:rPr>
          <w:t xml:space="preserve">https://papyri.info/docs/ddbdp</w:t>
        </w:r>
      </w:hyperlink>
    </w:p>
    <w:p>
      <w:pPr>
        <w:pStyle w:val="BodyText"/>
      </w:pPr>
      <w:r>
        <w:rPr>
          <w:i/>
        </w:rPr>
        <w:t xml:space="preserve">Greek Beta code converter</w:t>
      </w:r>
      <w:r>
        <w:t xml:space="preserve">,</w:t>
      </w:r>
      <w:r>
        <w:t xml:space="preserve"> </w:t>
      </w:r>
      <w:hyperlink r:id="rId45">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6">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8">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9">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0">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2">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4">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56" w:name="biblioteca-digitale"/>
      <w:r>
        <w:t xml:space="preserve">Biblioteca digitale</w:t>
      </w:r>
      <w:bookmarkEnd w:id="56"/>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w:t>
      </w:r>
      <w:r>
        <w:t xml:space="preserve"> </w:t>
      </w:r>
      <w:r>
        <w:t xml:space="preserve">‘</w:t>
      </w:r>
      <w:r>
        <w:t xml:space="preserve">spazio</w:t>
      </w:r>
      <w:r>
        <w:t xml:space="preserve">’</w:t>
      </w:r>
      <w:r>
        <w:t xml:space="preserve"> </w:t>
      </w:r>
      <w:r>
        <w:t xml:space="preserve">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w:t>
      </w:r>
      <w:r>
        <w:t xml:space="preserve">imbrigliare</w:t>
      </w:r>
      <w:r>
        <w:t xml:space="preserve">’</w:t>
      </w:r>
      <w:r>
        <w:t xml:space="preserve"> </w:t>
      </w:r>
      <w:r>
        <w:t xml:space="preserve">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7" w:name="bibliografia-consultata-3"/>
      <w:r>
        <w:t xml:space="preserve">Bibliografia consultata</w:t>
      </w:r>
      <w:bookmarkEnd w:id="57"/>
    </w:p>
    <w:p>
      <w:pPr>
        <w:pStyle w:val="FirstParagraph"/>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8">
        <w:r>
          <w:rPr>
            <w:rStyle w:val="Hyperlink"/>
          </w:rPr>
          <w:t xml:space="preserve">https://pdfs.semanticscholar.org/d0e6/90b74b3b9513d9d1f97cf366e31a3920a4bf.pdf</w:t>
        </w:r>
      </w:hyperlink>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59">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0" w:name="bibliografia-consigliata-1"/>
      <w:r>
        <w:t xml:space="preserve">Bibliografia consigliata</w:t>
      </w:r>
      <w:bookmarkEnd w:id="60"/>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1">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2">
        <w:r>
          <w:rPr>
            <w:rStyle w:val="Hyperlink"/>
          </w:rPr>
          <w:t xml:space="preserve">http://digitalia.sbn.it/article/view/325/215</w:t>
        </w:r>
      </w:hyperlink>
    </w:p>
    <w:p>
      <w:pPr>
        <w:pStyle w:val="Heading2"/>
      </w:pPr>
      <w:bookmarkStart w:id="63" w:name="sitografia-2"/>
      <w:r>
        <w:t xml:space="preserve">Sitografia</w:t>
      </w:r>
      <w:bookmarkEnd w:id="63"/>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4">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66">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7">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8">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69">
        <w:r>
          <w:rPr>
            <w:rStyle w:val="Hyperlink"/>
          </w:rPr>
          <w:t xml:space="preserve">http://www.iccu.sbn.it/upload/documenti/BDI-SDF.pdf</w:t>
        </w:r>
      </w:hyperlink>
      <w:r>
        <w:t xml:space="preserve"> </w:t>
      </w:r>
      <w:r>
        <w:t xml:space="preserve">(sezione prima);</w:t>
      </w:r>
      <w:r>
        <w:t xml:space="preserve"> </w:t>
      </w:r>
      <w:hyperlink r:id="rId70">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1" w:name="big-data"/>
      <w:r>
        <w:t xml:space="preserve">Big data</w:t>
      </w:r>
      <w:bookmarkEnd w:id="71"/>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Nell’Oxford Dictionary,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2" w:name="browser"/>
      <w:r>
        <w:t xml:space="preserve">Browser</w:t>
      </w:r>
      <w:bookmarkEnd w:id="72"/>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3" w:name="sitografia-3"/>
      <w:r>
        <w:t xml:space="preserve">Sitografia</w:t>
      </w:r>
      <w:bookmarkEnd w:id="73"/>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5">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6">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77" w:name="concordanze"/>
      <w:r>
        <w:t xml:space="preserve">Concordanze</w:t>
      </w:r>
      <w:bookmarkEnd w:id="77"/>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8" w:name="bibliografia-consigliata-2"/>
      <w:r>
        <w:t xml:space="preserve">Bibliografia consigliata</w:t>
      </w:r>
      <w:bookmarkEnd w:id="78"/>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79" w:name="sitografia-4"/>
      <w:r>
        <w:t xml:space="preserve">Sitografia</w:t>
      </w:r>
      <w:bookmarkEnd w:id="79"/>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0">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1">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2">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3" w:name="corpus"/>
      <w:r>
        <w:t xml:space="preserve">Corpus</w:t>
      </w:r>
      <w:bookmarkEnd w:id="83"/>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crowdsourcing"/>
      <w:r>
        <w:t xml:space="preserve">Crowdsourcing</w:t>
      </w:r>
      <w:bookmarkEnd w:id="84"/>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5" w:name="bibliografia-consigliata-3"/>
      <w:r>
        <w:t xml:space="preserve">Bibliografia consigliata</w:t>
      </w:r>
      <w:bookmarkEnd w:id="85"/>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6">
        <w:r>
          <w:rPr>
            <w:rStyle w:val="Hyperlink"/>
          </w:rPr>
          <w:t xml:space="preserve">http://discovery.ucl.ac.uk/1447269/1/MTerras\_Crowdsourcing%20in%20Digital%20Humanities\_Final.pdf</w:t>
        </w:r>
      </w:hyperlink>
    </w:p>
    <w:p>
      <w:pPr>
        <w:pStyle w:val="Heading2"/>
      </w:pPr>
      <w:bookmarkStart w:id="87" w:name="sitografia-5"/>
      <w:r>
        <w:t xml:space="preserve">Sitografia</w:t>
      </w:r>
      <w:bookmarkEnd w:id="87"/>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8">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89">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0">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1">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2">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3">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4" w:name="css"/>
      <w:r>
        <w:t xml:space="preserve">CSS</w:t>
      </w:r>
      <w:bookmarkEnd w:id="94"/>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5" w:name="bibliografia-consigliata-4"/>
      <w:r>
        <w:t xml:space="preserve">Bibliografia consigliata</w:t>
      </w:r>
      <w:bookmarkEnd w:id="9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6" w:name="sitografia-6"/>
      <w:r>
        <w:t xml:space="preserve">Sitografia</w:t>
      </w:r>
      <w:bookmarkEnd w:id="96"/>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98" w:name="data-visualization"/>
      <w:r>
        <w:t xml:space="preserve">Data visualization</w:t>
      </w:r>
      <w:bookmarkEnd w:id="98"/>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w:t>
      </w:r>
      <w:r>
        <w:t xml:space="preserve"> </w:t>
      </w:r>
      <w:r>
        <w:t xml:space="preserve">‘</w:t>
      </w:r>
      <w:r>
        <w:t xml:space="preserve">parlanti</w:t>
      </w:r>
      <w:r>
        <w:t xml:space="preserve">’</w:t>
      </w:r>
      <w:r>
        <w:t xml:space="preserve">.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99">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0">
        <w:r>
          <w:rPr>
            <w:rStyle w:val="Hyperlink"/>
          </w:rPr>
          <w:t xml:space="preserve">https://www.tacc.utexas.edu/research-development/tacc-projects/a-thousand-words</w:t>
        </w:r>
      </w:hyperlink>
      <w:r>
        <w:t xml:space="preserve">).</w:t>
      </w:r>
    </w:p>
    <w:p>
      <w:pPr>
        <w:pStyle w:val="Heading2"/>
      </w:pPr>
      <w:bookmarkStart w:id="101" w:name="bibliografia-consigliata-5"/>
      <w:r>
        <w:t xml:space="preserve">Bibliografia consigliata</w:t>
      </w:r>
      <w:bookmarkEnd w:id="101"/>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2" w:name="sitografia-7"/>
      <w:r>
        <w:t xml:space="preserve">Sitografia</w:t>
      </w:r>
      <w:bookmarkEnd w:id="102"/>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3">
        <w:r>
          <w:rPr>
            <w:rStyle w:val="Hyperlink"/>
          </w:rPr>
          <w:t xml:space="preserve">https://en.wikipedia.org/wiki/Data_visualization</w:t>
        </w:r>
      </w:hyperlink>
    </w:p>
    <w:p>
      <w:pPr>
        <w:pStyle w:val="BodyText"/>
      </w:pPr>
      <w:r>
        <w:t xml:space="preserve">*Mapping the Republic of Letters,</w:t>
      </w:r>
      <w:r>
        <w:t xml:space="preserve"> </w:t>
      </w:r>
      <w:hyperlink r:id="rId104">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5">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6">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7">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0">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8">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09">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0" w:name="database"/>
      <w:r>
        <w:t xml:space="preserve">Database</w:t>
      </w:r>
      <w:bookmarkEnd w:id="110"/>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1" w:name="digital-dark-age"/>
      <w:r>
        <w:t xml:space="preserve">Digital Dark Age</w:t>
      </w:r>
      <w:bookmarkEnd w:id="111"/>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w:t>
      </w:r>
      <w:r>
        <w:t xml:space="preserve"> </w:t>
      </w:r>
      <w:r>
        <w:t xml:space="preserve">‘</w:t>
      </w:r>
      <w:r>
        <w:t xml:space="preserve">valorizzata</w:t>
      </w:r>
      <w:r>
        <w:t xml:space="preserve">’</w:t>
      </w:r>
      <w:r>
        <w:t xml:space="preserve"> </w:t>
      </w:r>
      <w:r>
        <w:t xml:space="preserve">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2" w:name="bibliografia-consigliata-6"/>
      <w:r>
        <w:t xml:space="preserve">Bibliografia consigliata</w:t>
      </w:r>
      <w:bookmarkEnd w:id="112"/>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3">
        <w:r>
          <w:rPr>
            <w:rStyle w:val="Hyperlink"/>
          </w:rPr>
          <w:t xml:space="preserve">https://www.tandfonline.com/doi/pdf/10.1080/00048623.2000.10755130]](https://www.tandfonline.com/doi/pdf/10.1080/00048623.2000.10755130)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4" w:name="sitografia-8"/>
      <w:r>
        <w:t xml:space="preserve">Sitografia</w:t>
      </w:r>
      <w:bookmarkEnd w:id="114"/>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5">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6">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7">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8">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9">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0">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1">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2" w:name="digital-death"/>
      <w:r>
        <w:t xml:space="preserve">Digital Death</w:t>
      </w:r>
      <w:bookmarkEnd w:id="122"/>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3" w:name="doi"/>
      <w:r>
        <w:t xml:space="preserve">DOI</w:t>
      </w:r>
      <w:bookmarkEnd w:id="123"/>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4">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5" w:name="bibliografia-consigliata-7"/>
      <w:r>
        <w:t xml:space="preserve">Bibliografia consigliata</w:t>
      </w:r>
      <w:bookmarkEnd w:id="125"/>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6" w:name="sitografia-9"/>
      <w:r>
        <w:t xml:space="preserve">Sitografia</w:t>
      </w:r>
      <w:bookmarkEnd w:id="126"/>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7">
        <w:r>
          <w:rPr>
            <w:rStyle w:val="Hyperlink"/>
          </w:rPr>
          <w:t xml:space="preserve">https://it.wikipedia.org/wiki/Digital_object_identifier</w:t>
        </w:r>
      </w:hyperlink>
    </w:p>
    <w:p>
      <w:pPr>
        <w:pStyle w:val="BodyText"/>
      </w:pPr>
      <w:r>
        <w:t xml:space="preserve">*DOI. Un código esencial para citas bibliográficas y búsquedas</w:t>
      </w:r>
      <w:r>
        <w:t xml:space="preserve"> </w:t>
      </w:r>
      <w:r>
        <w:t xml:space="preserve">científicas,</w:t>
      </w:r>
      <w:r>
        <w:t xml:space="preserve"> </w:t>
      </w:r>
      <w:hyperlink r:id="rId128">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29">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0">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1">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2" w:name="dtd"/>
      <w:r>
        <w:t xml:space="preserve">DTD</w:t>
      </w:r>
      <w:bookmarkEnd w:id="132"/>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3" w:name="bibliografia-consigliata-8"/>
      <w:r>
        <w:t xml:space="preserve">Bibliografia consigliata</w:t>
      </w:r>
      <w:bookmarkEnd w:id="133"/>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34" w:name="ead"/>
      <w:r>
        <w:t xml:space="preserve">EAD</w:t>
      </w:r>
      <w:bookmarkEnd w:id="134"/>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rPr>
          <w:i/>
        </w:rPr>
        <w:t xml:space="preserve">dell'Encoded Archival Context - Corporate bodies, Persons, and</w:t>
      </w:r>
      <w:r>
        <w:rPr>
          <w:i/>
        </w:rPr>
        <w:t xml:space="preserve"> </w:t>
      </w:r>
      <w:r>
        <w:rPr>
          <w:i/>
        </w:rPr>
        <w:t xml:space="preserve">Families</w:t>
      </w:r>
      <w:r>
        <w:t xml:space="preserve"> </w:t>
      </w:r>
      <w:r>
        <w:t xml:space="preserve">(EAC-CPF),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5" w:name="bibliografia-consigliata-9"/>
      <w:r>
        <w:t xml:space="preserve">Bibliografia consigliata</w:t>
      </w:r>
      <w:bookmarkEnd w:id="135"/>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36" w:name="sitografia-10"/>
      <w:r>
        <w:t xml:space="preserve">Sitografia</w:t>
      </w:r>
      <w:bookmarkEnd w:id="136"/>
    </w:p>
    <w:p>
      <w:pPr>
        <w:pStyle w:val="FirstParagraph"/>
      </w:pPr>
      <w:r>
        <w:rPr>
          <w:i/>
        </w:rPr>
        <w:t xml:space="preserve">EAD - Encoded Archival Description</w:t>
      </w:r>
      <w:r>
        <w:t xml:space="preserve"> </w:t>
      </w:r>
      <w:r>
        <w:t xml:space="preserve">(official site),</w:t>
      </w:r>
      <w:r>
        <w:t xml:space="preserve"> </w:t>
      </w:r>
      <w:hyperlink r:id="rId137">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38">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39" w:name="feed-rss"/>
      <w:r>
        <w:t xml:space="preserve">Feed RSS</w:t>
      </w:r>
      <w:bookmarkEnd w:id="139"/>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w:t>
      </w:r>
      <w:r>
        <w:t xml:space="preserve"> </w:t>
      </w:r>
      <w:r>
        <w:t xml:space="preserve">‘</w:t>
      </w:r>
      <w:r>
        <w:t xml:space="preserve">web feed</w:t>
      </w:r>
      <w:r>
        <w:t xml:space="preserve">’</w:t>
      </w:r>
      <w:r>
        <w:t xml:space="preserve">.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0" w:name="sitografia-11"/>
      <w:r>
        <w:t xml:space="preserve">Sitografia</w:t>
      </w:r>
      <w:bookmarkEnd w:id="140"/>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RSS Advisory Board</w:t>
      </w:r>
      <w:r>
        <w:t xml:space="preserve">,</w:t>
      </w:r>
      <w:r>
        <w:t xml:space="preserve"> </w:t>
      </w:r>
      <w:hyperlink r:id="rId141">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2">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43" w:name="filologia-digitale"/>
      <w:r>
        <w:t xml:space="preserve">Filologia digitale</w:t>
      </w:r>
      <w:bookmarkEnd w:id="143"/>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w:t>
      </w:r>
      <w:r>
        <w:t xml:space="preserve"> </w:t>
      </w:r>
      <w:r>
        <w:t xml:space="preserve">‘</w:t>
      </w:r>
      <w:r>
        <w:t xml:space="preserve">conciliante</w:t>
      </w:r>
      <w:r>
        <w:t xml:space="preserve">’</w:t>
      </w:r>
      <w:r>
        <w:t xml:space="preserve">, asserendo che «we might call</w:t>
      </w:r>
      <w:r>
        <w:t xml:space="preserve"> </w:t>
      </w:r>
      <w:r>
        <w:t xml:space="preserve">‘</w:t>
      </w:r>
      <w:r>
        <w:t xml:space="preserve">digital</w:t>
      </w:r>
      <w:r>
        <w:t xml:space="preserve"> </w:t>
      </w:r>
      <w:r>
        <w:t xml:space="preserve">philology</w:t>
      </w:r>
      <w:r>
        <w:t xml:space="preserve">’</w:t>
      </w:r>
      <w:r>
        <w:t xml:space="preserve"> </w:t>
      </w:r>
      <w:r>
        <w:t xml:space="preserve">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w:t>
      </w:r>
      <w:r>
        <w:t xml:space="preserve"> </w:t>
      </w:r>
      <w:r>
        <w:t xml:space="preserve">‘</w:t>
      </w:r>
      <w:r>
        <w:t xml:space="preserve">elastica</w:t>
      </w:r>
      <w:r>
        <w:t xml:space="preserve">’</w:t>
      </w:r>
      <w:r>
        <w:t xml:space="preserve"> </w:t>
      </w:r>
      <w:r>
        <w:t xml:space="preserve">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w:t>
      </w:r>
      <w:r>
        <w:t xml:space="preserve"> </w:t>
      </w:r>
      <w:r>
        <w:t xml:space="preserve">‘</w:t>
      </w:r>
      <w:r>
        <w:t xml:space="preserve">dinamismo</w:t>
      </w:r>
      <w:r>
        <w:t xml:space="preserve">’</w:t>
      </w:r>
      <w:r>
        <w:t xml:space="preserve"> </w:t>
      </w:r>
      <w:r>
        <w:t xml:space="preserve">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w:t>
      </w:r>
      <w:r>
        <w:t xml:space="preserve">digitalizzazione</w:t>
      </w:r>
      <w:r>
        <w:t xml:space="preserve">’</w:t>
      </w:r>
      <w:r>
        <w:t xml:space="preserve"> </w:t>
      </w:r>
      <w:r>
        <w:t xml:space="preserve">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w:t>
      </w:r>
      <w:r>
        <w:t xml:space="preserve"> </w:t>
      </w:r>
      <w:r>
        <w:t xml:space="preserve">‘</w:t>
      </w:r>
      <w:r>
        <w:t xml:space="preserve">interpretazione</w:t>
      </w:r>
      <w:r>
        <w:t xml:space="preserve">’</w:t>
      </w:r>
      <w:r>
        <w:t xml:space="preserv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4" w:name="bibliografia-consigliata-10"/>
      <w:r>
        <w:t xml:space="preserve">Bibliografia consigliata</w:t>
      </w:r>
      <w:bookmarkEnd w:id="144"/>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45">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46">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47">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48" w:name="sitografia-12"/>
      <w:r>
        <w:t xml:space="preserve">Sitografia</w:t>
      </w:r>
      <w:bookmarkEnd w:id="148"/>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49">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0">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1">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2">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53">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54">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55" w:name="ftp"/>
      <w:r>
        <w:t xml:space="preserve">FTP</w:t>
      </w:r>
      <w:bookmarkEnd w:id="155"/>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56" w:name="sitografia-13"/>
      <w:r>
        <w:t xml:space="preserve">Sitografia</w:t>
      </w:r>
      <w:bookmarkEnd w:id="156"/>
    </w:p>
    <w:p>
      <w:pPr>
        <w:pStyle w:val="FirstParagraph"/>
      </w:pPr>
      <w:r>
        <w:t xml:space="preserve">Poste J. - Reynolds J.,</w:t>
      </w:r>
      <w:r>
        <w:t xml:space="preserve"> </w:t>
      </w:r>
      <w:r>
        <w:rPr>
          <w:i/>
        </w:rPr>
        <w:t xml:space="preserve">FILE TRANSFERT PROTOCOL (FTP)</w:t>
      </w:r>
      <w:r>
        <w:t xml:space="preserve">,</w:t>
      </w:r>
      <w:r>
        <w:t xml:space="preserve"> </w:t>
      </w:r>
      <w:hyperlink r:id="rId157">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58" w:name="gold-open-access"/>
      <w:r>
        <w:t xml:space="preserve">Gold Open Access</w:t>
      </w:r>
      <w:bookmarkEnd w:id="158"/>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59" w:name="sitografia-14"/>
      <w:r>
        <w:t xml:space="preserve">Sitografia</w:t>
      </w:r>
      <w:bookmarkEnd w:id="159"/>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0">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1" w:name="green-open-access"/>
      <w:r>
        <w:t xml:space="preserve">Green Open Access</w:t>
      </w:r>
      <w:bookmarkEnd w:id="161"/>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2" w:name="sitografia-15"/>
      <w:r>
        <w:t xml:space="preserve">Sitografia</w:t>
      </w:r>
      <w:bookmarkEnd w:id="162"/>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3">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4" w:name="hidden-web"/>
      <w:r>
        <w:t xml:space="preserve">Hidden Web</w:t>
      </w:r>
      <w:bookmarkEnd w:id="164"/>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5" w:name="bibliografia-consigliata-11"/>
      <w:r>
        <w:t xml:space="preserve">Bibliografia consigliata</w:t>
      </w:r>
      <w:bookmarkEnd w:id="165"/>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66">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67">
        <w:r>
          <w:rPr>
            <w:rStyle w:val="Hyperlink"/>
          </w:rPr>
          <w:t xml:space="preserve">https://amslaurea.unibo.it/8456/1/wojtowicz_patryk_tesi.pdf</w:t>
        </w:r>
      </w:hyperlink>
    </w:p>
    <w:p>
      <w:pPr>
        <w:pStyle w:val="Heading2"/>
      </w:pPr>
      <w:bookmarkStart w:id="168" w:name="sitografia-16"/>
      <w:r>
        <w:t xml:space="preserve">Sitografia</w:t>
      </w:r>
      <w:bookmarkEnd w:id="168"/>
    </w:p>
    <w:p>
      <w:pPr>
        <w:pStyle w:val="FirstParagraph"/>
      </w:pPr>
      <w:r>
        <w:t xml:space="preserve">AaVv,</w:t>
      </w:r>
      <w:r>
        <w:t xml:space="preserve"> </w:t>
      </w:r>
      <w:r>
        <w:rPr>
          <w:i/>
        </w:rPr>
        <w:t xml:space="preserve">Below the Surface: exploring the Deep Web</w:t>
      </w:r>
      <w:r>
        <w:t xml:space="preserve">, 2015,</w:t>
      </w:r>
      <w:r>
        <w:t xml:space="preserve"> </w:t>
      </w:r>
      <w:hyperlink r:id="rId169">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0">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1">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2">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73">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74" w:name="html"/>
      <w:r>
        <w:t xml:space="preserve">HTML</w:t>
      </w:r>
      <w:bookmarkEnd w:id="174"/>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w:t>
      </w:r>
      <w:r>
        <w:t xml:space="preserve">’</w:t>
      </w:r>
      <w:r>
        <w:t xml:space="preserve"> </w:t>
      </w:r>
      <w:r>
        <w:t xml:space="preserve">ebbe inizio una sorta di</w:t>
      </w:r>
      <w:r>
        <w:t xml:space="preserve"> </w:t>
      </w:r>
      <w:r>
        <w:t xml:space="preserve">‘</w:t>
      </w:r>
      <w:r>
        <w:t xml:space="preserve">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w:t>
      </w:r>
      <w:r>
        <w:t xml:space="preserve"> </w:t>
      </w:r>
      <w:r>
        <w:t xml:space="preserve">‘</w:t>
      </w:r>
      <w:r>
        <w:t xml:space="preserve">corpo</w:t>
      </w:r>
      <w:r>
        <w:t xml:space="preserve">’</w:t>
      </w:r>
      <w:r>
        <w:t xml:space="preserve"> </w:t>
      </w:r>
      <w:r>
        <w:t xml:space="preserve">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5" w:name="bibliografia-consigliata-12"/>
      <w:r>
        <w:t xml:space="preserve">Bibliografia consigliata</w:t>
      </w:r>
      <w:bookmarkEnd w:id="17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76" w:name="sitografia-17"/>
      <w:r>
        <w:t xml:space="preserve">Sitografia</w:t>
      </w:r>
      <w:bookmarkEnd w:id="176"/>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7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8" w:name="informatica-umanistica"/>
      <w:r>
        <w:t xml:space="preserve">Informatica umanistica</w:t>
      </w:r>
      <w:bookmarkEnd w:id="178"/>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79">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0" w:name="bibliografia-consultata-4"/>
      <w:r>
        <w:t xml:space="preserve">Bibliografia consultata</w:t>
      </w:r>
      <w:bookmarkEnd w:id="180"/>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1" w:name="bibliografia-consigliata-13"/>
      <w:r>
        <w:t xml:space="preserve">Bibliografia consigliata</w:t>
      </w:r>
      <w:bookmarkEnd w:id="181"/>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2" w:name="sitografia-18"/>
      <w:r>
        <w:t xml:space="preserve">Sitografia</w:t>
      </w:r>
      <w:bookmarkEnd w:id="182"/>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3">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84">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5">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86">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87">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8">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interfaccia-utente-ui"/>
      <w:r>
        <w:t xml:space="preserve">Interfaccia utente (UI)</w:t>
      </w:r>
      <w:bookmarkEnd w:id="189"/>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0" w:name="sitografia-19"/>
      <w:r>
        <w:t xml:space="preserve">Sitografia</w:t>
      </w:r>
      <w:bookmarkEnd w:id="190"/>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4">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1">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2" w:name="machine-learning"/>
      <w:r>
        <w:t xml:space="preserve">Machine learning</w:t>
      </w:r>
      <w:bookmarkEnd w:id="192"/>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3">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4" w:name="bibliografia-consigliata-14"/>
      <w:r>
        <w:t xml:space="preserve">Bibliografia consigliata</w:t>
      </w:r>
      <w:bookmarkEnd w:id="194"/>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5" w:name="sitografia-20"/>
      <w:r>
        <w:t xml:space="preserve">Sitografia</w:t>
      </w:r>
      <w:bookmarkEnd w:id="195"/>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96">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197">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198">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199">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0">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1" w:name="markup"/>
      <w:r>
        <w:t xml:space="preserve">Markup</w:t>
      </w:r>
      <w:bookmarkEnd w:id="201"/>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2" w:name="metadato"/>
      <w:r>
        <w:t xml:space="preserve">Metadato</w:t>
      </w:r>
      <w:bookmarkEnd w:id="202"/>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3" w:name="bibliografia-consigliata-15"/>
      <w:r>
        <w:t xml:space="preserve">Bibliografia consigliata</w:t>
      </w:r>
      <w:bookmarkEnd w:id="203"/>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4" w:name="sitografia-21"/>
      <w:r>
        <w:t xml:space="preserve">Sitografia</w:t>
      </w:r>
      <w:bookmarkEnd w:id="204"/>
    </w:p>
    <w:p>
      <w:pPr>
        <w:pStyle w:val="FirstParagraph"/>
      </w:pPr>
      <w:r>
        <w:rPr>
          <w:i/>
        </w:rPr>
        <w:t xml:space="preserve">Data Dictionary for preservation Metadata</w:t>
      </w:r>
      <w:r>
        <w:t xml:space="preserve">, 3, 2015,</w:t>
      </w:r>
      <w:r>
        <w:t xml:space="preserve"> </w:t>
      </w:r>
      <w:hyperlink r:id="rId205">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06">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07">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w:r>
        <w:rPr>
          <w:i/>
        </w:rPr>
        <w:t xml:space="preserve">Metadata Object Description Schema,</w:t>
      </w:r>
      <w:r>
        <w:t xml:space="preserve"> </w:t>
      </w:r>
      <w:hyperlink r:id="rId209">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0">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1" w:name="n-gramma"/>
      <w:r>
        <w:t xml:space="preserve">N-gramma</w:t>
      </w:r>
      <w:bookmarkEnd w:id="211"/>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w:t>
      </w:r>
      <w:r>
        <w:t xml:space="preserve"> </w:t>
      </w:r>
      <w:r>
        <w:t xml:space="preserve">‘</w:t>
      </w:r>
      <w:r>
        <w:t xml:space="preserve">lavorando</w:t>
      </w:r>
      <w:r>
        <w:t xml:space="preserve">’</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w:t>
      </w:r>
      <w:r>
        <w:t xml:space="preserve"> </w:t>
      </w:r>
      <w:r>
        <w:t xml:space="preserve">‘</w:t>
      </w:r>
      <w:r>
        <w:t xml:space="preserve">peso</w:t>
      </w:r>
      <w:r>
        <w:t xml:space="preserve">’</w:t>
      </w:r>
      <w:r>
        <w:t xml:space="preserve"> </w:t>
      </w:r>
      <w:r>
        <w:t xml:space="preserve">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2" w:name="bibliografia-consigliata-16"/>
      <w:r>
        <w:t xml:space="preserve">Bibliografia consigliata</w:t>
      </w:r>
      <w:bookmarkEnd w:id="212"/>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13">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14">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15">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16">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17">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18">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19">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20">
        <w:r>
          <w:rPr>
            <w:rStyle w:val="Hyperlink"/>
          </w:rPr>
          <w:t xml:space="preserve">http://www.griseldaonline.it/informatica/la-linguistica-computazionale-tamburini.html</w:t>
        </w:r>
      </w:hyperlink>
    </w:p>
    <w:p>
      <w:pPr>
        <w:pStyle w:val="Heading2"/>
      </w:pPr>
      <w:bookmarkStart w:id="221" w:name="sitografia-22"/>
      <w:r>
        <w:t xml:space="preserve">Sitografia</w:t>
      </w:r>
      <w:bookmarkEnd w:id="221"/>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2">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23">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4">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25">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6">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27">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28" w:name="oggetto-digitale"/>
      <w:r>
        <w:t xml:space="preserve">Oggetto digitale</w:t>
      </w:r>
      <w:bookmarkEnd w:id="228"/>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w:t>
      </w:r>
      <w:r>
        <w:t xml:space="preserve"> </w:t>
      </w:r>
      <w:r>
        <w:t xml:space="preserve">‘</w:t>
      </w:r>
      <w:r>
        <w:t xml:space="preserve">oggetto fisico</w:t>
      </w:r>
      <w:r>
        <w:t xml:space="preserve">’</w:t>
      </w:r>
      <w:r>
        <w:rPr>
          <w:i/>
        </w:rPr>
        <w:t xml:space="preserve">,</w:t>
      </w:r>
      <w:r>
        <w:rPr>
          <w:i/>
        </w:rPr>
        <w:t xml:space="preserve"> </w:t>
      </w:r>
      <w:r>
        <w:rPr>
          <w:i/>
        </w:rPr>
        <w:t xml:space="preserve">‘</w:t>
      </w:r>
      <w:r>
        <w:rPr>
          <w:i/>
          <w:i/>
        </w:rPr>
        <w:t xml:space="preserve">oggetto logico’</w:t>
      </w:r>
      <w:r>
        <w:rPr>
          <w:i/>
        </w:rPr>
        <w:t xml:space="preserve">,</w:t>
      </w:r>
      <w:r>
        <w:rPr>
          <w:i/>
        </w:rPr>
        <w:t xml:space="preserve">’</w:t>
      </w:r>
      <w:r>
        <w:t xml:space="preserve">oggetto</w:t>
      </w:r>
      <w:r>
        <w:t xml:space="preserve"> </w:t>
      </w:r>
      <w:r>
        <w:t xml:space="preserve">concettuale’</w:t>
      </w:r>
      <w:r>
        <w:rPr>
          <w:i/>
        </w:rPr>
        <w:t xml:space="preserve">, ’</w:t>
      </w:r>
      <w:r>
        <w:t xml:space="preserve">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29" w:name="bibliografia-consigliata-17"/>
      <w:r>
        <w:t xml:space="preserve">Bibliografia consigliata</w:t>
      </w:r>
      <w:bookmarkEnd w:id="229"/>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0" w:name="sitografia-23"/>
      <w:r>
        <w:t xml:space="preserve">Sitografia</w:t>
      </w:r>
      <w:bookmarkEnd w:id="230"/>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31">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2" w:name="ontologia"/>
      <w:r>
        <w:t xml:space="preserve">Ontologia</w:t>
      </w:r>
      <w:bookmarkEnd w:id="232"/>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33" w:name="opac"/>
      <w:r>
        <w:t xml:space="preserve">OPAC</w:t>
      </w:r>
      <w:bookmarkEnd w:id="233"/>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4">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35">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36" w:name="bibliografia-consigliata-18"/>
      <w:r>
        <w:t xml:space="preserve">Bibliografia consigliata</w:t>
      </w:r>
      <w:bookmarkEnd w:id="236"/>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37" w:name="sitografia-24"/>
      <w:r>
        <w:t xml:space="preserve">Sitografia</w:t>
      </w:r>
      <w:bookmarkEnd w:id="237"/>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4">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5">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38">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39">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0">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1">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2" w:name="open-access"/>
      <w:r>
        <w:t xml:space="preserve">Open Access</w:t>
      </w:r>
      <w:bookmarkEnd w:id="242"/>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3" w:name="bibliografia-consigliata-19"/>
      <w:r>
        <w:t xml:space="preserve">Bibliografia consigliata</w:t>
      </w:r>
      <w:bookmarkEnd w:id="243"/>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4" w:name="sitografia-25"/>
      <w:r>
        <w:t xml:space="preserve">Sitografia</w:t>
      </w:r>
      <w:bookmarkEnd w:id="244"/>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45">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46" w:name="paratesto"/>
      <w:r>
        <w:t xml:space="preserve">Paratesto</w:t>
      </w:r>
      <w:bookmarkEnd w:id="246"/>
    </w:p>
    <w:p>
      <w:pPr>
        <w:pStyle w:val="FirstParagraph"/>
      </w:pPr>
      <w:r>
        <w:rPr>
          <w:i/>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i/>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i/>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i/>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47">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i/>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48" w:name="bibliografia-consigliata-20"/>
      <w:r>
        <w:t xml:space="preserve">Bibliografia consigliata</w:t>
      </w:r>
      <w:bookmarkEnd w:id="248"/>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49" w:name="sitografia-26"/>
      <w:r>
        <w:t xml:space="preserve">Sitografia</w:t>
      </w:r>
      <w:bookmarkEnd w:id="249"/>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0">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51">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2" w:name="php"/>
      <w:r>
        <w:t xml:space="preserve">PHP</w:t>
      </w:r>
      <w:bookmarkEnd w:id="252"/>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3">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54" w:name="public-history"/>
      <w:r>
        <w:t xml:space="preserve">Public History</w:t>
      </w:r>
      <w:bookmarkEnd w:id="254"/>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w:t>
      </w:r>
      <w:r>
        <w:t xml:space="preserve">autorità condivisa</w:t>
      </w:r>
      <w:r>
        <w:t xml:space="preserve">”</w:t>
      </w:r>
      <w:r>
        <w:t xml:space="preserve">,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t xml:space="preserve">“</w:t>
      </w:r>
      <w:r>
        <w:t xml:space="preserve">Cantieri di Storia</w:t>
      </w:r>
      <w:r>
        <w:t xml:space="preserve">”</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w:t>
      </w:r>
      <w:r>
        <w:t xml:space="preserve">contesto</w:t>
      </w:r>
      <w:r>
        <w:t xml:space="preserve">”</w:t>
      </w:r>
      <w:r>
        <w:t xml:space="preserve"> </w:t>
      </w:r>
      <w:r>
        <w:t xml:space="preserve">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5" w:name="bibliografia-consultata-5"/>
      <w:r>
        <w:t xml:space="preserve">Bibliografia consultata</w:t>
      </w:r>
      <w:bookmarkEnd w:id="255"/>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56" w:name="bibliografia-consigliata-21"/>
      <w:r>
        <w:t xml:space="preserve">Bibliografia consigliata</w:t>
      </w:r>
      <w:bookmarkEnd w:id="256"/>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57" w:name="sitografia-27"/>
      <w:r>
        <w:t xml:space="preserve">Sitografia</w:t>
      </w:r>
      <w:bookmarkEnd w:id="257"/>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58">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59">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0" w:name="self-archiving"/>
      <w:r>
        <w:t xml:space="preserve">Self-archiving</w:t>
      </w:r>
      <w:bookmarkEnd w:id="260"/>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1">
        <w:r>
          <w:rPr>
            <w:rStyle w:val="Hyperlink"/>
          </w:rPr>
          <w:t xml:space="preserve">https://www.researchgate.net/about</w:t>
        </w:r>
      </w:hyperlink>
      <w:r>
        <w:t xml:space="preserve">)</w:t>
      </w:r>
      <w:r>
        <w:t xml:space="preserve"> </w:t>
      </w:r>
      <w:r>
        <w:t xml:space="preserve">e Academia.edu</w:t>
      </w:r>
      <w:r>
        <w:t xml:space="preserve"> </w:t>
      </w:r>
      <w:r>
        <w:t xml:space="preserve">(</w:t>
      </w:r>
      <w:hyperlink r:id="rId262">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3" w:name="bibliografia-consigliata-22"/>
      <w:r>
        <w:t xml:space="preserve">Bibliografia consigliata</w:t>
      </w:r>
      <w:bookmarkEnd w:id="263"/>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4" w:name="sitografia-28"/>
      <w:r>
        <w:t xml:space="preserve">Sitografia</w:t>
      </w:r>
      <w:bookmarkEnd w:id="264"/>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65">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66">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67">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68">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69">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70">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71">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72">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73">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74">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75">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76" w:name="sgml"/>
      <w:r>
        <w:t xml:space="preserve">SGML</w:t>
      </w:r>
      <w:bookmarkEnd w:id="276"/>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77" w:name="bibliografia-consigliata-23"/>
      <w:r>
        <w:t xml:space="preserve">Bibliografia consigliata</w:t>
      </w:r>
      <w:bookmarkEnd w:id="277"/>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78" w:name="sitografia-29"/>
      <w:r>
        <w:t xml:space="preserve">Sitografia</w:t>
      </w:r>
      <w:bookmarkEnd w:id="278"/>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79">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80">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1" w:name="tassonomia"/>
      <w:r>
        <w:t xml:space="preserve">Tassonomia</w:t>
      </w:r>
      <w:bookmarkEnd w:id="281"/>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2" w:name="bibliografia-consigliata-24"/>
      <w:r>
        <w:t xml:space="preserve">Bibliografia consigliata</w:t>
      </w:r>
      <w:bookmarkEnd w:id="282"/>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83" w:name="sitografia-30"/>
      <w:r>
        <w:t xml:space="preserve">Sitografia</w:t>
      </w:r>
      <w:bookmarkEnd w:id="283"/>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4">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285">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286">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287">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88">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89">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0" w:name="tei"/>
      <w:r>
        <w:t xml:space="preserve">TEI</w:t>
      </w:r>
      <w:bookmarkEnd w:id="290"/>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pStyle w:val="Compact"/>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pStyle w:val="FirstParagraph"/>
      </w:pPr>
      <w:r>
        <w:rPr>
          <w:i/>
        </w:rPr>
        <w:t xml:space="preserve">&lt;titleStmt&gt;</w:t>
      </w:r>
      <w:r>
        <w:t xml:space="preserve"> </w:t>
      </w:r>
      <w:r>
        <w:t xml:space="preserve">in cui troviamo i riferimenti a titolo, autore e</w:t>
      </w:r>
      <w:r>
        <w:t xml:space="preserve"> </w:t>
      </w:r>
      <w:r>
        <w:t xml:space="preserve">responsabile della codifica.</w:t>
      </w:r>
    </w:p>
    <w:p>
      <w:pPr>
        <w:pStyle w:val="BodyText"/>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pStyle w:val="BodyText"/>
      </w:pPr>
      <w:r>
        <w:rPr>
          <w:i/>
        </w:rPr>
        <w:t xml:space="preserve">&lt;extent&gt;</w:t>
      </w:r>
      <w:r>
        <w:t xml:space="preserve"> </w:t>
      </w:r>
      <w:r>
        <w:t xml:space="preserve">descrive quanto pesa il file in</w:t>
      </w:r>
      <w:r>
        <w:t xml:space="preserve"> </w:t>
      </w:r>
      <w:r>
        <w:rPr>
          <w:i/>
        </w:rPr>
        <w:t xml:space="preserve">bytes</w:t>
      </w:r>
      <w:r>
        <w:t xml:space="preserve">.</w:t>
      </w:r>
    </w:p>
    <w:p>
      <w:pPr>
        <w:pStyle w:val="BodyText"/>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pStyle w:val="BodyText"/>
      </w:pPr>
      <w:r>
        <w:rPr>
          <w:i/>
        </w:rPr>
        <w:t xml:space="preserve">&lt;seriesStmt&gt;</w:t>
      </w:r>
      <w:r>
        <w:t xml:space="preserve"> </w:t>
      </w:r>
      <w:r>
        <w:t xml:space="preserve">è un elemento non obbligatorio circa l’inclusione o</w:t>
      </w:r>
      <w:r>
        <w:t xml:space="preserve"> </w:t>
      </w:r>
      <w:r>
        <w:t xml:space="preserve">meno del volume in una serie.</w:t>
      </w:r>
    </w:p>
    <w:p>
      <w:pPr>
        <w:pStyle w:val="BodyText"/>
      </w:pPr>
      <w:r>
        <w:rPr>
          <w:i/>
        </w:rPr>
        <w:t xml:space="preserve">&lt;noteStmt&gt;</w:t>
      </w:r>
      <w:r>
        <w:t xml:space="preserve"> </w:t>
      </w:r>
      <w:r>
        <w:t xml:space="preserve">contengono vari elementi</w:t>
      </w:r>
      <w:r>
        <w:t xml:space="preserve"> </w:t>
      </w:r>
      <w:r>
        <w:rPr>
          <w:i/>
        </w:rPr>
        <w:t xml:space="preserve">&lt;note&gt;</w:t>
      </w:r>
      <w:r>
        <w:t xml:space="preserve"> </w:t>
      </w:r>
      <w:r>
        <w:t xml:space="preserve">in cui vengono</w:t>
      </w:r>
      <w:r>
        <w:t xml:space="preserve"> </w:t>
      </w:r>
      <w:r>
        <w:t xml:space="preserve">specificate le varie annotazioni al testo.</w:t>
      </w:r>
    </w:p>
    <w:p>
      <w:pPr>
        <w:pStyle w:val="BodyText"/>
      </w:pPr>
      <w:r>
        <w:rPr>
          <w:i/>
        </w:rPr>
        <w:t xml:space="preserve">&lt;sourceDesc&gt;</w:t>
      </w:r>
      <w:r>
        <w:t xml:space="preserve"> </w:t>
      </w:r>
      <w:r>
        <w:t xml:space="preserve">è un elemento obbligatorio che registra tutte le fonti</w:t>
      </w:r>
      <w:r>
        <w:t xml:space="preserve"> </w:t>
      </w:r>
      <w:r>
        <w:t xml:space="preserve">da cui il file digitale è derivato.</w:t>
      </w:r>
    </w:p>
    <w:p>
      <w:pPr>
        <w:pStyle w:val="Compact"/>
        <w:numPr>
          <w:numId w:val="1028"/>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pStyle w:val="FirstParagraph"/>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pStyle w:val="BodyText"/>
      </w:pPr>
      <w:r>
        <w:rPr>
          <w:i/>
        </w:rPr>
        <w:t xml:space="preserve">&lt;semplingDecl&gt;</w:t>
      </w:r>
      <w:r>
        <w:t xml:space="preserve"> </w:t>
      </w:r>
      <w:r>
        <w:t xml:space="preserve">contiene una spiegazione su metodi di codifica.</w:t>
      </w:r>
    </w:p>
    <w:p>
      <w:pPr>
        <w:pStyle w:val="BodyText"/>
      </w:pPr>
      <w:r>
        <w:rPr>
          <w:i/>
        </w:rPr>
        <w:t xml:space="preserve">&lt;editorialDecl&gt;</w:t>
      </w:r>
      <w:r>
        <w:t xml:space="preserve"> </w:t>
      </w:r>
      <w:r>
        <w:t xml:space="preserve">descrive i principi editoriali e le pratiche</w:t>
      </w:r>
      <w:r>
        <w:t xml:space="preserve"> </w:t>
      </w:r>
      <w:r>
        <w:t xml:space="preserve">utilizzate durante la codifica.</w:t>
      </w:r>
    </w:p>
    <w:p>
      <w:pPr>
        <w:pStyle w:val="BodyText"/>
      </w:pPr>
      <w:r>
        <w:rPr>
          <w:i/>
        </w:rPr>
        <w:t xml:space="preserve">&lt;tagsDecl&gt;</w:t>
      </w:r>
      <w:r>
        <w:t xml:space="preserve"> </w:t>
      </w:r>
      <w:r>
        <w:t xml:space="preserve">contiene informazioni circa la marcatura applicata ad un</w:t>
      </w:r>
      <w:r>
        <w:t xml:space="preserve"> </w:t>
      </w:r>
      <w:r>
        <w:t xml:space="preserve">documento SGML.</w:t>
      </w:r>
    </w:p>
    <w:p>
      <w:pPr>
        <w:pStyle w:val="BodyText"/>
      </w:pPr>
      <w:r>
        <w:rPr>
          <w:i/>
        </w:rPr>
        <w:t xml:space="preserve">&lt;refsDecl&gt;</w:t>
      </w:r>
      <w:r>
        <w:t xml:space="preserve"> </w:t>
      </w:r>
      <w:r>
        <w:t xml:space="preserve">riassume i riferimenti usati durante la codifica.</w:t>
      </w:r>
    </w:p>
    <w:p>
      <w:pPr>
        <w:pStyle w:val="BodyText"/>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pStyle w:val="Compact"/>
        <w:numPr>
          <w:numId w:val="1029"/>
          <w:ilvl w:val="0"/>
        </w:numPr>
      </w:pPr>
      <w:r>
        <w:rPr>
          <w:i/>
        </w:rPr>
        <w:t xml:space="preserve">&lt;profileDesc&gt;</w:t>
      </w:r>
      <w:r>
        <w:t xml:space="preserve"> </w:t>
      </w:r>
      <w:r>
        <w:t xml:space="preserve">sottolinea gli aspetti non bibliografici, facendo</w:t>
      </w:r>
      <w:r>
        <w:t xml:space="preserve"> </w:t>
      </w:r>
      <w:r>
        <w:t xml:space="preserve">quindi riferimento alla lingua e alle sottolingue utilizzate, a come</w:t>
      </w:r>
      <w:r>
        <w:t xml:space="preserve"> </w:t>
      </w:r>
      <w:r>
        <w:t xml:space="preserve">è stato prodotto, ai partecipanti alla codifica e alle loro</w:t>
      </w:r>
      <w:r>
        <w:t xml:space="preserve"> </w:t>
      </w:r>
      <w:r>
        <w:t xml:space="preserve">impostazioni.</w:t>
      </w:r>
    </w:p>
    <w:p>
      <w:pPr>
        <w:pStyle w:val="FirstParagraph"/>
      </w:pPr>
      <w:r>
        <w:rPr>
          <w:i/>
        </w:rPr>
        <w:t xml:space="preserve">&lt;creation&gt;</w:t>
      </w:r>
      <w:r>
        <w:t xml:space="preserve"> </w:t>
      </w:r>
      <w:r>
        <w:t xml:space="preserve">informa su come è stato creato il testo.</w:t>
      </w:r>
    </w:p>
    <w:p>
      <w:pPr>
        <w:pStyle w:val="BodyText"/>
      </w:pPr>
      <w:r>
        <w:rPr>
          <w:i/>
        </w:rPr>
        <w:t xml:space="preserve">&lt;laugUsage&gt;</w:t>
      </w:r>
      <w:r>
        <w:t xml:space="preserve"> </w:t>
      </w:r>
      <w:r>
        <w:t xml:space="preserve">regista le lingue, le sottolingue, i dialetti, ecc</w:t>
      </w:r>
      <w:r>
        <w:t xml:space="preserve"> </w:t>
      </w:r>
      <w:r>
        <w:t xml:space="preserve">presentati all’interno del testo.</w:t>
      </w:r>
    </w:p>
    <w:p>
      <w:pPr>
        <w:pStyle w:val="BodyText"/>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1" w:name="sitografia-31"/>
      <w:r>
        <w:t xml:space="preserve">Sitografia</w:t>
      </w:r>
      <w:bookmarkEnd w:id="291"/>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292">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293">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4" w:name="thesaurus"/>
      <w:r>
        <w:t xml:space="preserve">Thesaurus</w:t>
      </w:r>
      <w:bookmarkEnd w:id="294"/>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w:t>
      </w:r>
      <w:r>
        <w:t xml:space="preserve"> </w:t>
      </w:r>
      <w:r>
        <w:t xml:space="preserve">‘</w:t>
      </w:r>
      <w:r>
        <w:t xml:space="preserve">strutturate</w:t>
      </w:r>
      <w:r>
        <w:t xml:space="preserve">’</w:t>
      </w:r>
      <w:r>
        <w:t xml:space="preserv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w:t>
      </w:r>
      <w:r>
        <w:t xml:space="preserve"> </w:t>
      </w:r>
      <w:r>
        <w:t xml:space="preserve">‘</w:t>
      </w:r>
      <w:r>
        <w:t xml:space="preserve">migrazione</w:t>
      </w:r>
      <w:r>
        <w:t xml:space="preserve">’</w:t>
      </w:r>
      <w:r>
        <w:t xml:space="preserve"> </w:t>
      </w:r>
      <w:r>
        <w:t xml:space="preserve">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w:t>
      </w:r>
      <w:r>
        <w:t xml:space="preserve">strutturato</w:t>
      </w:r>
      <w:r>
        <w:t xml:space="preserve">’</w:t>
      </w:r>
      <w:r>
        <w:t xml:space="preserve"> </w:t>
      </w:r>
      <w:r>
        <w:t xml:space="preserve">(cfr.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5" w:name="bibliografia-consigliata-25"/>
      <w:r>
        <w:t xml:space="preserve">Bibliografia consigliata</w:t>
      </w:r>
      <w:bookmarkEnd w:id="295"/>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296">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297">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298">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299">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00">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01">
        <w:r>
          <w:rPr>
            <w:rStyle w:val="Hyperlink"/>
          </w:rPr>
          <w:t xml:space="preserve">https://strathprints.strath.ac.uk/1896/1/strathprints001896.pdf</w:t>
        </w:r>
      </w:hyperlink>
    </w:p>
    <w:p>
      <w:pPr>
        <w:pStyle w:val="Heading2"/>
      </w:pPr>
      <w:bookmarkStart w:id="302" w:name="sitografia-32"/>
      <w:r>
        <w:t xml:space="preserve">Sitografia</w:t>
      </w:r>
      <w:bookmarkEnd w:id="302"/>
    </w:p>
    <w:p>
      <w:pPr>
        <w:pStyle w:val="FirstParagraph"/>
      </w:pPr>
      <w:r>
        <w:t xml:space="preserve">*</w:t>
      </w:r>
      <w:r>
        <w:rPr>
          <w:i/>
        </w:rPr>
        <w:t xml:space="preserve">Quick Guide to publishing a Thesaurus on the Semantic Web</w:t>
      </w:r>
      <w:r>
        <w:t xml:space="preserve">,</w:t>
      </w:r>
      <w:r>
        <w:t xml:space="preserve"> </w:t>
      </w:r>
      <w:hyperlink r:id="rId303">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4">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5">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27">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06">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07">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08">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09" w:name="web-semantico"/>
      <w:r>
        <w:t xml:space="preserve">Web Semantico</w:t>
      </w:r>
      <w:bookmarkEnd w:id="309"/>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0" w:name="bibliografia-consigliata-26"/>
      <w:r>
        <w:t xml:space="preserve">Bibliografia consigliata</w:t>
      </w:r>
      <w:bookmarkEnd w:id="310"/>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1" w:name="sitografia-33"/>
      <w:r>
        <w:t xml:space="preserve">Sitografia</w:t>
      </w:r>
      <w:bookmarkEnd w:id="311"/>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12">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13" w:name="xsl"/>
      <w:r>
        <w:t xml:space="preserve">XSL</w:t>
      </w:r>
      <w:bookmarkEnd w:id="313"/>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4" w:name="bibliografia-consigliata-27"/>
      <w:r>
        <w:t xml:space="preserve">Bibliografia consigliata</w:t>
      </w:r>
      <w:bookmarkEnd w:id="31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5" w:name="sitografia-34"/>
      <w:r>
        <w:t xml:space="preserve">Sitografia</w:t>
      </w:r>
      <w:bookmarkEnd w:id="315"/>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16" w:name="xml"/>
      <w:r>
        <w:t xml:space="preserve">XML</w:t>
      </w:r>
      <w:bookmarkEnd w:id="316"/>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17" w:name="bibliografia-consigliata-28"/>
      <w:r>
        <w:t xml:space="preserve">Bibliografia consigliata</w:t>
      </w:r>
      <w:bookmarkEnd w:id="317"/>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8" w:name="sitografia-35"/>
      <w:r>
        <w:t xml:space="preserve">Sitografia</w:t>
      </w:r>
      <w:bookmarkEnd w:id="318"/>
    </w:p>
    <w:p>
      <w:pPr>
        <w:pStyle w:val="FirstParagraph"/>
      </w:pPr>
      <w:r>
        <w:t xml:space="preserve">Sorato A.,</w:t>
      </w:r>
      <w:r>
        <w:t xml:space="preserve"> </w:t>
      </w:r>
      <w:r>
        <w:rPr>
          <w:i/>
        </w:rPr>
        <w:t xml:space="preserve">Linguaggi per la rete: XML</w:t>
      </w:r>
      <w:r>
        <w:t xml:space="preserve">,</w:t>
      </w:r>
      <w:r>
        <w:t xml:space="preserve"> </w:t>
      </w:r>
      <w:hyperlink r:id="rId319">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FirstParagraph"/>
      </w:pPr>
      <w:r>
        <w:t xml:space="preserve">Finito di stampare nel mese di Aprile 2019.</w:t>
      </w:r>
    </w:p>
    <w:p>
      <w:pPr>
        <w:pStyle w:val="BodyText"/>
      </w:pPr>
      <w:r>
        <w:t xml:space="preserve">Questo lavoro è stato realizzato con LaTeX su sistema GNU/Linux, utilizzando il carattere ``EB Garamond" corpo 12pt per il testo. La pagina è in formato B5 con margini da 24mm, a cui vanno aggiunti 10mm di spazio di rilegatura.</w:t>
      </w:r>
    </w:p>
    <w:p>
      <w:pPr>
        <w:pStyle w:val="BodyText"/>
      </w:pPr>
      <w:r>
        <w:t xml:space="preserve">I nomi commerciali, i loghi e i marchi registrati menzionati nel prodotto appartengono ai rispettivi proprietari e autori.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5D%5D(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2019-03-22T16:43:00Z</dcterms:created>
  <dcterms:modified xsi:type="dcterms:W3CDTF">2019-03-22T16:43:00Z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2019-03-22</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