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b/>
          <w:bCs/>
          <w:color w:val="0B5394"/>
          <w:sz w:val="40"/>
          <w:szCs w:val="40"/>
        </w:rPr>
        <w:t xml:space="preserve">DOSSIER PROFESSIONNEL (DP)</w:t>
      </w:r>
    </w:p>
    <w:p>
      <w:pPr>
        <w:spacing w:after="500"/>
        <w:jc w:val="center"/>
      </w:pPr>
      <w:r>
        <w:rPr>
          <w:color w:val="44505F"/>
          <w:sz w:val="24"/>
          <w:szCs w:val="24"/>
        </w:rPr>
        <w:t xml:space="preserve">Titre Professionnel</w:t>
      </w:r>
    </w:p>
    <w:p>
      <w:pPr>
        <w:spacing w:after="100"/>
        <w:jc w:val="center"/>
      </w:pPr>
      <w:r>
        <w:rPr>
          <w:b/>
          <w:bCs/>
          <w:sz w:val="36"/>
          <w:szCs w:val="36"/>
        </w:rPr>
        <w:t xml:space="preserve">Concepteur Développeur d'Applications</w:t>
      </w:r>
    </w:p>
    <w:p>
      <w:pPr>
        <w:spacing w:after="700"/>
        <w:jc w:val="center"/>
      </w:pPr>
      <w:r>
        <w:rPr>
          <w:i/>
          <w:iCs/>
          <w:color w:val="44505F"/>
          <w:sz w:val="24"/>
          <w:szCs w:val="24"/>
        </w:rPr>
        <w:t xml:space="preserve">Niveau 6 (RNCP)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Rubrique</w:t>
            </w:r>
          </w:p>
        </w:tc>
        <w:tc>
          <w:tcPr>
            <w:tcW w:type="dxa" w:w="5826"/>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Information</w:t>
            </w:r>
          </w:p>
        </w:tc>
      </w:tr>
      <w:tr>
        <w:tc>
          <w:tcPr>
            <w:tcW w:type="dxa" w:w="32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Nom et prénom</w:t>
            </w:r>
          </w:p>
        </w:tc>
        <w:tc>
          <w:tcPr>
            <w:tcW w:type="dxa" w:w="58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[À COMPLÉTER]</w:t>
            </w:r>
          </w:p>
        </w:tc>
      </w:tr>
      <w:tr>
        <w:tc>
          <w:tcPr>
            <w:tcW w:type="dxa" w:w="32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Date de naissance</w:t>
            </w:r>
          </w:p>
        </w:tc>
        <w:tc>
          <w:tcPr>
            <w:tcW w:type="dxa" w:w="58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[À COMPLÉTER]</w:t>
            </w:r>
          </w:p>
        </w:tc>
      </w:tr>
      <w:tr>
        <w:tc>
          <w:tcPr>
            <w:tcW w:type="dxa" w:w="32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Centre de formation</w:t>
            </w:r>
          </w:p>
        </w:tc>
        <w:tc>
          <w:tcPr>
            <w:tcW w:type="dxa" w:w="58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ESTIAM</w:t>
            </w:r>
          </w:p>
        </w:tc>
      </w:tr>
      <w:tr>
        <w:tc>
          <w:tcPr>
            <w:tcW w:type="dxa" w:w="32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Session d'examen</w:t>
            </w:r>
          </w:p>
        </w:tc>
        <w:tc>
          <w:tcPr>
            <w:tcW w:type="dxa" w:w="58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Septembre 2026</w:t>
            </w:r>
          </w:p>
        </w:tc>
      </w:tr>
      <w:tr>
        <w:tc>
          <w:tcPr>
            <w:tcW w:type="dxa" w:w="32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Projet support</w:t>
            </w:r>
          </w:p>
        </w:tc>
        <w:tc>
          <w:tcPr>
            <w:tcW w:type="dxa" w:w="58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CongésFlow — Application de gestion des congés</w:t>
            </w:r>
          </w:p>
        </w:tc>
      </w:tr>
    </w:tbl>
    <w:p>
      <w:pPr>
        <w:spacing w:before="400"/>
        <w:jc w:val="center"/>
      </w:pPr>
      <w:r>
        <w:rPr>
          <w:i/>
          <w:iCs/>
          <w:color w:val="6B7785"/>
          <w:sz w:val="18"/>
          <w:szCs w:val="18"/>
        </w:rPr>
        <w:t xml:space="preserve">⚠️ Si votre centre a fourni un modèle officiel de DP, recopiez-y ce contenu.</w:t>
      </w:r>
    </w:p>
    <w:p>
      <w:r>
        <w:br w:type="page"/>
      </w:r>
    </w:p>
    <w:p>
      <w:pPr>
        <w:pStyle w:val="Heading1"/>
      </w:pPr>
      <w:r>
        <w:t xml:space="preserve">Déclaration sur l'honneur</w:t>
      </w:r>
    </w:p>
    <w:p>
      <w:pPr>
        <w:spacing w:after="120"/>
      </w:pPr>
      <w:r>
        <w:t xml:space="preserve">Je soussigné(e) [Nom Prénom], déclare sur l'honneur que les informations contenues dans ce dossier professionnel sont exactes et que le travail présenté est le résultat de ma propre activité.</w:t>
      </w:r>
    </w:p>
    <w:p>
      <w:pPr>
        <w:spacing w:before="240"/>
      </w:pPr>
      <w:r>
        <w:t xml:space="preserve">Fait à [Ville], le [date].</w:t>
      </w:r>
    </w:p>
    <w:p>
      <w:pPr>
        <w:spacing w:before="360"/>
      </w:pPr>
      <w:r>
        <w:t xml:space="preserve">Signature : ______________________</w:t>
      </w:r>
    </w:p>
    <w:p>
      <w:r>
        <w:br w:type="page"/>
      </w:r>
    </w:p>
    <w:p>
      <w:pPr>
        <w:pStyle w:val="Heading1"/>
      </w:pPr>
      <w:r>
        <w:t xml:space="preserve">1. Présentation du candidat et du parcours</w:t>
      </w:r>
    </w:p>
    <w:p>
      <w:pPr>
        <w:spacing w:after="120"/>
      </w:pPr>
      <w:r>
        <w:rPr>
          <w:i/>
          <w:iCs/>
          <w:color w:val="B3267A"/>
        </w:rPr>
        <w:t xml:space="preserve">[À COMPLÉTER : présentez votre parcours, votre projet professionnel et le contexte de réalisation du projet — formation à l'ESTIAM, éventuel stage ou alternance.]</w:t>
      </w:r>
    </w:p>
    <w:p>
      <w:pPr>
        <w:pStyle w:val="Heading2"/>
      </w:pPr>
      <w:r>
        <w:t xml:space="preserve">Contexte du projet support</w:t>
      </w:r>
    </w:p>
    <w:p>
      <w:pPr>
        <w:spacing w:after="120"/>
      </w:pPr>
      <w:r>
        <w:t xml:space="preserve">Le projet CongésFlow a été réalisé en centre de formation. Il s'agit d'une application web de gestion des demandes de congés destinée à une PME : un salarié pose une demande, son manager la valide ou la refuse, et le service RH pilote les soldes. Ce projet a servi de support à la mise en œuvre des compétences des trois activités-types du titre, depuis la conception jusqu'au déploiement conteneurisé.</w:t>
      </w:r>
    </w:p>
    <w:p>
      <w:pPr>
        <w:pStyle w:val="Heading2"/>
      </w:pPr>
      <w:r>
        <w:t xml:space="preserve">Environnement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Domaine</w:t>
            </w:r>
          </w:p>
        </w:tc>
        <w:tc>
          <w:tcPr>
            <w:tcW w:type="dxa" w:w="6626"/>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Technologies / outils</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Front-end</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React, TypeScript, Vite, Tailwind CSS, React Query, Axios</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Back-end</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Python, FastAPI, SQLAlchemy, Pydantic</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Base de données</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PostgreSQL (SQLite pour les tests)</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Sécurité</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JWT (python-jose), bcrypt (passlib), RBAC</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Tests</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pytest, httpx, Vitest</w:t>
            </w:r>
          </w:p>
        </w:tc>
      </w:tr>
      <w:tr>
        <w:tc>
          <w:tcPr>
            <w:tcW w:type="dxa" w:w="24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DevOps / outils</w:t>
            </w:r>
          </w:p>
        </w:tc>
        <w:tc>
          <w:tcPr>
            <w:tcW w:type="dxa" w:w="66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Git, GitHub, Docker, docker-compose, GitHub Actions, VS Code</w:t>
            </w:r>
          </w:p>
        </w:tc>
      </w:tr>
    </w:tbl>
    <w:p>
      <w:r>
        <w:br w:type="page"/>
      </w:r>
    </w:p>
    <w:p>
      <w:pPr>
        <w:pStyle w:val="Heading1"/>
      </w:pPr>
      <w:r>
        <w:t xml:space="preserve">2. Synthèse des activités-types et compétences</w:t>
      </w:r>
    </w:p>
    <w:p>
      <w:pPr>
        <w:spacing w:after="120"/>
      </w:pPr>
      <w:r>
        <w:t xml:space="preserve">Le titre CDA est constitué de trois activités-types (AT). Le tableau ci-dessous récapitule leur couverture par le projet CongésFlow.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Activité-type</w:t>
            </w:r>
          </w:p>
        </w:tc>
        <w:tc>
          <w:tcPr>
            <w:tcW w:type="dxa" w:w="5426"/>
            <w:tcBorders>
              <w:top w:val="single" w:color="B7C3D0" w:sz="1"/>
              <w:left w:val="single" w:color="B7C3D0" w:sz="1"/>
              <w:bottom w:val="single" w:color="B7C3D0" w:sz="1"/>
              <w:right w:val="single" w:color="B7C3D0" w:sz="1"/>
            </w:tcBorders>
            <w:shd w:fill="0B5394" w:val="clear"/>
            <w:tcMar>
              <w:top w:type="dxa" w:w="80"/>
              <w:left w:type="dxa" w:w="120"/>
              <w:bottom w:type="dxa" w:w="80"/>
              <w:right w:type="dxa" w:w="120"/>
            </w:tcMar>
          </w:tcPr>
          <w:p>
            <w:r>
              <w:rPr>
                <w:b/>
                <w:bCs/>
                <w:color w:val="FFFFFF"/>
                <w:sz w:val="20"/>
                <w:szCs w:val="20"/>
              </w:rPr>
              <w:t xml:space="preserve">Couverture par CongésFlow</w:t>
            </w:r>
          </w:p>
        </w:tc>
      </w:tr>
      <w:tr>
        <w:tc>
          <w:tcPr>
            <w:tcW w:type="dxa" w:w="36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AT1 — Développer une interface utilisateur sécurisée (front-end)</w:t>
            </w:r>
          </w:p>
        </w:tc>
        <w:tc>
          <w:tcPr>
            <w:tcW w:type="dxa" w:w="54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Maquettes Figma, SPA React/TypeScript, routes protégées par rôle, consommation d'API REST</w:t>
            </w:r>
          </w:p>
        </w:tc>
      </w:tr>
      <w:tr>
        <w:tc>
          <w:tcPr>
            <w:tcW w:type="dxa" w:w="36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AT2 — Concevoir et développer la persistance des données</w:t>
            </w:r>
          </w:p>
        </w:tc>
        <w:tc>
          <w:tcPr>
            <w:tcW w:type="dxa" w:w="54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MCD/MLD/MPD, PostgreSQL, ORM SQLAlchemy, script SQL, contraintes d'intégrité</w:t>
            </w:r>
          </w:p>
        </w:tc>
      </w:tr>
      <w:tr>
        <w:tc>
          <w:tcPr>
            <w:tcW w:type="dxa" w:w="3600"/>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AT3 — Concevoir et développer une application multicouche sécurisée</w:t>
            </w:r>
          </w:p>
        </w:tc>
        <w:tc>
          <w:tcPr>
            <w:tcW w:type="dxa" w:w="5426"/>
            <w:tcBorders>
              <w:top w:val="single" w:color="B7C3D0" w:sz="1"/>
              <w:left w:val="single" w:color="B7C3D0" w:sz="1"/>
              <w:bottom w:val="single" w:color="B7C3D0" w:sz="1"/>
              <w:right w:val="single" w:color="B7C3D0" w:sz="1"/>
            </w:tcBorders>
            <w:tcMar>
              <w:top w:type="dxa" w:w="80"/>
              <w:left w:type="dxa" w:w="120"/>
              <w:bottom w:type="dxa" w:w="80"/>
              <w:right w:type="dxa" w:w="120"/>
            </w:tcMar>
          </w:tcPr>
          <w:p>
            <w:r>
              <w:rPr>
                <w:sz w:val="19"/>
                <w:szCs w:val="19"/>
              </w:rPr>
              <w:t xml:space="preserve">API FastAPI, architecture en couches, JWT/RBAC, tests, Docker, CI/CD, gestion agile</w:t>
            </w:r>
          </w:p>
        </w:tc>
      </w:tr>
    </w:tbl>
    <w:p>
      <w:r>
        <w:br w:type="page"/>
      </w:r>
    </w:p>
    <w:p>
      <w:pPr>
        <w:pStyle w:val="Heading1"/>
      </w:pPr>
      <w:r>
        <w:t xml:space="preserve">3. Activité-type 1 — Développer une interface utilisateur sécurisée</w:t>
      </w:r>
    </w:p>
    <w:p>
      <w:pPr>
        <w:spacing w:after="40" w:before="80"/>
        <w:jc w:val="center"/>
      </w:pPr>
      <w:r>
        <w:drawing>
          <wp:inline distT="0" distB="0" distL="0" distR="0">
            <wp:extent cx="3562350" cy="3048000"/>
            <wp:effectExtent t="0" r="0" b="0" l="0"/>
            <wp:docPr id="1" name="02-cas-utilisation" descr="Diagramme de cas d'utilisation"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62350" cy="3048000"/>
                    </a:xfrm>
                    <a:prstGeom prst="rect">
                      <a:avLst/>
                    </a:prstGeom>
                  </pic:spPr>
                </pic:pic>
              </a:graphicData>
            </a:graphic>
          </wp:inline>
        </w:drawing>
      </w:r>
    </w:p>
    <w:p>
      <w:pPr>
        <w:spacing w:after="140"/>
        <w:jc w:val="center"/>
      </w:pPr>
      <w:r>
        <w:rPr>
          <w:i/>
          <w:iCs/>
          <w:color w:val="44505F"/>
          <w:sz w:val="18"/>
          <w:szCs w:val="18"/>
        </w:rPr>
        <w:t xml:space="preserve">Fig.2 — Diagramme de cas d'utilisation</w:t>
      </w:r>
    </w:p>
    <w:p>
      <w:pPr>
        <w:pStyle w:val="Heading3"/>
      </w:pPr>
      <w:r>
        <w:t xml:space="preserve">3.1 Exemple — Conception et développement de l'interface de CongésFlow</w:t>
      </w:r>
    </w:p>
    <w:p>
      <w:pPr>
        <w:spacing w:after="120"/>
        <w:rPr>
          <w:b/>
          <w:bCs/>
        </w:rPr>
      </w:pPr>
      <w:r>
        <w:rPr>
          <w:b/>
          <w:bCs/>
        </w:rPr>
        <w:t xml:space="preserve">Contexte et description de la situation professionnelle :</w:t>
      </w:r>
    </w:p>
    <w:p>
      <w:pPr>
        <w:spacing w:after="120"/>
      </w:pPr>
      <w:r>
        <w:t xml:space="preserve">À partir de l'expression des besoins, j'ai d'abord maquetté les écrans clés sous Figma (connexion, tableau de bord, validation), puis développé l'interface en React et TypeScript. L'enjeu de sécurité était de n'exposer chaque écran qu'aux rôles autorisés et de gérer correctement le jeton d'authentification côté client.</w:t>
      </w:r>
    </w:p>
    <w:p>
      <w:pPr>
        <w:spacing w:after="120"/>
        <w:rPr>
          <w:b/>
          <w:bCs/>
        </w:rPr>
      </w:pPr>
      <w:r>
        <w:rPr>
          <w:b/>
          <w:bCs/>
        </w:rPr>
        <w:t xml:space="preserve">Actions réalisées :</w:t>
      </w:r>
    </w:p>
    <w:p>
      <w:pPr>
        <w:pStyle w:val="ListParagraph"/>
        <w:numPr>
          <w:ilvl w:val="0"/>
          <w:numId w:val="2"/>
        </w:numPr>
        <w:spacing w:after="50"/>
      </w:pPr>
      <w:r>
        <w:t xml:space="preserve">Réalisation des maquettes Figma et définition du parcours utilisateur (moins de trois clics pour poser une demande).</w:t>
      </w:r>
    </w:p>
    <w:p>
      <w:pPr>
        <w:pStyle w:val="ListParagraph"/>
        <w:numPr>
          <w:ilvl w:val="0"/>
          <w:numId w:val="2"/>
        </w:numPr>
        <w:spacing w:after="50"/>
      </w:pPr>
      <w:r>
        <w:t xml:space="preserve">Initialisation du projet front avec Vite, TypeScript et Tailwind CSS.</w:t>
      </w:r>
    </w:p>
    <w:p>
      <w:pPr>
        <w:pStyle w:val="ListParagraph"/>
        <w:numPr>
          <w:ilvl w:val="0"/>
          <w:numId w:val="2"/>
        </w:numPr>
        <w:spacing w:after="50"/>
      </w:pPr>
      <w:r>
        <w:t xml:space="preserve">Développement de composants React réutilisables (formulaire de demande, badges de statut, mise en page responsive).</w:t>
      </w:r>
    </w:p>
    <w:p>
      <w:pPr>
        <w:pStyle w:val="ListParagraph"/>
        <w:numPr>
          <w:ilvl w:val="0"/>
          <w:numId w:val="2"/>
        </w:numPr>
        <w:spacing w:after="50"/>
      </w:pPr>
      <w:r>
        <w:t xml:space="preserve">Mise en place de la gestion d'état serveur avec React Query et de la consommation de l'API REST via Axios.</w:t>
      </w:r>
    </w:p>
    <w:p>
      <w:pPr>
        <w:pStyle w:val="ListParagraph"/>
        <w:numPr>
          <w:ilvl w:val="0"/>
          <w:numId w:val="2"/>
        </w:numPr>
        <w:spacing w:after="50"/>
      </w:pPr>
      <w:r>
        <w:t xml:space="preserve">Sécurisation côté client : injection automatique du jeton JWT, déconnexion sur réponse 401, routes protégées par rôle.</w:t>
      </w:r>
    </w:p>
    <w:p>
      <w:pPr>
        <w:spacing w:after="120"/>
        <w:rPr>
          <w:b/>
          <w:bCs/>
        </w:rPr>
      </w:pPr>
      <w:r>
        <w:rPr>
          <w:b/>
          <w:bCs/>
        </w:rPr>
        <w:t xml:space="preserve">Compétences mises en œuvre :</w:t>
      </w:r>
    </w:p>
    <w:p>
      <w:pPr>
        <w:pStyle w:val="ListParagraph"/>
        <w:numPr>
          <w:ilvl w:val="0"/>
          <w:numId w:val="2"/>
        </w:numPr>
        <w:spacing w:after="50"/>
      </w:pPr>
      <w:r>
        <w:t xml:space="preserve">Maquetter une application.</w:t>
      </w:r>
    </w:p>
    <w:p>
      <w:pPr>
        <w:pStyle w:val="ListParagraph"/>
        <w:numPr>
          <w:ilvl w:val="0"/>
          <w:numId w:val="2"/>
        </w:numPr>
        <w:spacing w:after="50"/>
      </w:pPr>
      <w:r>
        <w:t xml:space="preserve">Développer la partie front-end d'une interface utilisateur web.</w:t>
      </w:r>
    </w:p>
    <w:p>
      <w:pPr>
        <w:pStyle w:val="ListParagraph"/>
        <w:numPr>
          <w:ilvl w:val="0"/>
          <w:numId w:val="2"/>
        </w:numPr>
        <w:spacing w:after="50"/>
      </w:pPr>
      <w:r>
        <w:t xml:space="preserve">Développer des composants d'accès aux données (consommation d'API REST).</w:t>
      </w:r>
    </w:p>
    <w:p>
      <w:pPr>
        <w:pStyle w:val="Heading3"/>
      </w:pPr>
      <w:r>
        <w:t xml:space="preserve">Réalisations techniques concrètes</w:t>
      </w:r>
    </w:p>
    <w:p>
      <w:pPr>
        <w:spacing w:after="120"/>
        <w:rPr>
          <w:b/>
          <w:bCs/>
        </w:rPr>
      </w:pPr>
      <w:r>
        <w:rPr>
          <w:b/>
          <w:bCs/>
        </w:rPr>
        <w:t xml:space="preserve">Installation et démarrage de l'environnement front-end :</w:t>
      </w:r>
    </w:p>
    <w:p>
      <w:pPr>
        <w:spacing w:after="40" w:before="60"/>
      </w:pPr>
      <w:r>
        <w:rPr>
          <w:b/>
          <w:bCs/>
          <w:color w:val="0B5394"/>
          <w:sz w:val="18"/>
          <w:szCs w:val="18"/>
        </w:rPr>
        <w:t xml:space="preserve">Terminal —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cd frontend</w:t>
            </w:r>
          </w:p>
          <w:p>
            <w:pPr>
              <w:spacing w:after="0" w:line="230" w:lineRule="auto"/>
            </w:pPr>
            <w:r>
              <w:rPr>
                <w:rFonts w:ascii="Courier New" w:cs="Courier New" w:eastAsia="Courier New" w:hAnsi="Courier New"/>
                <w:color w:val="1B2A3A"/>
                <w:sz w:val="16"/>
                <w:szCs w:val="16"/>
              </w:rPr>
              <w:t xml:space="preserve">npm install        # installe React, TypeScript, Tailwind, etc.</w:t>
            </w:r>
          </w:p>
          <w:p>
            <w:pPr>
              <w:spacing w:after="0" w:line="230" w:lineRule="auto"/>
            </w:pPr>
            <w:r>
              <w:rPr>
                <w:rFonts w:ascii="Courier New" w:cs="Courier New" w:eastAsia="Courier New" w:hAnsi="Courier New"/>
                <w:color w:val="1B2A3A"/>
                <w:sz w:val="16"/>
                <w:szCs w:val="16"/>
              </w:rPr>
              <w:t xml:space="preserve">npm run dev        # démarre le serveur de développement (port 5173)</w:t>
            </w:r>
          </w:p>
        </w:tc>
      </w:tr>
    </w:tbl>
    <w:p>
      <w:pPr>
        <w:spacing w:after="120"/>
      </w:pPr>
    </w:p>
    <w:p>
      <w:pPr>
        <w:spacing w:after="120"/>
        <w:rPr>
          <w:b/>
          <w:bCs/>
        </w:rPr>
      </w:pPr>
      <w:r>
        <w:rPr>
          <w:b/>
          <w:bCs/>
        </w:rPr>
        <w:t xml:space="preserve">Protection des routes selon l'authentification et le rôle (RBAC côté client) :</w:t>
      </w:r>
    </w:p>
    <w:p>
      <w:pPr>
        <w:spacing w:after="40" w:before="60"/>
      </w:pPr>
      <w:r>
        <w:rPr>
          <w:b/>
          <w:bCs/>
          <w:color w:val="0B5394"/>
          <w:sz w:val="18"/>
          <w:szCs w:val="18"/>
        </w:rPr>
        <w:t xml:space="preserve">frontend/src/components/ProtectedRoute.tsx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export default function ProtectedRoute({ children, roles }) {</w:t>
            </w:r>
          </w:p>
          <w:p>
            <w:pPr>
              <w:spacing w:after="0" w:line="230" w:lineRule="auto"/>
            </w:pPr>
            <w:r>
              <w:rPr>
                <w:rFonts w:ascii="Courier New" w:cs="Courier New" w:eastAsia="Courier New" w:hAnsi="Courier New"/>
                <w:color w:val="1B2A3A"/>
                <w:sz w:val="16"/>
                <w:szCs w:val="16"/>
              </w:rPr>
              <w:t xml:space="preserve">  const { user, loading } = useAuth();</w:t>
            </w:r>
          </w:p>
          <w:p>
            <w:pPr>
              <w:spacing w:after="0" w:line="230" w:lineRule="auto"/>
            </w:pPr>
            <w:r>
              <w:rPr>
                <w:rFonts w:ascii="Courier New" w:cs="Courier New" w:eastAsia="Courier New" w:hAnsi="Courier New"/>
                <w:color w:val="1B2A3A"/>
                <w:sz w:val="16"/>
                <w:szCs w:val="16"/>
              </w:rPr>
              <w:t xml:space="preserve">  if (loading) return &lt;div&gt;Chargement…&lt;/div&gt;;</w:t>
            </w:r>
          </w:p>
          <w:p>
            <w:pPr>
              <w:spacing w:after="0" w:line="230" w:lineRule="auto"/>
            </w:pPr>
            <w:r>
              <w:rPr>
                <w:rFonts w:ascii="Courier New" w:cs="Courier New" w:eastAsia="Courier New" w:hAnsi="Courier New"/>
                <w:color w:val="1B2A3A"/>
                <w:sz w:val="16"/>
                <w:szCs w:val="16"/>
              </w:rPr>
              <w:t xml:space="preserve">  if (!user) return &lt;Navigate to="/login" replace /&gt;;</w:t>
            </w:r>
          </w:p>
          <w:p>
            <w:pPr>
              <w:spacing w:after="0" w:line="230" w:lineRule="auto"/>
            </w:pPr>
            <w:r>
              <w:rPr>
                <w:rFonts w:ascii="Courier New" w:cs="Courier New" w:eastAsia="Courier New" w:hAnsi="Courier New"/>
                <w:color w:val="1B2A3A"/>
                <w:sz w:val="16"/>
                <w:szCs w:val="16"/>
              </w:rPr>
              <w:t xml:space="preserve">  if (roles &amp;&amp; !roles.includes(user.role))</w:t>
            </w:r>
          </w:p>
          <w:p>
            <w:pPr>
              <w:spacing w:after="0" w:line="230" w:lineRule="auto"/>
            </w:pPr>
            <w:r>
              <w:rPr>
                <w:rFonts w:ascii="Courier New" w:cs="Courier New" w:eastAsia="Courier New" w:hAnsi="Courier New"/>
                <w:color w:val="1B2A3A"/>
                <w:sz w:val="16"/>
                <w:szCs w:val="16"/>
              </w:rPr>
              <w:t xml:space="preserve">    return &lt;Navigate to="/" replace /&gt;;</w:t>
            </w:r>
          </w:p>
          <w:p>
            <w:pPr>
              <w:spacing w:after="0" w:line="230" w:lineRule="auto"/>
            </w:pPr>
            <w:r>
              <w:rPr>
                <w:rFonts w:ascii="Courier New" w:cs="Courier New" w:eastAsia="Courier New" w:hAnsi="Courier New"/>
                <w:color w:val="1B2A3A"/>
                <w:sz w:val="16"/>
                <w:szCs w:val="16"/>
              </w:rPr>
              <w:t xml:space="preserve">  return children;</w:t>
            </w:r>
          </w:p>
          <w:p>
            <w:pPr>
              <w:spacing w:after="0" w:line="230" w:lineRule="auto"/>
            </w:pPr>
            <w:r>
              <w:rPr>
                <w:rFonts w:ascii="Courier New" w:cs="Courier New" w:eastAsia="Courier New" w:hAnsi="Courier New"/>
                <w:color w:val="1B2A3A"/>
                <w:sz w:val="16"/>
                <w:szCs w:val="16"/>
              </w:rPr>
              <w:t xml:space="preserve">}</w:t>
            </w:r>
          </w:p>
        </w:tc>
      </w:tr>
    </w:tbl>
    <w:p>
      <w:pPr>
        <w:spacing w:after="120"/>
      </w:pPr>
    </w:p>
    <w:p>
      <w:pPr>
        <w:spacing w:after="120"/>
      </w:pPr>
      <w:r>
        <w:rPr>
          <w:i/>
          <w:iCs/>
          <w:color w:val="B3267A"/>
        </w:rPr>
        <w:t xml:space="preserve">[À COMPLÉTER éventuellement : ajoutez une difficulté concrète rencontrée sur le front et la manière dont vous l'avez résolue.]</w:t>
      </w:r>
    </w:p>
    <w:p>
      <w:r>
        <w:br w:type="page"/>
      </w:r>
    </w:p>
    <w:p>
      <w:pPr>
        <w:pStyle w:val="Heading1"/>
      </w:pPr>
      <w:r>
        <w:t xml:space="preserve">4. Activité-type 2 — Concevoir et développer la persistance des données</w:t>
      </w:r>
    </w:p>
    <w:p>
      <w:pPr>
        <w:spacing w:after="40" w:before="80"/>
        <w:jc w:val="center"/>
      </w:pPr>
      <w:r>
        <w:drawing>
          <wp:inline distT="0" distB="0" distL="0" distR="0">
            <wp:extent cx="2028825" cy="3048000"/>
            <wp:effectExtent t="0" r="0" b="0" l="0"/>
            <wp:docPr id="1" name="07-mcd" descr="Modèle conceptuel de données (MCD)"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28825" cy="3048000"/>
                    </a:xfrm>
                    <a:prstGeom prst="rect">
                      <a:avLst/>
                    </a:prstGeom>
                  </pic:spPr>
                </pic:pic>
              </a:graphicData>
            </a:graphic>
          </wp:inline>
        </w:drawing>
      </w:r>
    </w:p>
    <w:p>
      <w:pPr>
        <w:spacing w:after="140"/>
        <w:jc w:val="center"/>
      </w:pPr>
      <w:r>
        <w:rPr>
          <w:i/>
          <w:iCs/>
          <w:color w:val="44505F"/>
          <w:sz w:val="18"/>
          <w:szCs w:val="18"/>
        </w:rPr>
        <w:t xml:space="preserve">Fig.7 — Modèle conceptuel de données (MCD)</w:t>
      </w:r>
    </w:p>
    <w:p>
      <w:pPr>
        <w:spacing w:after="40" w:before="80"/>
        <w:jc w:val="center"/>
      </w:pPr>
      <w:r>
        <w:drawing>
          <wp:inline distT="0" distB="0" distL="0" distR="0">
            <wp:extent cx="2447925" cy="3048000"/>
            <wp:effectExtent t="0" r="0" b="0" l="0"/>
            <wp:docPr id="1" name="06-classes" descr="Diagramme de classes"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47925" cy="3048000"/>
                    </a:xfrm>
                    <a:prstGeom prst="rect">
                      <a:avLst/>
                    </a:prstGeom>
                  </pic:spPr>
                </pic:pic>
              </a:graphicData>
            </a:graphic>
          </wp:inline>
        </w:drawing>
      </w:r>
    </w:p>
    <w:p>
      <w:pPr>
        <w:spacing w:after="140"/>
        <w:jc w:val="center"/>
      </w:pPr>
      <w:r>
        <w:rPr>
          <w:i/>
          <w:iCs/>
          <w:color w:val="44505F"/>
          <w:sz w:val="18"/>
          <w:szCs w:val="18"/>
        </w:rPr>
        <w:t xml:space="preserve">Fig.6 — Diagramme de classes</w:t>
      </w:r>
    </w:p>
    <w:p>
      <w:pPr>
        <w:pStyle w:val="Heading3"/>
      </w:pPr>
      <w:r>
        <w:t xml:space="preserve">4.1 Exemple — Modélisation et mise en place de la base de données</w:t>
      </w:r>
    </w:p>
    <w:p>
      <w:pPr>
        <w:spacing w:after="120"/>
        <w:rPr>
          <w:b/>
          <w:bCs/>
        </w:rPr>
      </w:pPr>
      <w:r>
        <w:rPr>
          <w:b/>
          <w:bCs/>
        </w:rPr>
        <w:t xml:space="preserve">Contexte et description de la situation professionnelle :</w:t>
      </w:r>
    </w:p>
    <w:p>
      <w:pPr>
        <w:spacing w:after="120"/>
      </w:pPr>
      <w:r>
        <w:t xml:space="preserve">Le cœur de CongésFlow repose sur des données relationnelles (employés, demandes, soldes, types d'absence). J'ai conduit la modélisation depuis le besoin métier jusqu'au modèle physique exécutable, en garantissant l'intégrité des données.</w:t>
      </w:r>
    </w:p>
    <w:p>
      <w:pPr>
        <w:spacing w:after="120"/>
        <w:rPr>
          <w:b/>
          <w:bCs/>
        </w:rPr>
      </w:pPr>
      <w:r>
        <w:rPr>
          <w:b/>
          <w:bCs/>
        </w:rPr>
        <w:t xml:space="preserve">Actions réalisées :</w:t>
      </w:r>
    </w:p>
    <w:p>
      <w:pPr>
        <w:pStyle w:val="ListParagraph"/>
        <w:numPr>
          <w:ilvl w:val="0"/>
          <w:numId w:val="2"/>
        </w:numPr>
        <w:spacing w:after="50"/>
      </w:pPr>
      <w:r>
        <w:t xml:space="preserve">Élaboration du modèle conceptuel (MCD) puis logique (MLD) : entités, relations et cardinalités.</w:t>
      </w:r>
    </w:p>
    <w:p>
      <w:pPr>
        <w:pStyle w:val="ListParagraph"/>
        <w:numPr>
          <w:ilvl w:val="0"/>
          <w:numId w:val="2"/>
        </w:numPr>
        <w:spacing w:after="50"/>
      </w:pPr>
      <w:r>
        <w:t xml:space="preserve">Écriture du modèle physique en SQL pour PostgreSQL (clés primaires/étrangères, contraintes UNIQUE / NOT NULL / CHECK, index).</w:t>
      </w:r>
    </w:p>
    <w:p>
      <w:pPr>
        <w:pStyle w:val="ListParagraph"/>
        <w:numPr>
          <w:ilvl w:val="0"/>
          <w:numId w:val="2"/>
        </w:numPr>
        <w:spacing w:after="50"/>
      </w:pPr>
      <w:r>
        <w:t xml:space="preserve">Mise en place de l'accès aux données via l'ORM SQLAlchemy, garantissant des requêtes préparées (protection contre les injections SQL).</w:t>
      </w:r>
    </w:p>
    <w:p>
      <w:pPr>
        <w:pStyle w:val="ListParagraph"/>
        <w:numPr>
          <w:ilvl w:val="0"/>
          <w:numId w:val="2"/>
        </w:numPr>
        <w:spacing w:after="50"/>
      </w:pPr>
      <w:r>
        <w:t xml:space="preserve">Création d'un jeu de données de démonstration pour les tests et la soutenance.</w:t>
      </w:r>
    </w:p>
    <w:p>
      <w:pPr>
        <w:spacing w:after="120"/>
        <w:rPr>
          <w:b/>
          <w:bCs/>
        </w:rPr>
      </w:pPr>
      <w:r>
        <w:rPr>
          <w:b/>
          <w:bCs/>
        </w:rPr>
        <w:t xml:space="preserve">Compétences mises en œuvre :</w:t>
      </w:r>
    </w:p>
    <w:p>
      <w:pPr>
        <w:pStyle w:val="ListParagraph"/>
        <w:numPr>
          <w:ilvl w:val="0"/>
          <w:numId w:val="2"/>
        </w:numPr>
        <w:spacing w:after="50"/>
      </w:pPr>
      <w:r>
        <w:t xml:space="preserve">Concevoir une base de données.</w:t>
      </w:r>
    </w:p>
    <w:p>
      <w:pPr>
        <w:pStyle w:val="ListParagraph"/>
        <w:numPr>
          <w:ilvl w:val="0"/>
          <w:numId w:val="2"/>
        </w:numPr>
        <w:spacing w:after="50"/>
      </w:pPr>
      <w:r>
        <w:t xml:space="preserve">Mettre en place une base de données.</w:t>
      </w:r>
    </w:p>
    <w:p>
      <w:pPr>
        <w:pStyle w:val="ListParagraph"/>
        <w:numPr>
          <w:ilvl w:val="0"/>
          <w:numId w:val="2"/>
        </w:numPr>
        <w:spacing w:after="50"/>
      </w:pPr>
      <w:r>
        <w:t xml:space="preserve">Développer des composants dans le langage d'une base de données.</w:t>
      </w:r>
    </w:p>
    <w:p>
      <w:pPr>
        <w:pStyle w:val="Heading3"/>
      </w:pPr>
      <w:r>
        <w:t xml:space="preserve">Réalisations techniques concrètes</w:t>
      </w:r>
    </w:p>
    <w:p>
      <w:pPr>
        <w:spacing w:after="120"/>
        <w:rPr>
          <w:b/>
          <w:bCs/>
        </w:rPr>
      </w:pPr>
      <w:r>
        <w:rPr>
          <w:b/>
          <w:bCs/>
        </w:rPr>
        <w:t xml:space="preserve">Définition des tables et des contraintes d'intégrité en SQL :</w:t>
      </w:r>
    </w:p>
    <w:p>
      <w:pPr>
        <w:spacing w:after="40" w:before="60"/>
      </w:pPr>
      <w:r>
        <w:rPr>
          <w:b/>
          <w:bCs/>
          <w:color w:val="0B5394"/>
          <w:sz w:val="18"/>
          <w:szCs w:val="18"/>
        </w:rPr>
        <w:t xml:space="preserve">docs/sql/schema.sql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CREATE TABLE solde_conge (</w:t>
            </w:r>
          </w:p>
          <w:p>
            <w:pPr>
              <w:spacing w:after="0" w:line="230" w:lineRule="auto"/>
            </w:pPr>
            <w:r>
              <w:rPr>
                <w:rFonts w:ascii="Courier New" w:cs="Courier New" w:eastAsia="Courier New" w:hAnsi="Courier New"/>
                <w:color w:val="1B2A3A"/>
                <w:sz w:val="16"/>
                <w:szCs w:val="16"/>
              </w:rPr>
              <w:t xml:space="preserve">    id               SERIAL PRIMARY KEY,</w:t>
            </w:r>
          </w:p>
          <w:p>
            <w:pPr>
              <w:spacing w:after="0" w:line="230" w:lineRule="auto"/>
            </w:pPr>
            <w:r>
              <w:rPr>
                <w:rFonts w:ascii="Courier New" w:cs="Courier New" w:eastAsia="Courier New" w:hAnsi="Courier New"/>
                <w:color w:val="1B2A3A"/>
                <w:sz w:val="16"/>
                <w:szCs w:val="16"/>
              </w:rPr>
              <w:t xml:space="preserve">    employe_id       INTEGER NOT NULL REFERENCES employe(id),</w:t>
            </w:r>
          </w:p>
          <w:p>
            <w:pPr>
              <w:spacing w:after="0" w:line="230" w:lineRule="auto"/>
            </w:pPr>
            <w:r>
              <w:rPr>
                <w:rFonts w:ascii="Courier New" w:cs="Courier New" w:eastAsia="Courier New" w:hAnsi="Courier New"/>
                <w:color w:val="1B2A3A"/>
                <w:sz w:val="16"/>
                <w:szCs w:val="16"/>
              </w:rPr>
              <w:t xml:space="preserve">    type_absence_id  INTEGER NOT NULL REFERENCES type_absence(id),</w:t>
            </w:r>
          </w:p>
          <w:p>
            <w:pPr>
              <w:spacing w:after="0" w:line="230" w:lineRule="auto"/>
            </w:pPr>
            <w:r>
              <w:rPr>
                <w:rFonts w:ascii="Courier New" w:cs="Courier New" w:eastAsia="Courier New" w:hAnsi="Courier New"/>
                <w:color w:val="1B2A3A"/>
                <w:sz w:val="16"/>
                <w:szCs w:val="16"/>
              </w:rPr>
              <w:t xml:space="preserve">    annee            INTEGER NOT NULL,</w:t>
            </w:r>
          </w:p>
          <w:p>
            <w:pPr>
              <w:spacing w:after="0" w:line="230" w:lineRule="auto"/>
            </w:pPr>
            <w:r>
              <w:rPr>
                <w:rFonts w:ascii="Courier New" w:cs="Courier New" w:eastAsia="Courier New" w:hAnsi="Courier New"/>
                <w:color w:val="1B2A3A"/>
                <w:sz w:val="16"/>
                <w:szCs w:val="16"/>
              </w:rPr>
              <w:t xml:space="preserve">    jours_acquis     NUMERIC(5,1) NOT NULL DEFAULT 25.0</w:t>
            </w:r>
          </w:p>
          <w:p>
            <w:pPr>
              <w:spacing w:after="0" w:line="230" w:lineRule="auto"/>
            </w:pPr>
            <w:r>
              <w:rPr>
                <w:rFonts w:ascii="Courier New" w:cs="Courier New" w:eastAsia="Courier New" w:hAnsi="Courier New"/>
                <w:color w:val="1B2A3A"/>
                <w:sz w:val="16"/>
                <w:szCs w:val="16"/>
              </w:rPr>
              <w:t xml:space="preserve">                     CHECK (jours_acquis &gt;= 0),</w:t>
            </w:r>
          </w:p>
          <w:p>
            <w:pPr>
              <w:spacing w:after="0" w:line="230" w:lineRule="auto"/>
            </w:pPr>
            <w:r>
              <w:rPr>
                <w:rFonts w:ascii="Courier New" w:cs="Courier New" w:eastAsia="Courier New" w:hAnsi="Courier New"/>
                <w:color w:val="1B2A3A"/>
                <w:sz w:val="16"/>
                <w:szCs w:val="16"/>
              </w:rPr>
              <w:t xml:space="preserve">    jours_pris       NUMERIC(5,1) NOT NULL DEFAULT 0.0,</w:t>
            </w:r>
          </w:p>
          <w:p>
            <w:pPr>
              <w:spacing w:after="0" w:line="230" w:lineRule="auto"/>
            </w:pPr>
            <w:r>
              <w:rPr>
                <w:rFonts w:ascii="Courier New" w:cs="Courier New" w:eastAsia="Courier New" w:hAnsi="Courier New"/>
                <w:color w:val="1B2A3A"/>
                <w:sz w:val="16"/>
                <w:szCs w:val="16"/>
              </w:rPr>
              <w:t xml:space="preserve">    CONSTRAINT uq_solde UNIQUE (employe_id, type_absence_id, annee)</w:t>
            </w:r>
          </w:p>
          <w:p>
            <w:pPr>
              <w:spacing w:after="0" w:line="230" w:lineRule="auto"/>
            </w:pPr>
            <w:r>
              <w:rPr>
                <w:rFonts w:ascii="Courier New" w:cs="Courier New" w:eastAsia="Courier New" w:hAnsi="Courier New"/>
                <w:color w:val="1B2A3A"/>
                <w:sz w:val="16"/>
                <w:szCs w:val="16"/>
              </w:rPr>
              <w:t xml:space="preserve">);</w:t>
            </w:r>
          </w:p>
        </w:tc>
      </w:tr>
    </w:tbl>
    <w:p>
      <w:pPr>
        <w:spacing w:after="120"/>
      </w:pPr>
    </w:p>
    <w:p>
      <w:pPr>
        <w:spacing w:after="120"/>
        <w:rPr>
          <w:b/>
          <w:bCs/>
        </w:rPr>
      </w:pPr>
      <w:r>
        <w:rPr>
          <w:b/>
          <w:bCs/>
        </w:rPr>
        <w:t xml:space="preserve">Définition du modèle correspondant côté ORM (SQLAlchemy), qui produit des requêtes préparées :</w:t>
      </w:r>
    </w:p>
    <w:p>
      <w:pPr>
        <w:spacing w:after="40" w:before="60"/>
      </w:pPr>
      <w:r>
        <w:rPr>
          <w:b/>
          <w:bCs/>
          <w:color w:val="0B5394"/>
          <w:sz w:val="18"/>
          <w:szCs w:val="18"/>
        </w:rPr>
        <w:t xml:space="preserve">backend/app/models.py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class SoldeConge(Base):</w:t>
            </w:r>
          </w:p>
          <w:p>
            <w:pPr>
              <w:spacing w:after="0" w:line="230" w:lineRule="auto"/>
            </w:pPr>
            <w:r>
              <w:rPr>
                <w:rFonts w:ascii="Courier New" w:cs="Courier New" w:eastAsia="Courier New" w:hAnsi="Courier New"/>
                <w:color w:val="1B2A3A"/>
                <w:sz w:val="16"/>
                <w:szCs w:val="16"/>
              </w:rPr>
              <w:t xml:space="preserve">    __tablename__ = "solde_conge"</w:t>
            </w:r>
          </w:p>
          <w:p>
            <w:pPr>
              <w:spacing w:after="0" w:line="230" w:lineRule="auto"/>
            </w:pPr>
            <w:r>
              <w:rPr>
                <w:rFonts w:ascii="Courier New" w:cs="Courier New" w:eastAsia="Courier New" w:hAnsi="Courier New"/>
                <w:color w:val="1B2A3A"/>
                <w:sz w:val="16"/>
                <w:szCs w:val="16"/>
              </w:rPr>
              <w:t xml:space="preserve">    id = mapped_column(Integer, primary_key=True)</w:t>
            </w:r>
          </w:p>
          <w:p>
            <w:pPr>
              <w:spacing w:after="0" w:line="230" w:lineRule="auto"/>
            </w:pPr>
            <w:r>
              <w:rPr>
                <w:rFonts w:ascii="Courier New" w:cs="Courier New" w:eastAsia="Courier New" w:hAnsi="Courier New"/>
                <w:color w:val="1B2A3A"/>
                <w:sz w:val="16"/>
                <w:szCs w:val="16"/>
              </w:rPr>
              <w:t xml:space="preserve">    employe_id = mapped_column(ForeignKey("employe.id"))</w:t>
            </w:r>
          </w:p>
          <w:p>
            <w:pPr>
              <w:spacing w:after="0" w:line="230" w:lineRule="auto"/>
            </w:pPr>
            <w:r>
              <w:rPr>
                <w:rFonts w:ascii="Courier New" w:cs="Courier New" w:eastAsia="Courier New" w:hAnsi="Courier New"/>
                <w:color w:val="1B2A3A"/>
                <w:sz w:val="16"/>
                <w:szCs w:val="16"/>
              </w:rPr>
              <w:t xml:space="preserve">    annee = mapped_column(Integer)</w:t>
            </w:r>
          </w:p>
          <w:p>
            <w:pPr>
              <w:spacing w:after="0" w:line="230" w:lineRule="auto"/>
            </w:pPr>
            <w:r>
              <w:rPr>
                <w:rFonts w:ascii="Courier New" w:cs="Courier New" w:eastAsia="Courier New" w:hAnsi="Courier New"/>
                <w:color w:val="1B2A3A"/>
                <w:sz w:val="16"/>
                <w:szCs w:val="16"/>
              </w:rPr>
              <w:t xml:space="preserve">    jours_acquis = mapped_column(default=25.0)</w:t>
            </w:r>
          </w:p>
          <w:p>
            <w:pPr>
              <w:spacing w:after="0" w:line="230" w:lineRule="auto"/>
            </w:pPr>
            <w:r>
              <w:rPr>
                <w:rFonts w:ascii="Courier New" w:cs="Courier New" w:eastAsia="Courier New" w:hAnsi="Courier New"/>
                <w:color w:val="1B2A3A"/>
                <w:sz w:val="16"/>
                <w:szCs w:val="16"/>
              </w:rPr>
              <w:t xml:space="preserve">    jours_pris = mapped_column(default=0.0)</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    @property</w:t>
            </w:r>
          </w:p>
          <w:p>
            <w:pPr>
              <w:spacing w:after="0" w:line="230" w:lineRule="auto"/>
            </w:pPr>
            <w:r>
              <w:rPr>
                <w:rFonts w:ascii="Courier New" w:cs="Courier New" w:eastAsia="Courier New" w:hAnsi="Courier New"/>
                <w:color w:val="1B2A3A"/>
                <w:sz w:val="16"/>
                <w:szCs w:val="16"/>
              </w:rPr>
              <w:t xml:space="preserve">    def jours_restants(self) -&gt; float:</w:t>
            </w:r>
          </w:p>
          <w:p>
            <w:pPr>
              <w:spacing w:after="0" w:line="230" w:lineRule="auto"/>
            </w:pPr>
            <w:r>
              <w:rPr>
                <w:rFonts w:ascii="Courier New" w:cs="Courier New" w:eastAsia="Courier New" w:hAnsi="Courier New"/>
                <w:color w:val="1B2A3A"/>
                <w:sz w:val="16"/>
                <w:szCs w:val="16"/>
              </w:rPr>
              <w:t xml:space="preserve">        return self.jours_acquis - self.jours_pris</w:t>
            </w:r>
          </w:p>
        </w:tc>
      </w:tr>
    </w:tbl>
    <w:p>
      <w:pPr>
        <w:spacing w:after="120"/>
      </w:pPr>
    </w:p>
    <w:p>
      <w:pPr>
        <w:spacing w:after="120"/>
      </w:pPr>
      <w:r>
        <w:rPr>
          <w:i/>
          <w:iCs/>
          <w:color w:val="B3267A"/>
        </w:rPr>
        <w:t xml:space="preserve">[À COMPLÉTER éventuellement : justifiez un choix de modélisation, par exemple un solde par employé / type / année.]</w:t>
      </w:r>
    </w:p>
    <w:p>
      <w:r>
        <w:br w:type="page"/>
      </w:r>
    </w:p>
    <w:p>
      <w:pPr>
        <w:pStyle w:val="Heading1"/>
      </w:pPr>
      <w:r>
        <w:t xml:space="preserve">5. Activité-type 3 — Concevoir et développer une application multicouche sécurisée</w:t>
      </w:r>
    </w:p>
    <w:p>
      <w:pPr>
        <w:spacing w:after="40" w:before="80"/>
        <w:jc w:val="center"/>
      </w:pPr>
      <w:r>
        <w:drawing>
          <wp:inline distT="0" distB="0" distL="0" distR="0">
            <wp:extent cx="3448050" cy="3048000"/>
            <wp:effectExtent t="0" r="0" b="0" l="0"/>
            <wp:docPr id="1" name="09-composants" descr="Diagramme de composants"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48050" cy="3048000"/>
                    </a:xfrm>
                    <a:prstGeom prst="rect">
                      <a:avLst/>
                    </a:prstGeom>
                  </pic:spPr>
                </pic:pic>
              </a:graphicData>
            </a:graphic>
          </wp:inline>
        </w:drawing>
      </w:r>
    </w:p>
    <w:p>
      <w:pPr>
        <w:spacing w:after="140"/>
        <w:jc w:val="center"/>
      </w:pPr>
      <w:r>
        <w:rPr>
          <w:i/>
          <w:iCs/>
          <w:color w:val="44505F"/>
          <w:sz w:val="18"/>
          <w:szCs w:val="18"/>
        </w:rPr>
        <w:t xml:space="preserve">Fig.9 — Diagramme de composants</w:t>
      </w:r>
    </w:p>
    <w:p>
      <w:pPr>
        <w:spacing w:after="40" w:before="80"/>
        <w:jc w:val="center"/>
      </w:pPr>
      <w:r>
        <w:drawing>
          <wp:inline distT="0" distB="0" distL="0" distR="0">
            <wp:extent cx="1152525" cy="3048000"/>
            <wp:effectExtent t="0" r="0" b="0" l="0"/>
            <wp:docPr id="1" name="10-deploiement" descr="Diagramme de déploiement"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52525" cy="3048000"/>
                    </a:xfrm>
                    <a:prstGeom prst="rect">
                      <a:avLst/>
                    </a:prstGeom>
                  </pic:spPr>
                </pic:pic>
              </a:graphicData>
            </a:graphic>
          </wp:inline>
        </w:drawing>
      </w:r>
    </w:p>
    <w:p>
      <w:pPr>
        <w:spacing w:after="140"/>
        <w:jc w:val="center"/>
      </w:pPr>
      <w:r>
        <w:rPr>
          <w:i/>
          <w:iCs/>
          <w:color w:val="44505F"/>
          <w:sz w:val="18"/>
          <w:szCs w:val="18"/>
        </w:rPr>
        <w:t xml:space="preserve">Fig.10 — Diagramme de déploiement</w:t>
      </w:r>
    </w:p>
    <w:p>
      <w:pPr>
        <w:pStyle w:val="Heading3"/>
      </w:pPr>
      <w:r>
        <w:t xml:space="preserve">5.1 Exemple — Conception, développement et déploiement de l'application</w:t>
      </w:r>
    </w:p>
    <w:p>
      <w:pPr>
        <w:spacing w:after="120"/>
        <w:rPr>
          <w:b/>
          <w:bCs/>
        </w:rPr>
      </w:pPr>
      <w:r>
        <w:rPr>
          <w:b/>
          <w:bCs/>
        </w:rPr>
        <w:t xml:space="preserve">Contexte et description de la situation professionnelle :</w:t>
      </w:r>
    </w:p>
    <w:p>
      <w:pPr>
        <w:spacing w:after="120"/>
      </w:pPr>
      <w:r>
        <w:t xml:space="preserve">J'ai conçu et développé l'application complète selon une architecture en couches (présentation, API, métier, persistance), en intégrant la sécurité et la qualité logicielle à chaque étape, et en organisant le travail en mode agile.</w:t>
      </w:r>
    </w:p>
    <w:p>
      <w:pPr>
        <w:spacing w:after="120"/>
        <w:rPr>
          <w:b/>
          <w:bCs/>
        </w:rPr>
      </w:pPr>
      <w:r>
        <w:rPr>
          <w:b/>
          <w:bCs/>
        </w:rPr>
        <w:t xml:space="preserve">Actions réalisées :</w:t>
      </w:r>
    </w:p>
    <w:p>
      <w:pPr>
        <w:pStyle w:val="ListParagraph"/>
        <w:numPr>
          <w:ilvl w:val="0"/>
          <w:numId w:val="2"/>
        </w:numPr>
        <w:spacing w:after="50"/>
      </w:pPr>
      <w:r>
        <w:t xml:space="preserve">Organisation agile : rédaction du backlog, des User Stories et priorisation MoSCoW.</w:t>
      </w:r>
    </w:p>
    <w:p>
      <w:pPr>
        <w:pStyle w:val="ListParagraph"/>
        <w:numPr>
          <w:ilvl w:val="0"/>
          <w:numId w:val="2"/>
        </w:numPr>
        <w:spacing w:after="50"/>
      </w:pPr>
      <w:r>
        <w:t xml:space="preserve">Conception : diagrammes UML (contexte, cas d'utilisation, séquence, classes, état-transition, composants, déploiement).</w:t>
      </w:r>
    </w:p>
    <w:p>
      <w:pPr>
        <w:pStyle w:val="ListParagraph"/>
        <w:numPr>
          <w:ilvl w:val="0"/>
          <w:numId w:val="2"/>
        </w:numPr>
        <w:spacing w:after="50"/>
      </w:pPr>
      <w:r>
        <w:t xml:space="preserve">Développement de l'API REST avec FastAPI : authentification JWT, autorisations par rôle (RBAC).</w:t>
      </w:r>
    </w:p>
    <w:p>
      <w:pPr>
        <w:pStyle w:val="ListParagraph"/>
        <w:numPr>
          <w:ilvl w:val="0"/>
          <w:numId w:val="2"/>
        </w:numPr>
        <w:spacing w:after="50"/>
      </w:pPr>
      <w:r>
        <w:t xml:space="preserve">Développement de la logique métier isolée et testable (jours ouvrés, soldes, machine à états des demandes).</w:t>
      </w:r>
    </w:p>
    <w:p>
      <w:pPr>
        <w:pStyle w:val="ListParagraph"/>
        <w:numPr>
          <w:ilvl w:val="0"/>
          <w:numId w:val="2"/>
        </w:numPr>
        <w:spacing w:after="50"/>
      </w:pPr>
      <w:r>
        <w:t xml:space="preserve">Sécurité : hachage bcrypt des mots de passe, CORS restreint, validation des entrées, prise en compte de l'OWASP Top 10.</w:t>
      </w:r>
    </w:p>
    <w:p>
      <w:pPr>
        <w:pStyle w:val="ListParagraph"/>
        <w:numPr>
          <w:ilvl w:val="0"/>
          <w:numId w:val="2"/>
        </w:numPr>
        <w:spacing w:after="50"/>
      </w:pPr>
      <w:r>
        <w:t xml:space="preserve">Qualité : 21 tests automatisés (pytest, Vitest), tous au vert.</w:t>
      </w:r>
    </w:p>
    <w:p>
      <w:pPr>
        <w:pStyle w:val="ListParagraph"/>
        <w:numPr>
          <w:ilvl w:val="0"/>
          <w:numId w:val="2"/>
        </w:numPr>
        <w:spacing w:after="50"/>
      </w:pPr>
      <w:r>
        <w:t xml:space="preserve">Déploiement : conteneurisation Docker (front, back, base) et intégration continue via GitHub Actions.</w:t>
      </w:r>
    </w:p>
    <w:p>
      <w:pPr>
        <w:spacing w:after="120"/>
        <w:rPr>
          <w:b/>
          <w:bCs/>
        </w:rPr>
      </w:pPr>
      <w:r>
        <w:rPr>
          <w:b/>
          <w:bCs/>
        </w:rPr>
        <w:t xml:space="preserve">Compétences mises en œuvre :</w:t>
      </w:r>
    </w:p>
    <w:p>
      <w:pPr>
        <w:pStyle w:val="ListParagraph"/>
        <w:numPr>
          <w:ilvl w:val="0"/>
          <w:numId w:val="2"/>
        </w:numPr>
        <w:spacing w:after="50"/>
      </w:pPr>
      <w:r>
        <w:t xml:space="preserve">Collaborer à la gestion d'un projet informatique et à l'organisation de l'environnement de développement.</w:t>
      </w:r>
    </w:p>
    <w:p>
      <w:pPr>
        <w:pStyle w:val="ListParagraph"/>
        <w:numPr>
          <w:ilvl w:val="0"/>
          <w:numId w:val="2"/>
        </w:numPr>
        <w:spacing w:after="50"/>
      </w:pPr>
      <w:r>
        <w:t xml:space="preserve">Concevoir une application.</w:t>
      </w:r>
    </w:p>
    <w:p>
      <w:pPr>
        <w:pStyle w:val="ListParagraph"/>
        <w:numPr>
          <w:ilvl w:val="0"/>
          <w:numId w:val="2"/>
        </w:numPr>
        <w:spacing w:after="50"/>
      </w:pPr>
      <w:r>
        <w:t xml:space="preserve">Développer des composants métier côté serveur.</w:t>
      </w:r>
    </w:p>
    <w:p>
      <w:pPr>
        <w:pStyle w:val="ListParagraph"/>
        <w:numPr>
          <w:ilvl w:val="0"/>
          <w:numId w:val="2"/>
        </w:numPr>
        <w:spacing w:after="50"/>
      </w:pPr>
      <w:r>
        <w:t xml:space="preserve">Construire une application organisée en couches.</w:t>
      </w:r>
    </w:p>
    <w:p>
      <w:pPr>
        <w:pStyle w:val="ListParagraph"/>
        <w:numPr>
          <w:ilvl w:val="0"/>
          <w:numId w:val="2"/>
        </w:numPr>
        <w:spacing w:after="50"/>
      </w:pPr>
      <w:r>
        <w:t xml:space="preserve">Préparer et exécuter les plans de tests d'une application.</w:t>
      </w:r>
    </w:p>
    <w:p>
      <w:pPr>
        <w:pStyle w:val="ListParagraph"/>
        <w:numPr>
          <w:ilvl w:val="0"/>
          <w:numId w:val="2"/>
        </w:numPr>
        <w:spacing w:after="50"/>
      </w:pPr>
      <w:r>
        <w:t xml:space="preserve">Préparer et documenter le déploiement d'une application.</w:t>
      </w:r>
    </w:p>
    <w:p>
      <w:pPr>
        <w:pStyle w:val="Heading3"/>
      </w:pPr>
      <w:r>
        <w:t xml:space="preserve">Réalisations techniques concrètes</w:t>
      </w:r>
    </w:p>
    <w:p>
      <w:pPr>
        <w:spacing w:after="120"/>
        <w:rPr>
          <w:b/>
          <w:bCs/>
        </w:rPr>
      </w:pPr>
      <w:r>
        <w:rPr>
          <w:b/>
          <w:bCs/>
        </w:rPr>
        <w:t xml:space="preserve">Contrôle d'accès par rôle au niveau de l'API (RBAC) :</w:t>
      </w:r>
    </w:p>
    <w:p>
      <w:pPr>
        <w:spacing w:after="40" w:before="60"/>
      </w:pPr>
      <w:r>
        <w:rPr>
          <w:b/>
          <w:bCs/>
          <w:color w:val="0B5394"/>
          <w:sz w:val="18"/>
          <w:szCs w:val="18"/>
        </w:rPr>
        <w:t xml:space="preserve">backend/app/deps.py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def exiger_roles(*roles: Role):</w:t>
            </w:r>
          </w:p>
          <w:p>
            <w:pPr>
              <w:spacing w:after="0" w:line="230" w:lineRule="auto"/>
            </w:pPr>
            <w:r>
              <w:rPr>
                <w:rFonts w:ascii="Courier New" w:cs="Courier New" w:eastAsia="Courier New" w:hAnsi="Courier New"/>
                <w:color w:val="1B2A3A"/>
                <w:sz w:val="16"/>
                <w:szCs w:val="16"/>
              </w:rPr>
              <w:t xml:space="preserve">    def verificateur(user = Depends(get_current_user)):</w:t>
            </w:r>
          </w:p>
          <w:p>
            <w:pPr>
              <w:spacing w:after="0" w:line="230" w:lineRule="auto"/>
            </w:pPr>
            <w:r>
              <w:rPr>
                <w:rFonts w:ascii="Courier New" w:cs="Courier New" w:eastAsia="Courier New" w:hAnsi="Courier New"/>
                <w:color w:val="1B2A3A"/>
                <w:sz w:val="16"/>
                <w:szCs w:val="16"/>
              </w:rPr>
              <w:t xml:space="preserve">        if user.role not in roles:</w:t>
            </w:r>
          </w:p>
          <w:p>
            <w:pPr>
              <w:spacing w:after="0" w:line="230" w:lineRule="auto"/>
            </w:pPr>
            <w:r>
              <w:rPr>
                <w:rFonts w:ascii="Courier New" w:cs="Courier New" w:eastAsia="Courier New" w:hAnsi="Courier New"/>
                <w:color w:val="1B2A3A"/>
                <w:sz w:val="16"/>
                <w:szCs w:val="16"/>
              </w:rPr>
              <w:t xml:space="preserve">            raise HTTPException(403, "Accès refusé : rôle insuffisant")</w:t>
            </w:r>
          </w:p>
          <w:p>
            <w:pPr>
              <w:spacing w:after="0" w:line="230" w:lineRule="auto"/>
            </w:pPr>
            <w:r>
              <w:rPr>
                <w:rFonts w:ascii="Courier New" w:cs="Courier New" w:eastAsia="Courier New" w:hAnsi="Courier New"/>
                <w:color w:val="1B2A3A"/>
                <w:sz w:val="16"/>
                <w:szCs w:val="16"/>
              </w:rPr>
              <w:t xml:space="preserve">        return user</w:t>
            </w:r>
          </w:p>
          <w:p>
            <w:pPr>
              <w:spacing w:after="0" w:line="230" w:lineRule="auto"/>
            </w:pPr>
            <w:r>
              <w:rPr>
                <w:rFonts w:ascii="Courier New" w:cs="Courier New" w:eastAsia="Courier New" w:hAnsi="Courier New"/>
                <w:color w:val="1B2A3A"/>
                <w:sz w:val="16"/>
                <w:szCs w:val="16"/>
              </w:rPr>
              <w:t xml:space="preserve">    return verificateur</w:t>
            </w:r>
          </w:p>
        </w:tc>
      </w:tr>
    </w:tbl>
    <w:p>
      <w:pPr>
        <w:spacing w:after="120"/>
      </w:pPr>
    </w:p>
    <w:p>
      <w:pPr>
        <w:spacing w:after="120"/>
        <w:rPr>
          <w:b/>
          <w:bCs/>
        </w:rPr>
      </w:pPr>
      <w:r>
        <w:rPr>
          <w:b/>
          <w:bCs/>
        </w:rPr>
        <w:t xml:space="preserve">Démarrage de l'ensemble de l'application en conteneurs, et exécution des tests :</w:t>
      </w:r>
    </w:p>
    <w:p>
      <w:pPr>
        <w:spacing w:after="40" w:before="60"/>
      </w:pPr>
      <w:r>
        <w:rPr>
          <w:b/>
          <w:bCs/>
          <w:color w:val="0B5394"/>
          <w:sz w:val="18"/>
          <w:szCs w:val="18"/>
        </w:rPr>
        <w:t xml:space="preserve">Terminal — déploiement et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docker compose up --build     # db + backend + frontend</w:t>
            </w:r>
          </w:p>
          <w:p>
            <w:pPr>
              <w:spacing w:after="0" w:line="230" w:lineRule="auto"/>
            </w:pPr>
            <w:r>
              <w:rPr>
                <w:rFonts w:ascii="Courier New" w:cs="Courier New" w:eastAsia="Courier New" w:hAnsi="Courier New"/>
                <w:color w:val="1B2A3A"/>
                <w:sz w:val="16"/>
                <w:szCs w:val="16"/>
              </w:rPr>
              <w:t xml:space="preserve">cd backend &amp;&amp; pytest -q       # 19 tests back-end</w:t>
            </w:r>
          </w:p>
          <w:p>
            <w:pPr>
              <w:spacing w:after="0" w:line="230" w:lineRule="auto"/>
            </w:pPr>
            <w:r>
              <w:rPr>
                <w:rFonts w:ascii="Courier New" w:cs="Courier New" w:eastAsia="Courier New" w:hAnsi="Courier New"/>
                <w:color w:val="1B2A3A"/>
                <w:sz w:val="16"/>
                <w:szCs w:val="16"/>
              </w:rPr>
              <w:t xml:space="preserve">cd frontend &amp;&amp; npm test       # 2 tests front-end</w:t>
            </w:r>
          </w:p>
        </w:tc>
      </w:tr>
    </w:tbl>
    <w:p>
      <w:pPr>
        <w:spacing w:after="120"/>
      </w:pPr>
    </w:p>
    <w:p>
      <w:pPr>
        <w:spacing w:after="120"/>
      </w:pPr>
      <w:r>
        <w:rPr>
          <w:i/>
          <w:iCs/>
          <w:color w:val="B3267A"/>
        </w:rPr>
        <w:t xml:space="preserve">[À COMPLÉTER éventuellement : décrivez la mise en place de la machine à états des demandes et son intérêt pour la cohérence métier.]</w:t>
      </w:r>
    </w:p>
    <w:p>
      <w:r>
        <w:br w:type="page"/>
      </w:r>
    </w:p>
    <w:p>
      <w:pPr>
        <w:pStyle w:val="Heading1"/>
      </w:pPr>
      <w:r>
        <w:t xml:space="preserve">6. Titres, diplômes et annexes</w:t>
      </w:r>
    </w:p>
    <w:p>
      <w:pPr>
        <w:pStyle w:val="Heading2"/>
      </w:pPr>
      <w:r>
        <w:t xml:space="preserve">Titres et diplômes</w:t>
      </w:r>
    </w:p>
    <w:p>
      <w:pPr>
        <w:spacing w:after="120"/>
      </w:pPr>
      <w:r>
        <w:rPr>
          <w:i/>
          <w:iCs/>
          <w:color w:val="B3267A"/>
        </w:rPr>
        <w:t xml:space="preserve">[À COMPLÉTER : listez vos diplômes et certifications éventuels.]</w:t>
      </w:r>
    </w:p>
    <w:p>
      <w:pPr>
        <w:pStyle w:val="Heading2"/>
      </w:pPr>
      <w:r>
        <w:t xml:space="preserve">Curriculum Vitae</w:t>
      </w:r>
    </w:p>
    <w:p>
      <w:pPr>
        <w:spacing w:after="120"/>
      </w:pPr>
      <w:r>
        <w:rPr>
          <w:i/>
          <w:iCs/>
          <w:color w:val="B3267A"/>
        </w:rPr>
        <w:t xml:space="preserve">[À COMPLÉTER : joindre votre CV.]</w:t>
      </w:r>
    </w:p>
    <w:p>
      <w:pPr>
        <w:pStyle w:val="Heading2"/>
      </w:pPr>
      <w:r>
        <w:t xml:space="preserve">Annexes techniques</w:t>
      </w:r>
    </w:p>
    <w:p>
      <w:pPr>
        <w:pStyle w:val="ListParagraph"/>
        <w:numPr>
          <w:ilvl w:val="0"/>
          <w:numId w:val="2"/>
        </w:numPr>
        <w:spacing w:after="50"/>
      </w:pPr>
      <w:r>
        <w:t xml:space="preserve">Dépôt GitHub du projet : https://github.com/glo007/congesflow</w:t>
      </w:r>
    </w:p>
    <w:p>
      <w:pPr>
        <w:pStyle w:val="ListParagraph"/>
        <w:numPr>
          <w:ilvl w:val="0"/>
          <w:numId w:val="2"/>
        </w:numPr>
        <w:spacing w:after="50"/>
      </w:pPr>
      <w:r>
        <w:t xml:space="preserve">Application déployée en ligne : https://congesflow-web.onrender.com</w:t>
      </w:r>
    </w:p>
    <w:p>
      <w:pPr>
        <w:pStyle w:val="ListParagraph"/>
        <w:numPr>
          <w:ilvl w:val="0"/>
          <w:numId w:val="2"/>
        </w:numPr>
        <w:spacing w:after="50"/>
      </w:pPr>
      <w:r>
        <w:t xml:space="preserve">Dossier Projet complet (mémoire) joint séparément.</w:t>
      </w:r>
    </w:p>
    <w:p>
      <w:pPr>
        <w:pStyle w:val="ListParagraph"/>
        <w:numPr>
          <w:ilvl w:val="0"/>
          <w:numId w:val="2"/>
        </w:numPr>
        <w:spacing w:after="50"/>
      </w:pPr>
      <w:r>
        <w:t xml:space="preserve">Diagrammes, scripts SQL et documentation d'API dans le dépôt (dossier 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8"/>
        <w:szCs w:val="18"/>
      </w:rPr>
      <w:t xml:space="preserve">Dossier Professionnel — CDA   |   Page </w:t>
    </w:r>
    <w:r>
      <w:rPr>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6" w:space="4"/>
      </w:pBdr>
      <w:spacing w:after="140" w:before="240"/>
      <w:outlineLvl w:val="0"/>
    </w:pPr>
    <w:rPr>
      <w:b/>
      <w:bCs/>
      <w:color w:val="1B2A4A"/>
      <w:sz w:val="28"/>
      <w:szCs w:val="28"/>
    </w:rPr>
  </w:style>
  <w:style w:type="paragraph" w:styleId="Heading2">
    <w:name w:val="Heading 2"/>
    <w:basedOn w:val="Normal"/>
    <w:next w:val="Normal"/>
    <w:qFormat/>
    <w:pPr>
      <w:spacing w:after="100" w:before="200"/>
      <w:outlineLvl w:val="1"/>
    </w:pPr>
    <w:rPr>
      <w:b/>
      <w:bCs/>
      <w:color w:val="0B5394"/>
      <w:sz w:val="24"/>
      <w:szCs w:val="24"/>
    </w:rPr>
  </w:style>
  <w:style w:type="paragraph" w:styleId="Heading3">
    <w:name w:val="Heading 3"/>
    <w:basedOn w:val="Normal"/>
    <w:next w:val="Normal"/>
    <w:qFormat/>
    <w:pPr>
      <w:spacing w:after="80" w:before="160"/>
      <w:outlineLvl w:val="2"/>
    </w:pPr>
    <w:rPr>
      <w:b/>
      <w:bCs/>
      <w:color w:val="4450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f65ac1384f02eaf2b79d3f221fe9a46804b5be.png"/><Relationship Id="rId9" Type="http://schemas.openxmlformats.org/officeDocument/2006/relationships/image" Target="media/45c81a0306774388afcc95dfa63e33c9c382e7e2.png"/><Relationship Id="rId10" Type="http://schemas.openxmlformats.org/officeDocument/2006/relationships/image" Target="media/6d9431e799f514484744bf9d191d9feb7fc7cc42.png"/><Relationship Id="rId11" Type="http://schemas.openxmlformats.org/officeDocument/2006/relationships/image" Target="media/d01ffc6db0b550e90f2e0099b1cfeb6b3149e1a5.png"/><Relationship Id="rId12" Type="http://schemas.openxmlformats.org/officeDocument/2006/relationships/image" Target="media/f2a47b4ee442c79bc31487a2f30d0e318174324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2026-06-13T17:27:31.216Z</dcterms:created>
  <dcterms:modified xsi:type="dcterms:W3CDTF">2026-06-13T17:27:31.217Z</dcterms:modified>
</cp:coreProperties>
</file>

<file path=docProps/custom.xml><?xml version="1.0" encoding="utf-8"?>
<Properties xmlns="http://schemas.openxmlformats.org/officeDocument/2006/custom-properties" xmlns:vt="http://schemas.openxmlformats.org/officeDocument/2006/docPropsVTypes"/>
</file>