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00"/>
        <w:jc w:val="center"/>
      </w:pPr>
      <w:r>
        <w:rPr>
          <w:b/>
          <w:bCs/>
          <w:color w:val="4F46E5"/>
          <w:sz w:val="44"/>
          <w:szCs w:val="44"/>
        </w:rPr>
        <w:t xml:space="preserve">CAHIER DES CHARGES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CongésFlow</w:t>
      </w:r>
    </w:p>
    <w:p>
      <w:pPr>
        <w:spacing w:after="700"/>
        <w:jc w:val="center"/>
      </w:pPr>
      <w:r>
        <w:rPr>
          <w:i/>
          <w:iCs/>
          <w:color w:val="44505F"/>
          <w:sz w:val="24"/>
          <w:szCs w:val="24"/>
        </w:rPr>
        <w:t xml:space="preserve">Application web de gestion des demandes de congés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CongésFlow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Maître d'ouvrage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[Nom — ou ESTIAM, projet de fin d'études]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Maître d'œuvre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[Votre Nom Prénom]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Titre visé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Concepteur Développeur d'Applications (RNCP niveau 6)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Encadrant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M'hand BOUFALA — ESTIAM</w:t>
            </w:r>
          </w:p>
        </w:tc>
      </w:tr>
      <w:tr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1.0 — Juin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  <w:rPr>
          <w:i/>
          <w:iCs/>
          <w:color w:val="6B7785"/>
          <w:sz w:val="18"/>
          <w:szCs w:val="18"/>
        </w:rPr>
      </w:pPr>
      <w:r>
        <w:rPr>
          <w:i/>
          <w:iCs/>
          <w:color w:val="6B7785"/>
          <w:sz w:val="18"/>
          <w:szCs w:val="18"/>
        </w:rPr>
        <w:t xml:space="preserve">(Word : clic droit → Mettre à jour les champs.)</w:t>
      </w:r>
    </w:p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pStyle w:val="Heading2"/>
      </w:pPr>
      <w:r>
        <w:t xml:space="preserve">1.1 Contexte</w:t>
      </w:r>
    </w:p>
    <w:p>
      <w:pPr>
        <w:spacing w:after="120"/>
      </w:pPr>
      <w:r>
        <w:t xml:space="preserve">Dans de nombreuses PME, la gestion des congés repose sur des outils non spécialisés (e-mails, tableurs partagés), source d'erreurs de soldes, de pertes de demandes et d'un manque de traçabilité et de sécurité. CongésFlow vise à digitaliser ce processus de bout en bout.</w:t>
      </w:r>
    </w:p>
    <w:p>
      <w:pPr>
        <w:pStyle w:val="Heading2"/>
      </w:pPr>
      <w:r>
        <w:t xml:space="preserve">1.2 Problématique</w:t>
      </w:r>
    </w:p>
    <w:p>
      <w:pPr>
        <w:spacing w:after="120"/>
      </w:pPr>
      <w:r>
        <w:t xml:space="preserve">Comment fiabiliser et fluidifier la gestion des demandes de congés au sein d'une PME, tout en garantissant la sécurité des données personnelles et le respect des rôles de l'organisation ?</w:t>
      </w:r>
    </w:p>
    <w:p>
      <w:pPr>
        <w:pStyle w:val="Heading2"/>
      </w:pPr>
      <w:r>
        <w:t xml:space="preserve">1.3 Objectifs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Offrir un parcours de demande de congé simple et guidé.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Automatiser le calcul des jours ouvrés (week-ends et jours fériés exclus) et le contrôle des soldes.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Fournir un workflow de validation tracé, restreint au périmètre d'équipe.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Garantir la sécurité : authentification, autorisations par rôle, protection des données.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Offrir un tableau de bord d'indicateurs aux managers et aux RH.</w:t>
      </w:r>
    </w:p>
    <w:p>
      <w:r>
        <w:br w:type="page"/>
      </w:r>
    </w:p>
    <w:p>
      <w:pPr>
        <w:pStyle w:val="Heading1"/>
      </w:pPr>
      <w:r>
        <w:t xml:space="preserve">2. Périmètre fonctionnel</w:t>
      </w:r>
    </w:p>
    <w:p>
      <w:pPr>
        <w:pStyle w:val="Heading2"/>
      </w:pPr>
      <w:r>
        <w:t xml:space="preserve">2.1 Acteurs et rôles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Responsabilités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Salarié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Pose, consulte et annule ses demandes ; consulte ses soldes.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Manager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Actions du salarié + validation/refus des demandes de son équipe + tableau de bord.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RH / Administrateur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Supervision globale + gestion des soldes + tableau de bord global.</w:t>
            </w:r>
          </w:p>
        </w:tc>
      </w:tr>
    </w:tbl>
    <w:p>
      <w:pPr>
        <w:pStyle w:val="Heading2"/>
      </w:pPr>
      <w:r>
        <w:t xml:space="preserve">2.2 Priorisation (méthode MoSCoW)</w:t>
      </w:r>
    </w:p>
    <w:p>
      <w:pPr>
        <w:spacing w:after="120"/>
      </w:pPr>
      <w:r>
        <w:rPr>
          <w:b/>
          <w:bCs/>
        </w:rPr>
        <w:t xml:space="preserve">Must have — </w:t>
      </w:r>
      <w:r>
        <w:t xml:space="preserve">indispensables : authentification JWT, 3 rôles (RBAC), poser/annuler une demande, calcul des jours ouvrés et fériés, contrôle du solde, validation/refus manager, consultation des soldes et de l'historique, gestion RH des soldes.</w:t>
      </w:r>
    </w:p>
    <w:p>
      <w:pPr>
        <w:spacing w:after="120"/>
      </w:pPr>
      <w:r>
        <w:rPr>
          <w:b/>
          <w:bCs/>
        </w:rPr>
        <w:t xml:space="preserve">Should have — </w:t>
      </w:r>
      <w:r>
        <w:t xml:space="preserve">calendrier d'équipe, détection des chevauchements, tableau de bord d'indicateurs, notifications visuelles.</w:t>
      </w:r>
    </w:p>
    <w:p>
      <w:pPr>
        <w:spacing w:after="120"/>
      </w:pPr>
      <w:r>
        <w:rPr>
          <w:b/>
          <w:bCs/>
        </w:rPr>
        <w:t xml:space="preserve">Could have — </w:t>
      </w:r>
      <w:r>
        <w:t xml:space="preserve">notifications par e-mail, export comptable, demi-journées, mode sombre.</w:t>
      </w:r>
    </w:p>
    <w:p>
      <w:pPr>
        <w:spacing w:after="120"/>
      </w:pPr>
      <w:r>
        <w:rPr>
          <w:b/>
          <w:bCs/>
        </w:rPr>
        <w:t xml:space="preserve">Won't have — </w:t>
      </w:r>
      <w:r>
        <w:t xml:space="preserve">paie, multi-entreprise, application mobile native (hors périmètre de cette version).</w:t>
      </w:r>
    </w:p>
    <w:p>
      <w:r>
        <w:br w:type="page"/>
      </w:r>
    </w:p>
    <w:p>
      <w:pPr>
        <w:pStyle w:val="Heading1"/>
      </w:pPr>
      <w:r>
        <w:t xml:space="preserve">3. Besoins fonctionnels détaillés</w:t>
      </w:r>
    </w:p>
    <w:p>
      <w:pPr>
        <w:spacing w:after="120"/>
      </w:pPr>
      <w:r>
        <w:t xml:space="preserve">La colonne « État » distingue les fonctionnalités déjà livrées de celles planifiées.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26"/>
        <w:gridCol w:w="2100"/>
      </w:tblGrid>
      <w:tr>
        <w:trPr>
          <w:tblHeader/>
        </w:trP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Besoin fonctionnel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Inscription et connexion par jeton JWT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Gestion de trois rôles avec contrôle d'accès (RBAC)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Poser une demande (type, dates, motif)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Calcul automatique des jours ouvrés (week-ends exclus)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Exclusion des jours fériés français du décompte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Contrôle du solde avant enregistrement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Consulter ses demandes et ses soldes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F8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Annuler une demande (avec restitution du solde si validée)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Workflow de validation (machine à états)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Validation / refus par le manager (périmètre équipe)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Gestion des soldes par les RH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F12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Tableau de bord d'indicateurs (manager / RH)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F13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Notifications visuelles (toasts) des actions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F14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Calendrier d'équipe et détection des chevauchements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À venir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F15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Notifications par e-mail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À venir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F16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Gestion des demi-journées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À venir</w:t>
            </w:r>
          </w:p>
        </w:tc>
      </w:tr>
      <w:tr>
        <w:tc>
          <w:tcPr>
            <w:tcW w:type="dxa" w:w="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F17</w:t>
            </w:r>
          </w:p>
        </w:tc>
        <w:tc>
          <w:tcPr>
            <w:tcW w:type="dxa" w:w="61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Export comptable (CSV / PDF)</w:t>
            </w:r>
          </w:p>
        </w:tc>
        <w:tc>
          <w:tcPr>
            <w:tcW w:type="dxa" w:w="21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À venir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Besoins non 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JWT, hachage bcrypt, RBAC, requêtes préparées (ORM), CORS restreint, validation des entrées, OWASP Top 10.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API asynchrone (FastAPI), index sur les colonnes filtrées, temps de réponse faibles.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Ergonomie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Interface responsive et moderne, parcours principal en moins de trois clics, retours visuels (toasts, états de chargement).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Architecture en couches, logique métier isolée et testée, typage statique (TypeScript, Pydantic).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Fiabilité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Tests automatisés (unitaires et intégration) exécutés en intégration continue.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Portabilité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Application conteneurisée (Docker), indépendante du système hôte.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6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Contrastes suffisants, libellés de formulaire, navigation clavier.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Contraintes et choix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Front-end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React, TypeScript, Vite, Tailwind CSS, React Query, Axios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Back-end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Python, FastAPI, SQLAlchemy, Pydantic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PostgreSQL (SQLite pour les tests)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python-jose (JWT), passlib / bcrypt, RBAC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pytest, httpx, Vitest</w:t>
            </w:r>
          </w:p>
        </w:tc>
      </w:tr>
      <w:t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6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Docker, docker-compose, GitHub Actions, Git / GitHub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Liste des améliorations (feuille de route)</w:t>
      </w:r>
    </w:p>
    <w:p>
      <w:pPr>
        <w:spacing w:after="120"/>
      </w:pPr>
      <w:r>
        <w:t xml:space="preserve">Cette section recense l'ensemble des améliorations identifiées. Les améliorations marquées « Réalisée » ont été implémentées dans la présente version ; les autres constituent les perspectives d'évolution.</w:t>
      </w:r>
    </w:p>
    <w:p>
      <w:pPr>
        <w:pStyle w:val="Heading2"/>
      </w:pPr>
      <w:r>
        <w:t xml:space="preserve">6.1 Améliorations réalisées dans cette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Apport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Exclusion des jours fériés français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Décompte exact des congés (calcul de Pâques inclus)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Endpoint et page tableau de bord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Indicateurs clés pour managers et RH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Refonte de l'interface visuelle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moderne : sidebar, cartes, icônes, palette cohérente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Notifications toast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Retour visuel immédiat des actions (succès / erreur)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États de chargement et états vides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Meilleure expérience utilisateur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Page de connexion repensée</w:t>
            </w:r>
          </w:p>
        </w:tc>
        <w:tc>
          <w:tcPr>
            <w:tcW w:type="dxa" w:w="4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Présentation produit + comptes de démonstration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Réalisée</w:t>
            </w:r>
          </w:p>
        </w:tc>
      </w:tr>
    </w:tbl>
    <w:p>
      <w:pPr>
        <w:pStyle w:val="Heading2"/>
      </w:pPr>
      <w:r>
        <w:t xml:space="preserve">6.2 Améliorations planifiées (perspectives)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Calendrier d'équipe et détection des chevauchements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Gestion des demi-journées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Circuit de validation multi-niveaux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Notifications par e-mail (soumise / validée / refusée)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Reporting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Export comptable (CSV / PDF) pour la paie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Jetons de rafraîchissement et réinitialisation du mot de passe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 d'audit des décisions et limitation du débit (anti-bruteforce)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Technique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Migrations de base de données (Alembic) et pagination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Qualité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Tests end-to-end (Playwright) et couverture de code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UI/UX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Mode sombre, internationalisation (FR/EN), accessibilité renforcée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50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Déploiement en ligne (HTTPS, domaine) et livraison continue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Livrables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Application web fonctionnelle (front-end + back-end + base de données).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Code source complet versionné sur GitHub.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Dossier projet (mémoire) et Dossier Professionnel.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Diagrammes UML / Merise, scripts SQL et documentation d'API (OpenAPI).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Jeu de tests automatisés et pipeline d'intégration continue.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Support de présentation pour la soutenance.</w:t>
      </w:r>
    </w:p>
    <w:p>
      <w:pPr>
        <w:pStyle w:val="Heading1"/>
      </w:pPr>
      <w:r>
        <w:t xml:space="preserve">8. Planning indicatif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Cadrage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Expression des besoins, choix techniques, maquettes.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Conception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Diagrammes UML, modèle de données, architecture.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Développement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Back-end, front-end, sécurité, par incréments testés.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Améliorations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Jours fériés, tableau de bord, refonte visuelle.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Tests &amp; industrialisation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Tests, Docker, intégration continue.</w:t>
            </w:r>
          </w:p>
        </w:tc>
      </w:tr>
      <w:tr>
        <w:tc>
          <w:tcPr>
            <w:tcW w:type="dxa" w:w="2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Documentation &amp; soutenance</w:t>
            </w:r>
          </w:p>
        </w:tc>
        <w:tc>
          <w:tcPr>
            <w:tcW w:type="dxa" w:w="6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Dossiers, support de présentation.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8"/>
        <w:szCs w:val="18"/>
      </w:rPr>
      <w:t xml:space="preserve">CongésFlow — Cahier des charges   |   Page </w:t>
    </w:r>
    <w:r>
      <w:rPr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6" w:space="4"/>
      </w:pBdr>
      <w:spacing w:after="140" w:before="260"/>
      <w:outlineLvl w:val="0"/>
    </w:pPr>
    <w:rPr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2026-06-12T21:30:53.809Z</dcterms:created>
  <dcterms:modified xsi:type="dcterms:W3CDTF">2026-06-12T21:30:53.810Z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