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6493" w:rsidRDefault="00CD6493" w:rsidP="00CD6493">
      <w:r>
        <w:t># Navigate to your project folder</w:t>
      </w:r>
    </w:p>
    <w:p w:rsidR="00CD6493" w:rsidRDefault="00CD6493" w:rsidP="00CD6493">
      <w:proofErr w:type="gramStart"/>
      <w:r>
        <w:t>cd</w:t>
      </w:r>
      <w:proofErr w:type="gramEnd"/>
      <w:r>
        <w:t xml:space="preserve"> "d:\Bacteriophage_LIMS"</w:t>
      </w:r>
    </w:p>
    <w:p w:rsidR="00CD6493" w:rsidRDefault="00CD6493" w:rsidP="00CD6493"/>
    <w:p w:rsidR="00CD6493" w:rsidRDefault="00CD6493" w:rsidP="00CD6493">
      <w:r>
        <w:t># Run the launch script</w:t>
      </w:r>
    </w:p>
    <w:p w:rsidR="00AA6EFC" w:rsidRDefault="00CD6493" w:rsidP="00CD6493">
      <w:r>
        <w:t>.\run_direct.bat</w:t>
      </w:r>
    </w:p>
    <w:p w:rsidR="00CD6493" w:rsidRDefault="00CD6493" w:rsidP="00CD6493"/>
    <w:p w:rsidR="00CD6493" w:rsidRDefault="00D048A2" w:rsidP="00CD6493">
      <w:r>
        <w:rPr>
          <w:rFonts w:ascii="Segoe UI" w:hAnsi="Segoe UI" w:cs="Segoe UI"/>
          <w:color w:val="3B3B3B"/>
          <w:sz w:val="20"/>
          <w:szCs w:val="20"/>
        </w:rPr>
        <w:t xml:space="preserve">We need to fix this -80 Freezer Storage Details Tables Make sure all the </w:t>
      </w:r>
      <w:proofErr w:type="spellStart"/>
      <w:r>
        <w:rPr>
          <w:rFonts w:ascii="Segoe UI" w:hAnsi="Segoe UI" w:cs="Segoe UI"/>
          <w:color w:val="3B3B3B"/>
          <w:sz w:val="20"/>
          <w:szCs w:val="20"/>
        </w:rPr>
        <w:t>relationshiops</w:t>
      </w:r>
      <w:proofErr w:type="spellEnd"/>
      <w:r>
        <w:rPr>
          <w:rFonts w:ascii="Segoe UI" w:hAnsi="Segoe UI" w:cs="Segoe UI"/>
          <w:color w:val="3B3B3B"/>
          <w:sz w:val="20"/>
          <w:szCs w:val="20"/>
        </w:rPr>
        <w:t xml:space="preserve"> with other </w:t>
      </w:r>
      <w:proofErr w:type="spellStart"/>
      <w:r>
        <w:rPr>
          <w:rFonts w:ascii="Segoe UI" w:hAnsi="Segoe UI" w:cs="Segoe UI"/>
          <w:color w:val="3B3B3B"/>
          <w:sz w:val="20"/>
          <w:szCs w:val="20"/>
        </w:rPr>
        <w:t>repected</w:t>
      </w:r>
      <w:proofErr w:type="spellEnd"/>
      <w:r>
        <w:rPr>
          <w:rFonts w:ascii="Segoe UI" w:hAnsi="Segoe UI" w:cs="Segoe UI"/>
          <w:color w:val="3B3B3B"/>
          <w:sz w:val="20"/>
          <w:szCs w:val="20"/>
        </w:rPr>
        <w:t xml:space="preserve"> tables, also </w:t>
      </w:r>
      <w:proofErr w:type="spellStart"/>
      <w:r>
        <w:rPr>
          <w:rFonts w:ascii="Segoe UI" w:hAnsi="Segoe UI" w:cs="Segoe UI"/>
          <w:color w:val="3B3B3B"/>
          <w:sz w:val="20"/>
          <w:szCs w:val="20"/>
        </w:rPr>
        <w:t>mak</w:t>
      </w:r>
      <w:proofErr w:type="spellEnd"/>
      <w:r>
        <w:rPr>
          <w:rFonts w:ascii="Segoe UI" w:hAnsi="Segoe UI" w:cs="Segoe UI"/>
          <w:color w:val="3B3B3B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3B3B3B"/>
          <w:sz w:val="20"/>
          <w:szCs w:val="20"/>
        </w:rPr>
        <w:t>esure</w:t>
      </w:r>
      <w:proofErr w:type="spellEnd"/>
      <w:r>
        <w:rPr>
          <w:rFonts w:ascii="Segoe UI" w:hAnsi="Segoe UI" w:cs="Segoe UI"/>
          <w:color w:val="3B3B3B"/>
          <w:sz w:val="20"/>
          <w:szCs w:val="20"/>
        </w:rPr>
        <w:t xml:space="preserve"> we need to do same like we did for bacteria </w:t>
      </w:r>
      <w:proofErr w:type="spellStart"/>
      <w:r>
        <w:rPr>
          <w:rFonts w:ascii="Segoe UI" w:hAnsi="Segoe UI" w:cs="Segoe UI"/>
          <w:color w:val="3B3B3B"/>
          <w:sz w:val="20"/>
          <w:szCs w:val="20"/>
        </w:rPr>
        <w:t>starins</w:t>
      </w:r>
      <w:proofErr w:type="spellEnd"/>
      <w:r>
        <w:rPr>
          <w:rFonts w:ascii="Segoe UI" w:hAnsi="Segoe UI" w:cs="Segoe UI"/>
          <w:color w:val="3B3B3B"/>
          <w:sz w:val="20"/>
          <w:szCs w:val="20"/>
        </w:rPr>
        <w:t xml:space="preserve"> and </w:t>
      </w:r>
      <w:proofErr w:type="spellStart"/>
      <w:r>
        <w:rPr>
          <w:rFonts w:ascii="Segoe UI" w:hAnsi="Segoe UI" w:cs="Segoe UI"/>
          <w:color w:val="3B3B3B"/>
          <w:sz w:val="20"/>
          <w:szCs w:val="20"/>
        </w:rPr>
        <w:t>bacteriiophages</w:t>
      </w:r>
      <w:proofErr w:type="spellEnd"/>
      <w:r>
        <w:rPr>
          <w:rFonts w:ascii="Segoe UI" w:hAnsi="Segoe UI" w:cs="Segoe UI"/>
          <w:color w:val="3B3B3B"/>
          <w:sz w:val="20"/>
          <w:szCs w:val="20"/>
        </w:rPr>
        <w:t>. You have full permissions to fix all the issues Bacteriophage-MMG- Updated.accdb Study this deeply</w:t>
      </w:r>
    </w:p>
    <w:p w:rsidR="00CD6493" w:rsidRDefault="00D048A2" w:rsidP="00CD6493">
      <w:bookmarkStart w:id="0" w:name="_GoBack"/>
      <w:r>
        <w:rPr>
          <w:rFonts w:ascii="Segoe UI" w:hAnsi="Segoe UI" w:cs="Segoe UI"/>
          <w:color w:val="3B3B3B"/>
          <w:sz w:val="20"/>
          <w:szCs w:val="20"/>
        </w:rPr>
        <w:t xml:space="preserve">Please </w:t>
      </w:r>
      <w:proofErr w:type="spellStart"/>
      <w:r>
        <w:rPr>
          <w:rFonts w:ascii="Segoe UI" w:hAnsi="Segoe UI" w:cs="Segoe UI"/>
          <w:color w:val="3B3B3B"/>
          <w:sz w:val="20"/>
          <w:szCs w:val="20"/>
        </w:rPr>
        <w:t>dont</w:t>
      </w:r>
      <w:proofErr w:type="spellEnd"/>
      <w:r>
        <w:rPr>
          <w:rFonts w:ascii="Segoe UI" w:hAnsi="Segoe UI" w:cs="Segoe UI"/>
          <w:color w:val="3B3B3B"/>
          <w:sz w:val="20"/>
          <w:szCs w:val="20"/>
        </w:rPr>
        <w:t xml:space="preserve"> disturb anything else in my </w:t>
      </w:r>
      <w:proofErr w:type="spellStart"/>
      <w:r>
        <w:rPr>
          <w:rFonts w:ascii="Segoe UI" w:hAnsi="Segoe UI" w:cs="Segoe UI"/>
          <w:color w:val="3B3B3B"/>
          <w:sz w:val="20"/>
          <w:szCs w:val="20"/>
        </w:rPr>
        <w:t>postgresql</w:t>
      </w:r>
      <w:proofErr w:type="spellEnd"/>
      <w:r>
        <w:rPr>
          <w:rFonts w:ascii="Segoe UI" w:hAnsi="Segoe UI" w:cs="Segoe UI"/>
          <w:color w:val="3B3B3B"/>
          <w:sz w:val="20"/>
          <w:szCs w:val="20"/>
        </w:rPr>
        <w:t xml:space="preserve"> </w:t>
      </w:r>
      <w:proofErr w:type="gramStart"/>
      <w:r>
        <w:rPr>
          <w:rFonts w:ascii="Segoe UI" w:hAnsi="Segoe UI" w:cs="Segoe UI"/>
          <w:color w:val="3B3B3B"/>
          <w:sz w:val="20"/>
          <w:szCs w:val="20"/>
        </w:rPr>
        <w:t>database .</w:t>
      </w:r>
      <w:proofErr w:type="gramEnd"/>
      <w:r>
        <w:rPr>
          <w:rFonts w:ascii="Segoe UI" w:hAnsi="Segoe UI" w:cs="Segoe UI"/>
          <w:color w:val="3B3B3B"/>
          <w:sz w:val="20"/>
          <w:szCs w:val="20"/>
        </w:rPr>
        <w:t xml:space="preserve"> </w:t>
      </w:r>
      <w:proofErr w:type="gramStart"/>
      <w:r>
        <w:rPr>
          <w:rFonts w:ascii="Segoe UI" w:hAnsi="Segoe UI" w:cs="Segoe UI"/>
          <w:color w:val="3B3B3B"/>
          <w:sz w:val="20"/>
          <w:szCs w:val="20"/>
        </w:rPr>
        <w:t>because</w:t>
      </w:r>
      <w:proofErr w:type="gramEnd"/>
      <w:r>
        <w:rPr>
          <w:rFonts w:ascii="Segoe UI" w:hAnsi="Segoe UI" w:cs="Segoe UI"/>
          <w:color w:val="3B3B3B"/>
          <w:sz w:val="20"/>
          <w:szCs w:val="20"/>
        </w:rPr>
        <w:t xml:space="preserve">, </w:t>
      </w:r>
      <w:proofErr w:type="spellStart"/>
      <w:r>
        <w:rPr>
          <w:rFonts w:ascii="Segoe UI" w:hAnsi="Segoe UI" w:cs="Segoe UI"/>
          <w:color w:val="3B3B3B"/>
          <w:sz w:val="20"/>
          <w:szCs w:val="20"/>
        </w:rPr>
        <w:t>i</w:t>
      </w:r>
      <w:proofErr w:type="spellEnd"/>
      <w:r>
        <w:rPr>
          <w:rFonts w:ascii="Segoe UI" w:hAnsi="Segoe UI" w:cs="Segoe UI"/>
          <w:color w:val="3B3B3B"/>
          <w:sz w:val="20"/>
          <w:szCs w:val="20"/>
        </w:rPr>
        <w:t xml:space="preserve"> also have other apps are working which is using same database. So </w:t>
      </w:r>
      <w:proofErr w:type="spellStart"/>
      <w:r>
        <w:rPr>
          <w:rFonts w:ascii="Segoe UI" w:hAnsi="Segoe UI" w:cs="Segoe UI"/>
          <w:color w:val="3B3B3B"/>
          <w:sz w:val="20"/>
          <w:szCs w:val="20"/>
        </w:rPr>
        <w:t>dont</w:t>
      </w:r>
      <w:proofErr w:type="spellEnd"/>
      <w:r>
        <w:rPr>
          <w:rFonts w:ascii="Segoe UI" w:hAnsi="Segoe UI" w:cs="Segoe UI"/>
          <w:color w:val="3B3B3B"/>
          <w:sz w:val="20"/>
          <w:szCs w:val="20"/>
        </w:rPr>
        <w:t xml:space="preserve"> disturb any my other software </w:t>
      </w:r>
      <w:proofErr w:type="spellStart"/>
      <w:r>
        <w:rPr>
          <w:rFonts w:ascii="Segoe UI" w:hAnsi="Segoe UI" w:cs="Segoe UI"/>
          <w:color w:val="3B3B3B"/>
          <w:sz w:val="20"/>
          <w:szCs w:val="20"/>
        </w:rPr>
        <w:t>databse</w:t>
      </w:r>
      <w:proofErr w:type="spellEnd"/>
      <w:r>
        <w:rPr>
          <w:rFonts w:ascii="Segoe UI" w:hAnsi="Segoe UI" w:cs="Segoe UI"/>
          <w:color w:val="3B3B3B"/>
          <w:sz w:val="20"/>
          <w:szCs w:val="20"/>
        </w:rPr>
        <w:t xml:space="preserve">. D:\Bacteriophage_LIMS this is the path of my Software. </w:t>
      </w:r>
      <w:proofErr w:type="gramStart"/>
      <w:r>
        <w:rPr>
          <w:rFonts w:ascii="Segoe UI" w:hAnsi="Segoe UI" w:cs="Segoe UI"/>
          <w:color w:val="3B3B3B"/>
          <w:sz w:val="20"/>
          <w:szCs w:val="20"/>
        </w:rPr>
        <w:t>which</w:t>
      </w:r>
      <w:proofErr w:type="gramEnd"/>
      <w:r>
        <w:rPr>
          <w:rFonts w:ascii="Segoe UI" w:hAnsi="Segoe UI" w:cs="Segoe UI"/>
          <w:color w:val="3B3B3B"/>
          <w:sz w:val="20"/>
          <w:szCs w:val="20"/>
        </w:rPr>
        <w:t xml:space="preserve"> we are working</w:t>
      </w:r>
    </w:p>
    <w:bookmarkEnd w:id="0"/>
    <w:p w:rsidR="00CD6493" w:rsidRPr="00CD6493" w:rsidRDefault="00CD6493" w:rsidP="00CD649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3B3B3B"/>
          <w:sz w:val="27"/>
          <w:szCs w:val="27"/>
        </w:rPr>
      </w:pPr>
      <w:r w:rsidRPr="00CD6493">
        <w:rPr>
          <w:rFonts w:ascii="Segoe UI" w:eastAsia="Times New Roman" w:hAnsi="Segoe UI" w:cs="Segoe UI"/>
          <w:color w:val="3B3B3B"/>
          <w:sz w:val="27"/>
          <w:szCs w:val="27"/>
        </w:rPr>
        <w:t>What this command does:</w:t>
      </w:r>
    </w:p>
    <w:p w:rsidR="00CD6493" w:rsidRPr="00CD6493" w:rsidRDefault="00CD6493" w:rsidP="00CD649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D6493">
        <w:rPr>
          <w:rFonts w:ascii="Segoe UI" w:eastAsia="Times New Roman" w:hAnsi="Segoe UI" w:cs="Segoe UI"/>
          <w:color w:val="3B3B3B"/>
          <w:sz w:val="20"/>
          <w:szCs w:val="20"/>
        </w:rPr>
        <w:t>It navigates to your LIMS folder.</w:t>
      </w:r>
    </w:p>
    <w:p w:rsidR="00CD6493" w:rsidRPr="00CD6493" w:rsidRDefault="00CD6493" w:rsidP="00CD649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D6493">
        <w:rPr>
          <w:rFonts w:ascii="Segoe UI" w:eastAsia="Times New Roman" w:hAnsi="Segoe UI" w:cs="Segoe UI"/>
          <w:color w:val="3B3B3B"/>
          <w:sz w:val="20"/>
          <w:szCs w:val="20"/>
        </w:rPr>
        <w:t>It runs </w:t>
      </w:r>
      <w:r w:rsidRPr="00CD6493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</w:rPr>
        <w:t>run_direct.bat</w:t>
      </w:r>
      <w:r w:rsidRPr="00CD6493">
        <w:rPr>
          <w:rFonts w:ascii="Segoe UI" w:eastAsia="Times New Roman" w:hAnsi="Segoe UI" w:cs="Segoe UI"/>
          <w:color w:val="3B3B3B"/>
          <w:sz w:val="20"/>
          <w:szCs w:val="20"/>
        </w:rPr>
        <w:t>, which:</w:t>
      </w:r>
    </w:p>
    <w:p w:rsidR="00CD6493" w:rsidRPr="00CD6493" w:rsidRDefault="00CD6493" w:rsidP="00CD6493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D6493">
        <w:rPr>
          <w:rFonts w:ascii="Segoe UI" w:eastAsia="Times New Roman" w:hAnsi="Segoe UI" w:cs="Segoe UI"/>
          <w:color w:val="3B3B3B"/>
          <w:sz w:val="20"/>
          <w:szCs w:val="20"/>
        </w:rPr>
        <w:t>Starts the </w:t>
      </w:r>
      <w:r w:rsidRPr="00CD6493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</w:rPr>
        <w:t>Backend</w:t>
      </w:r>
      <w:r w:rsidRPr="00CD6493">
        <w:rPr>
          <w:rFonts w:ascii="Segoe UI" w:eastAsia="Times New Roman" w:hAnsi="Segoe UI" w:cs="Segoe UI"/>
          <w:color w:val="3B3B3B"/>
          <w:sz w:val="20"/>
          <w:szCs w:val="20"/>
        </w:rPr>
        <w:t> on Port 5002.</w:t>
      </w:r>
    </w:p>
    <w:p w:rsidR="00CD6493" w:rsidRPr="00CD6493" w:rsidRDefault="00CD6493" w:rsidP="00CD6493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D6493">
        <w:rPr>
          <w:rFonts w:ascii="Segoe UI" w:eastAsia="Times New Roman" w:hAnsi="Segoe UI" w:cs="Segoe UI"/>
          <w:color w:val="3B3B3B"/>
          <w:sz w:val="20"/>
          <w:szCs w:val="20"/>
        </w:rPr>
        <w:t>Starts the </w:t>
      </w:r>
      <w:r w:rsidRPr="00CD6493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</w:rPr>
        <w:t>Frontend</w:t>
      </w:r>
      <w:r w:rsidRPr="00CD6493">
        <w:rPr>
          <w:rFonts w:ascii="Segoe UI" w:eastAsia="Times New Roman" w:hAnsi="Segoe UI" w:cs="Segoe UI"/>
          <w:color w:val="3B3B3B"/>
          <w:sz w:val="20"/>
          <w:szCs w:val="20"/>
        </w:rPr>
        <w:t> on Port 5174.</w:t>
      </w:r>
    </w:p>
    <w:p w:rsidR="00CD6493" w:rsidRPr="00CD6493" w:rsidRDefault="00CD6493" w:rsidP="00CD6493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D6493">
        <w:rPr>
          <w:rFonts w:ascii="Segoe UI" w:eastAsia="Times New Roman" w:hAnsi="Segoe UI" w:cs="Segoe UI"/>
          <w:color w:val="3B3B3B"/>
          <w:sz w:val="20"/>
          <w:szCs w:val="20"/>
        </w:rPr>
        <w:t>Opens two new console windows so you can see the logs for both.</w:t>
      </w:r>
    </w:p>
    <w:p w:rsidR="00CD6493" w:rsidRPr="00CD6493" w:rsidRDefault="00CD6493" w:rsidP="00CD649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3B3B3B"/>
          <w:sz w:val="27"/>
          <w:szCs w:val="27"/>
        </w:rPr>
      </w:pPr>
      <w:r w:rsidRPr="00CD6493">
        <w:rPr>
          <w:rFonts w:ascii="Segoe UI" w:eastAsia="Times New Roman" w:hAnsi="Segoe UI" w:cs="Segoe UI"/>
          <w:color w:val="3B3B3B"/>
          <w:sz w:val="27"/>
          <w:szCs w:val="27"/>
        </w:rPr>
        <w:t>How to access the software:</w:t>
      </w:r>
    </w:p>
    <w:p w:rsidR="00CD6493" w:rsidRPr="00CD6493" w:rsidRDefault="00CD6493" w:rsidP="00CD649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D6493">
        <w:rPr>
          <w:rFonts w:ascii="Segoe UI" w:eastAsia="Times New Roman" w:hAnsi="Segoe UI" w:cs="Segoe UI"/>
          <w:color w:val="3B3B3B"/>
          <w:sz w:val="20"/>
          <w:szCs w:val="20"/>
        </w:rPr>
        <w:t>Once both windows are open and running, you can access the system at: </w:t>
      </w:r>
      <w:hyperlink r:id="rId5" w:history="1">
        <w:r w:rsidRPr="00CD6493">
          <w:rPr>
            <w:rFonts w:ascii="Segoe UI" w:eastAsia="Times New Roman" w:hAnsi="Segoe UI" w:cs="Segoe UI"/>
            <w:b/>
            <w:bCs/>
            <w:color w:val="005FB8"/>
            <w:sz w:val="20"/>
            <w:szCs w:val="20"/>
            <w:u w:val="single"/>
            <w:bdr w:val="single" w:sz="2" w:space="0" w:color="E5E7EB" w:frame="1"/>
          </w:rPr>
          <w:t>http://localhost:5174/dashboard</w:t>
        </w:r>
      </w:hyperlink>
    </w:p>
    <w:p w:rsidR="00CD6493" w:rsidRPr="00CD6493" w:rsidRDefault="005938B5" w:rsidP="00CD64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187.5pt;height:.75pt" o:hrpct="0" o:hralign="center" o:hrstd="t" o:hr="t" fillcolor="#a0a0a0" stroked="f"/>
        </w:pict>
      </w:r>
    </w:p>
    <w:p w:rsidR="00CD6493" w:rsidRPr="00CD6493" w:rsidRDefault="00CD6493" w:rsidP="00CD649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D6493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</w:rPr>
        <w:t>Tip:</w:t>
      </w:r>
      <w:r w:rsidRPr="00CD6493">
        <w:rPr>
          <w:rFonts w:ascii="Segoe UI" w:eastAsia="Times New Roman" w:hAnsi="Segoe UI" w:cs="Segoe UI"/>
          <w:color w:val="3B3B3B"/>
          <w:sz w:val="20"/>
          <w:szCs w:val="20"/>
        </w:rPr>
        <w:t> If you prefer to start them manually in separate terminal tabs instead of using the batch file, you can run these:</w:t>
      </w:r>
    </w:p>
    <w:p w:rsidR="00CD6493" w:rsidRPr="00CD6493" w:rsidRDefault="00CD6493" w:rsidP="00CD649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D6493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</w:rPr>
        <w:t>For Backend:</w:t>
      </w:r>
      <w:r w:rsidRPr="00CD6493">
        <w:rPr>
          <w:rFonts w:ascii="Segoe UI" w:eastAsia="Times New Roman" w:hAnsi="Segoe UI" w:cs="Segoe UI"/>
          <w:color w:val="3B3B3B"/>
          <w:sz w:val="20"/>
          <w:szCs w:val="20"/>
        </w:rPr>
        <w:t> </w:t>
      </w:r>
      <w:r w:rsidRPr="00CD6493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</w:rPr>
        <w:t>cd d:\Bacteriophage_LIMS\server; node server.js</w:t>
      </w:r>
    </w:p>
    <w:p w:rsidR="00CD6493" w:rsidRPr="00CD6493" w:rsidRDefault="00CD6493" w:rsidP="00CD649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CD6493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</w:rPr>
        <w:t>For Frontend:</w:t>
      </w:r>
      <w:r w:rsidRPr="00CD6493">
        <w:rPr>
          <w:rFonts w:ascii="Segoe UI" w:eastAsia="Times New Roman" w:hAnsi="Segoe UI" w:cs="Segoe UI"/>
          <w:color w:val="3B3B3B"/>
          <w:sz w:val="20"/>
          <w:szCs w:val="20"/>
        </w:rPr>
        <w:t> </w:t>
      </w:r>
      <w:r w:rsidRPr="00CD6493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</w:rPr>
        <w:t xml:space="preserve">cd d:\Bacteriophage_LIMS\client; </w:t>
      </w:r>
      <w:proofErr w:type="spellStart"/>
      <w:r w:rsidRPr="00CD6493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</w:rPr>
        <w:t>npm</w:t>
      </w:r>
      <w:proofErr w:type="spellEnd"/>
      <w:r w:rsidRPr="00CD6493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</w:rPr>
        <w:t xml:space="preserve"> run dev</w:t>
      </w:r>
    </w:p>
    <w:p w:rsidR="00CD6493" w:rsidRDefault="00CD6493" w:rsidP="00CD6493"/>
    <w:p w:rsidR="002D4433" w:rsidRDefault="002D4433" w:rsidP="00CD6493"/>
    <w:p w:rsidR="002D4433" w:rsidRDefault="002D4433" w:rsidP="00CD6493"/>
    <w:p w:rsidR="002D4433" w:rsidRDefault="002D4433" w:rsidP="002D443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0" w:beforeAutospacing="0" w:after="0" w:afterAutospacing="0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I can successfully read the Access database! Here's a full summary of what it contains:</w:t>
      </w:r>
    </w:p>
    <w:p w:rsidR="002D4433" w:rsidRDefault="005938B5" w:rsidP="002D4433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26" style="width:187.5pt;height:.75pt" o:hrpct="0" o:hralign="center" o:hrstd="t" o:hr="t" fillcolor="#a0a0a0" stroked="f"/>
        </w:pict>
      </w:r>
    </w:p>
    <w:p w:rsidR="002D4433" w:rsidRDefault="002D4433" w:rsidP="002D4433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rPr>
          <w:rFonts w:ascii="Segoe UI" w:hAnsi="Segoe UI" w:cs="Segoe UI"/>
          <w:color w:val="3B3B3B"/>
        </w:rPr>
      </w:pPr>
      <w:r>
        <w:rPr>
          <w:rFonts w:ascii="Segoe UI Symbol" w:hAnsi="Segoe UI Symbol" w:cs="Segoe UI Symbol"/>
          <w:color w:val="3B3B3B"/>
        </w:rPr>
        <w:lastRenderedPageBreak/>
        <w:t>📊</w:t>
      </w:r>
      <w:r>
        <w:rPr>
          <w:rFonts w:ascii="Segoe UI" w:hAnsi="Segoe UI" w:cs="Segoe UI"/>
          <w:color w:val="3B3B3B"/>
        </w:rPr>
        <w:t> </w:t>
      </w:r>
      <w:r>
        <w:rPr>
          <w:rStyle w:val="HTMLCode"/>
          <w:rFonts w:ascii="Consolas" w:eastAsiaTheme="majorEastAsia" w:hAnsi="Consolas"/>
          <w:color w:val="3B3B3B"/>
          <w:sz w:val="32"/>
          <w:szCs w:val="32"/>
          <w:bdr w:val="single" w:sz="2" w:space="0" w:color="E5E7EB" w:frame="1"/>
        </w:rPr>
        <w:t>Bacteriophage-MMG- Updated.accdb</w:t>
      </w:r>
      <w:r>
        <w:rPr>
          <w:rFonts w:ascii="Segoe UI" w:hAnsi="Segoe UI" w:cs="Segoe UI"/>
          <w:color w:val="3B3B3B"/>
        </w:rPr>
        <w:t> — Database Overview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740"/>
        <w:gridCol w:w="6186"/>
      </w:tblGrid>
      <w:tr w:rsidR="002D4433" w:rsidTr="002D443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4433" w:rsidRDefault="002D4433">
            <w:pPr>
              <w:rPr>
                <w:rFonts w:ascii="Times New Roman" w:hAnsi="Times New Roman" w:cs="Times New Roman"/>
              </w:rPr>
            </w:pPr>
            <w:r>
              <w:t>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4433" w:rsidRDefault="002D4433">
            <w:r>
              <w:t>Rows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2D4433" w:rsidRDefault="002D4433">
            <w:r>
              <w:t>Key Columns</w:t>
            </w:r>
          </w:p>
        </w:tc>
      </w:tr>
      <w:tr w:rsidR="002D4433" w:rsidTr="002D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4433" w:rsidRDefault="002D4433">
            <w:r>
              <w:rPr>
                <w:rStyle w:val="Strong"/>
                <w:bdr w:val="single" w:sz="2" w:space="0" w:color="E5E7EB" w:frame="1"/>
              </w:rPr>
              <w:t>Bacteriophages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4433" w:rsidRDefault="002D4433">
            <w:r>
              <w:t>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2D4433" w:rsidRDefault="002D4433">
            <w:r>
              <w:t>Name, Host, Host Range, Genome Size, Plaque Morphology, Storage</w:t>
            </w:r>
          </w:p>
        </w:tc>
      </w:tr>
      <w:tr w:rsidR="002D4433" w:rsidTr="002D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4433" w:rsidRDefault="002D4433">
            <w:r>
              <w:rPr>
                <w:rStyle w:val="Strong"/>
                <w:bdr w:val="single" w:sz="2" w:space="0" w:color="E5E7EB" w:frame="1"/>
              </w:rPr>
              <w:t>Bacterial Strains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4433" w:rsidRDefault="002D4433">
            <w:r>
              <w:t>1,212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2D4433" w:rsidRDefault="002D4433">
            <w:r>
              <w:t>Species, Strain No, Wild/</w:t>
            </w:r>
            <w:proofErr w:type="spellStart"/>
            <w:r>
              <w:t>Recomb</w:t>
            </w:r>
            <w:proofErr w:type="spellEnd"/>
            <w:r>
              <w:t>, Glycerol Stock, Genomic DNA</w:t>
            </w:r>
          </w:p>
        </w:tc>
      </w:tr>
      <w:tr w:rsidR="002D4433" w:rsidTr="002D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4433" w:rsidRDefault="002D4433">
            <w:r>
              <w:rPr>
                <w:rStyle w:val="Strong"/>
                <w:bdr w:val="single" w:sz="2" w:space="0" w:color="E5E7EB" w:frame="1"/>
              </w:rPr>
              <w:t>Primers-details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4433" w:rsidRDefault="002D4433">
            <w:r>
              <w:t>1,242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2D4433" w:rsidRDefault="002D4433">
            <w:r>
              <w:t>Primer Name, Sequence, Purpose, Organism, Freezer Location</w:t>
            </w:r>
          </w:p>
        </w:tc>
      </w:tr>
      <w:tr w:rsidR="002D4433" w:rsidTr="002D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4433" w:rsidRDefault="002D4433">
            <w:proofErr w:type="spellStart"/>
            <w:r>
              <w:rPr>
                <w:rStyle w:val="Strong"/>
                <w:bdr w:val="single" w:sz="2" w:space="0" w:color="E5E7EB" w:frame="1"/>
              </w:rPr>
              <w:t>PLasmids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4433" w:rsidRDefault="002D4433">
            <w:r>
              <w:t>451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2D4433" w:rsidRDefault="002D4433">
            <w:r>
              <w:t>Name, Backbone, Gene Source, Antibiotic Marker, Host</w:t>
            </w:r>
          </w:p>
        </w:tc>
      </w:tr>
      <w:tr w:rsidR="002D4433" w:rsidTr="002D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4433" w:rsidRDefault="002D4433">
            <w:r>
              <w:rPr>
                <w:rStyle w:val="Strong"/>
                <w:bdr w:val="single" w:sz="2" w:space="0" w:color="E5E7EB" w:frame="1"/>
              </w:rPr>
              <w:t>Lab-Stock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4433" w:rsidRDefault="002D4433">
            <w:r>
              <w:t>329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2D4433" w:rsidRDefault="002D4433">
            <w:r>
              <w:t>Item, Manufacturer, Pack Size, Category, Quantity, Location</w:t>
            </w:r>
          </w:p>
        </w:tc>
      </w:tr>
      <w:tr w:rsidR="002D4433" w:rsidTr="002D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4433" w:rsidRDefault="002D4433">
            <w:r>
              <w:rPr>
                <w:rStyle w:val="Strong"/>
                <w:bdr w:val="single" w:sz="2" w:space="0" w:color="E5E7EB" w:frame="1"/>
              </w:rPr>
              <w:t>Bacteriophage Names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4433" w:rsidRDefault="002D4433"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2D4433" w:rsidRDefault="002D4433">
            <w:r>
              <w:t>Name, Host, Lytic/Lysogenic, Wild/Recombinant</w:t>
            </w:r>
          </w:p>
        </w:tc>
      </w:tr>
      <w:tr w:rsidR="002D4433" w:rsidTr="002D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4433" w:rsidRDefault="002D4433">
            <w:r>
              <w:rPr>
                <w:rStyle w:val="Strong"/>
                <w:bdr w:val="single" w:sz="2" w:space="0" w:color="E5E7EB" w:frame="1"/>
              </w:rPr>
              <w:t>Antibiotics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4433" w:rsidRDefault="002D4433">
            <w: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2D4433" w:rsidRDefault="002D4433">
            <w:r>
              <w:t>Name, Abbreviation, Quantity</w:t>
            </w:r>
          </w:p>
        </w:tc>
      </w:tr>
      <w:tr w:rsidR="002D4433" w:rsidTr="002D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4433" w:rsidRDefault="002D4433">
            <w:r>
              <w:rPr>
                <w:rStyle w:val="Strong"/>
                <w:bdr w:val="single" w:sz="2" w:space="0" w:color="E5E7EB" w:frame="1"/>
              </w:rPr>
              <w:t>Available Antibiotic Discs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4433" w:rsidRDefault="002D4433"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2D4433" w:rsidRDefault="002D4433">
            <w:r>
              <w:t>Antibiotic Disc, Quantity</w:t>
            </w:r>
          </w:p>
        </w:tc>
      </w:tr>
      <w:tr w:rsidR="002D4433" w:rsidTr="002D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4433" w:rsidRDefault="002D4433">
            <w:r>
              <w:rPr>
                <w:rStyle w:val="Strong"/>
                <w:bdr w:val="single" w:sz="2" w:space="0" w:color="E5E7EB" w:frame="1"/>
              </w:rPr>
              <w:t>Bacterial Species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4433" w:rsidRDefault="002D4433"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2D4433" w:rsidRDefault="002D4433">
            <w:r>
              <w:t>Species</w:t>
            </w:r>
          </w:p>
        </w:tc>
      </w:tr>
      <w:tr w:rsidR="002D4433" w:rsidTr="002D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4433" w:rsidRDefault="002D4433">
            <w:r>
              <w:rPr>
                <w:rStyle w:val="Strong"/>
                <w:bdr w:val="single" w:sz="2" w:space="0" w:color="E5E7EB" w:frame="1"/>
              </w:rPr>
              <w:t>Chemical Storage Areas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4433" w:rsidRDefault="002D4433"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2D4433" w:rsidRDefault="002D4433">
            <w:r>
              <w:t>Storage Area</w:t>
            </w:r>
          </w:p>
        </w:tc>
      </w:tr>
      <w:tr w:rsidR="002D4433" w:rsidTr="002D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4433" w:rsidRDefault="002D4433">
            <w:r>
              <w:rPr>
                <w:rStyle w:val="Strong"/>
                <w:bdr w:val="single" w:sz="2" w:space="0" w:color="E5E7EB" w:frame="1"/>
              </w:rPr>
              <w:t>Manufacturers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4433" w:rsidRDefault="002D4433"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2D4433" w:rsidRDefault="002D4433">
            <w:r>
              <w:t>Manufacturer Name</w:t>
            </w:r>
          </w:p>
        </w:tc>
      </w:tr>
      <w:tr w:rsidR="002D4433" w:rsidTr="002D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4433" w:rsidRDefault="002D4433">
            <w:r>
              <w:rPr>
                <w:rStyle w:val="Strong"/>
                <w:bdr w:val="single" w:sz="2" w:space="0" w:color="E5E7EB" w:frame="1"/>
              </w:rPr>
              <w:t>Plasmid Vectors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4433" w:rsidRDefault="002D4433"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2D4433" w:rsidRDefault="002D4433">
            <w:r>
              <w:t>Plasmid Name</w:t>
            </w:r>
          </w:p>
        </w:tc>
      </w:tr>
      <w:tr w:rsidR="002D4433" w:rsidTr="002D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4433" w:rsidRDefault="002D4433">
            <w:r>
              <w:rPr>
                <w:rStyle w:val="Strong"/>
                <w:bdr w:val="single" w:sz="2" w:space="0" w:color="E5E7EB" w:frame="1"/>
              </w:rPr>
              <w:t>Stock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4433" w:rsidRDefault="002D4433"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2D4433" w:rsidRDefault="002D4433">
            <w:r>
              <w:t>Category</w:t>
            </w:r>
          </w:p>
        </w:tc>
      </w:tr>
      <w:tr w:rsidR="002D4433" w:rsidTr="002D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2D4433" w:rsidRDefault="002D4433">
            <w:r>
              <w:rPr>
                <w:rStyle w:val="Strong"/>
                <w:bdr w:val="single" w:sz="2" w:space="0" w:color="E5E7EB" w:frame="1"/>
              </w:rPr>
              <w:t>Freezer/Storage tables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2D4433" w:rsidRDefault="002D4433">
            <w:r>
              <w:t>various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D4433" w:rsidRDefault="002D4433">
            <w:r>
              <w:t>Location details, Racks, Boxes</w:t>
            </w:r>
          </w:p>
        </w:tc>
      </w:tr>
    </w:tbl>
    <w:p w:rsidR="002D4433" w:rsidRDefault="005938B5" w:rsidP="002D4433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27" style="width:187.5pt;height:.75pt" o:hrpct="0" o:hralign="center" o:hrstd="t" o:hr="t" fillcolor="#a0a0a0" stroked="f"/>
        </w:pict>
      </w:r>
    </w:p>
    <w:p w:rsidR="002D4433" w:rsidRDefault="002D4433" w:rsidP="002D443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0" w:beforeAutospacing="0" w:after="0" w:afterAutospacing="0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  <w:bdr w:val="single" w:sz="2" w:space="0" w:color="E5E7EB" w:frame="1"/>
        </w:rPr>
        <w:t>Total: 25 tables with ~4,700+ records</w:t>
      </w:r>
      <w:r>
        <w:rPr>
          <w:rFonts w:ascii="Segoe UI" w:hAnsi="Segoe UI" w:cs="Segoe UI"/>
          <w:color w:val="3B3B3B"/>
          <w:sz w:val="20"/>
          <w:szCs w:val="20"/>
        </w:rPr>
        <w:t> across all categories.</w:t>
      </w:r>
    </w:p>
    <w:p w:rsidR="002D4433" w:rsidRDefault="002D4433" w:rsidP="002D443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0" w:beforeAutospacing="0" w:after="0" w:afterAutospacing="0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This is a complete laboratory database. What would you like to do with this data? Some options:</w:t>
      </w:r>
    </w:p>
    <w:p w:rsidR="002D4433" w:rsidRDefault="002D4433" w:rsidP="002D443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  <w:bdr w:val="single" w:sz="2" w:space="0" w:color="E5E7EB" w:frame="1"/>
        </w:rPr>
        <w:t>Migrate it</w:t>
      </w:r>
      <w:r>
        <w:rPr>
          <w:rFonts w:ascii="Segoe UI" w:hAnsi="Segoe UI" w:cs="Segoe UI"/>
          <w:color w:val="3B3B3B"/>
          <w:sz w:val="20"/>
          <w:szCs w:val="20"/>
        </w:rPr>
        <w:t> into your Bacteriophage LIMS PostgreSQL database</w:t>
      </w:r>
    </w:p>
    <w:p w:rsidR="002D4433" w:rsidRDefault="002D4433" w:rsidP="002D443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  <w:bdr w:val="single" w:sz="2" w:space="0" w:color="E5E7EB" w:frame="1"/>
        </w:rPr>
        <w:t>Export it</w:t>
      </w:r>
      <w:r>
        <w:rPr>
          <w:rFonts w:ascii="Segoe UI" w:hAnsi="Segoe UI" w:cs="Segoe UI"/>
          <w:color w:val="3B3B3B"/>
          <w:sz w:val="20"/>
          <w:szCs w:val="20"/>
        </w:rPr>
        <w:t> to CSV files</w:t>
      </w:r>
    </w:p>
    <w:p w:rsidR="002D4433" w:rsidRDefault="002D4433" w:rsidP="002D443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  <w:bdr w:val="single" w:sz="2" w:space="0" w:color="E5E7EB" w:frame="1"/>
        </w:rPr>
        <w:t>Analyze specific tables</w:t>
      </w:r>
      <w:r>
        <w:rPr>
          <w:rFonts w:ascii="Segoe UI" w:hAnsi="Segoe UI" w:cs="Segoe UI"/>
          <w:color w:val="3B3B3B"/>
          <w:sz w:val="20"/>
          <w:szCs w:val="20"/>
        </w:rPr>
        <w:t> in detail</w:t>
      </w:r>
    </w:p>
    <w:p w:rsidR="002D4433" w:rsidRDefault="002D4433" w:rsidP="002D443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  <w:bdr w:val="single" w:sz="2" w:space="0" w:color="E5E7EB" w:frame="1"/>
        </w:rPr>
        <w:t>Compare</w:t>
      </w:r>
      <w:r>
        <w:rPr>
          <w:rFonts w:ascii="Segoe UI" w:hAnsi="Segoe UI" w:cs="Segoe UI"/>
          <w:color w:val="3B3B3B"/>
          <w:sz w:val="20"/>
          <w:szCs w:val="20"/>
        </w:rPr>
        <w:t> with what's already in your LIMS</w:t>
      </w:r>
    </w:p>
    <w:p w:rsidR="002D4433" w:rsidRDefault="002D4433" w:rsidP="00CD6493"/>
    <w:sectPr w:rsidR="002D4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3B62E5"/>
    <w:multiLevelType w:val="multilevel"/>
    <w:tmpl w:val="7DAEF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50C5A"/>
    <w:multiLevelType w:val="multilevel"/>
    <w:tmpl w:val="04DA5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7A4B08"/>
    <w:multiLevelType w:val="multilevel"/>
    <w:tmpl w:val="4E46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493"/>
    <w:rsid w:val="002D4433"/>
    <w:rsid w:val="005938B5"/>
    <w:rsid w:val="00AA6EFC"/>
    <w:rsid w:val="00B27321"/>
    <w:rsid w:val="00CD6493"/>
    <w:rsid w:val="00D0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9477C5-23C1-4F37-9A75-E56C4EF72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4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D64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D649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D649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D649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64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D6493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43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4910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174/dashboar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2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Global Access</dc:creator>
  <cp:keywords/>
  <dc:description/>
  <cp:lastModifiedBy>Global Access</cp:lastModifiedBy>
  <cp:revision>2</cp:revision>
  <dcterms:created xsi:type="dcterms:W3CDTF">2026-04-12T15:42:00Z</dcterms:created>
  <dcterms:modified xsi:type="dcterms:W3CDTF">2026-04-13T13:03:00Z</dcterms:modified>
</cp:coreProperties>
</file>