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Política de devoluciones</w:t>
      </w:r>
    </w:p>
    <w:p>
      <w:r>
        <w:t>Aceptamos devoluciones durante 30 días con el ticket de compra.</w:t>
      </w:r>
    </w:p>
  </w:body>
</w:document>
</file>