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BC0331" w14:textId="44D3366F" w:rsidR="009C72A7" w:rsidRPr="00D7788E" w:rsidRDefault="009C72A7" w:rsidP="003A1D0D">
      <w:pPr>
        <w:jc w:val="center"/>
        <w:rPr>
          <w:rFonts w:ascii="Tahoma" w:hAnsi="Tahoma" w:cs="Tahoma"/>
          <w:b/>
          <w:bCs/>
          <w:szCs w:val="24"/>
        </w:rPr>
      </w:pPr>
      <w:r w:rsidRPr="00D7788E">
        <w:rPr>
          <w:rFonts w:ascii="Tahoma" w:hAnsi="Tahoma" w:cs="Tahoma"/>
          <w:noProof/>
          <w:sz w:val="20"/>
          <w:szCs w:val="20"/>
        </w:rPr>
        <w:drawing>
          <wp:inline distT="0" distB="0" distL="0" distR="0" wp14:anchorId="75DC0CAC" wp14:editId="259BD662">
            <wp:extent cx="2710299" cy="876300"/>
            <wp:effectExtent l="0" t="0" r="0" b="0"/>
            <wp:docPr id="111617682" name="Imagem 4" descr="Uma imagem contendo Logotip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17682" name="Imagem 4" descr="Uma imagem contendo Logotip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0299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A8544" w14:textId="77777777" w:rsidR="009C72A7" w:rsidRPr="00A517B9" w:rsidRDefault="009C72A7" w:rsidP="00A517B9">
      <w:pPr>
        <w:rPr>
          <w:rFonts w:ascii="Tahoma" w:hAnsi="Tahoma" w:cs="Tahoma"/>
          <w:sz w:val="20"/>
          <w:szCs w:val="20"/>
        </w:rPr>
      </w:pPr>
    </w:p>
    <w:p w14:paraId="1BC1005D" w14:textId="77777777" w:rsidR="009C72A7" w:rsidRPr="00A517B9" w:rsidRDefault="009C72A7" w:rsidP="00A517B9">
      <w:pPr>
        <w:rPr>
          <w:rFonts w:ascii="Tahoma" w:hAnsi="Tahoma" w:cs="Tahoma"/>
          <w:sz w:val="20"/>
          <w:szCs w:val="20"/>
        </w:rPr>
      </w:pPr>
    </w:p>
    <w:p w14:paraId="348F817B" w14:textId="77777777" w:rsidR="002E458B" w:rsidRDefault="0093695E" w:rsidP="00EB2A0E">
      <w:pPr>
        <w:pStyle w:val="Ttulo1"/>
        <w:spacing w:before="0" w:after="0"/>
        <w:jc w:val="center"/>
        <w:rPr>
          <w:rFonts w:ascii="Tahoma" w:hAnsi="Tahoma" w:cs="Tahoma"/>
          <w:b/>
          <w:bCs/>
          <w:caps/>
          <w:color w:val="000000" w:themeColor="text1"/>
          <w:sz w:val="28"/>
          <w:szCs w:val="24"/>
        </w:rPr>
      </w:pPr>
      <w:r w:rsidRPr="0093695E">
        <w:rPr>
          <w:rFonts w:ascii="Tahoma" w:hAnsi="Tahoma" w:cs="Tahoma"/>
          <w:b/>
          <w:bCs/>
          <w:caps/>
          <w:color w:val="000000" w:themeColor="text1"/>
          <w:sz w:val="28"/>
          <w:szCs w:val="24"/>
        </w:rPr>
        <w:t>Termos e Condições de U</w:t>
      </w:r>
      <w:r>
        <w:rPr>
          <w:rFonts w:ascii="Tahoma" w:hAnsi="Tahoma" w:cs="Tahoma"/>
          <w:b/>
          <w:bCs/>
          <w:caps/>
          <w:color w:val="000000" w:themeColor="text1"/>
          <w:sz w:val="28"/>
          <w:szCs w:val="24"/>
        </w:rPr>
        <w:t>T</w:t>
      </w:r>
      <w:r w:rsidRPr="0093695E">
        <w:rPr>
          <w:rFonts w:ascii="Tahoma" w:hAnsi="Tahoma" w:cs="Tahoma"/>
          <w:b/>
          <w:bCs/>
          <w:caps/>
          <w:color w:val="000000" w:themeColor="text1"/>
          <w:sz w:val="28"/>
          <w:szCs w:val="24"/>
        </w:rPr>
        <w:t>ilização</w:t>
      </w:r>
    </w:p>
    <w:p w14:paraId="67CC8B2E" w14:textId="07A1BBE2" w:rsidR="003A1D0D" w:rsidRPr="00587628" w:rsidRDefault="0050337E" w:rsidP="00587628">
      <w:pPr>
        <w:pStyle w:val="Ttulo1"/>
        <w:spacing w:before="0" w:after="0"/>
        <w:jc w:val="center"/>
        <w:rPr>
          <w:rFonts w:ascii="Tahoma" w:hAnsi="Tahoma" w:cs="Tahoma"/>
          <w:color w:val="000000" w:themeColor="text1"/>
          <w:sz w:val="28"/>
          <w:szCs w:val="24"/>
        </w:rPr>
      </w:pPr>
      <w:r w:rsidRPr="00587628">
        <w:rPr>
          <w:rFonts w:ascii="Tahoma" w:hAnsi="Tahoma" w:cs="Tahoma"/>
          <w:color w:val="000000" w:themeColor="text1"/>
          <w:sz w:val="28"/>
          <w:szCs w:val="24"/>
        </w:rPr>
        <w:t xml:space="preserve">Canal de </w:t>
      </w:r>
      <w:r w:rsidR="00001097">
        <w:rPr>
          <w:rFonts w:ascii="Tahoma" w:hAnsi="Tahoma" w:cs="Tahoma"/>
          <w:color w:val="000000" w:themeColor="text1"/>
          <w:sz w:val="28"/>
          <w:szCs w:val="24"/>
        </w:rPr>
        <w:t>Ética</w:t>
      </w:r>
    </w:p>
    <w:p w14:paraId="1CBDC111" w14:textId="77777777" w:rsidR="009C6A0B" w:rsidRPr="003071AE" w:rsidRDefault="009C6A0B" w:rsidP="003071AE">
      <w:pPr>
        <w:pStyle w:val="PargrafodaLista"/>
        <w:spacing w:line="300" w:lineRule="auto"/>
        <w:ind w:left="0"/>
        <w:jc w:val="both"/>
        <w:rPr>
          <w:rFonts w:ascii="Tahoma" w:hAnsi="Tahoma" w:cs="Tahoma"/>
          <w:sz w:val="20"/>
          <w:szCs w:val="18"/>
        </w:rPr>
      </w:pPr>
    </w:p>
    <w:p w14:paraId="07CD8209" w14:textId="77777777" w:rsidR="000C00CA" w:rsidRDefault="000C00CA" w:rsidP="003071AE">
      <w:pPr>
        <w:pStyle w:val="PargrafodaLista"/>
        <w:spacing w:line="300" w:lineRule="auto"/>
        <w:ind w:left="0"/>
        <w:jc w:val="both"/>
        <w:rPr>
          <w:rFonts w:ascii="Tahoma" w:hAnsi="Tahoma" w:cs="Tahoma"/>
          <w:sz w:val="20"/>
          <w:szCs w:val="18"/>
        </w:rPr>
      </w:pPr>
    </w:p>
    <w:p w14:paraId="6DAB6B3A" w14:textId="77777777" w:rsidR="00DF2D80" w:rsidRPr="00B63E7A" w:rsidRDefault="00DF2D80" w:rsidP="00DF2D80">
      <w:pPr>
        <w:pStyle w:val="PargrafodaLista"/>
        <w:spacing w:line="300" w:lineRule="auto"/>
        <w:ind w:left="0"/>
        <w:jc w:val="both"/>
        <w:rPr>
          <w:rFonts w:ascii="Tahoma" w:eastAsiaTheme="majorEastAsia" w:hAnsi="Tahoma" w:cs="Tahoma"/>
          <w:b/>
          <w:bCs/>
          <w:caps/>
          <w:color w:val="000000" w:themeColor="text1"/>
          <w:sz w:val="20"/>
          <w:szCs w:val="18"/>
        </w:rPr>
      </w:pPr>
      <w:r>
        <w:rPr>
          <w:rFonts w:ascii="Tahoma" w:eastAsiaTheme="majorEastAsia" w:hAnsi="Tahoma" w:cs="Tahoma"/>
          <w:b/>
          <w:bCs/>
          <w:caps/>
          <w:color w:val="000000" w:themeColor="text1"/>
          <w:sz w:val="20"/>
          <w:szCs w:val="18"/>
        </w:rPr>
        <w:t>1</w:t>
      </w:r>
      <w:r w:rsidRPr="00B63E7A">
        <w:rPr>
          <w:rFonts w:ascii="Tahoma" w:eastAsiaTheme="majorEastAsia" w:hAnsi="Tahoma" w:cs="Tahoma"/>
          <w:b/>
          <w:bCs/>
          <w:caps/>
          <w:color w:val="000000" w:themeColor="text1"/>
          <w:sz w:val="20"/>
          <w:szCs w:val="18"/>
        </w:rPr>
        <w:t>. OBJETIVO DO CANAL DE ÉTICA</w:t>
      </w:r>
    </w:p>
    <w:p w14:paraId="7A9CD52F" w14:textId="77777777" w:rsidR="00DF2D80" w:rsidRPr="003071AE" w:rsidRDefault="00DF2D80" w:rsidP="003071AE">
      <w:pPr>
        <w:pStyle w:val="PargrafodaLista"/>
        <w:spacing w:line="300" w:lineRule="auto"/>
        <w:ind w:left="0"/>
        <w:jc w:val="both"/>
        <w:rPr>
          <w:rFonts w:ascii="Tahoma" w:hAnsi="Tahoma" w:cs="Tahoma"/>
          <w:sz w:val="20"/>
          <w:szCs w:val="18"/>
        </w:rPr>
      </w:pPr>
    </w:p>
    <w:p w14:paraId="741E9F45" w14:textId="0F304790" w:rsidR="00566D95" w:rsidRPr="002863C4" w:rsidRDefault="005B6096" w:rsidP="003071AE">
      <w:pPr>
        <w:pStyle w:val="PargrafodaLista"/>
        <w:numPr>
          <w:ilvl w:val="0"/>
          <w:numId w:val="2"/>
        </w:numPr>
        <w:spacing w:line="300" w:lineRule="auto"/>
        <w:ind w:left="0" w:hanging="425"/>
        <w:jc w:val="both"/>
        <w:rPr>
          <w:rFonts w:ascii="Tahoma" w:hAnsi="Tahoma" w:cs="Tahoma"/>
          <w:sz w:val="20"/>
          <w:szCs w:val="20"/>
        </w:rPr>
      </w:pPr>
      <w:r w:rsidRPr="002863C4">
        <w:rPr>
          <w:rFonts w:ascii="Tahoma" w:hAnsi="Tahoma" w:cs="Tahoma"/>
          <w:sz w:val="20"/>
          <w:szCs w:val="18"/>
        </w:rPr>
        <w:t xml:space="preserve">O </w:t>
      </w:r>
      <w:r w:rsidRPr="002863C4">
        <w:rPr>
          <w:rFonts w:ascii="Tahoma" w:hAnsi="Tahoma" w:cs="Tahoma"/>
          <w:sz w:val="20"/>
          <w:szCs w:val="20"/>
        </w:rPr>
        <w:t>Canal de Ética</w:t>
      </w:r>
      <w:r w:rsidR="00295C84" w:rsidRPr="002863C4">
        <w:rPr>
          <w:rFonts w:ascii="Tahoma" w:hAnsi="Tahoma" w:cs="Tahoma"/>
          <w:sz w:val="20"/>
          <w:szCs w:val="20"/>
        </w:rPr>
        <w:t>,</w:t>
      </w:r>
      <w:r w:rsidR="00017309" w:rsidRPr="002863C4">
        <w:rPr>
          <w:rFonts w:ascii="Tahoma" w:hAnsi="Tahoma" w:cs="Tahoma"/>
          <w:sz w:val="20"/>
          <w:szCs w:val="20"/>
        </w:rPr>
        <w:t xml:space="preserve"> </w:t>
      </w:r>
      <w:r w:rsidR="00FA5BFC">
        <w:rPr>
          <w:rFonts w:ascii="Tahoma" w:hAnsi="Tahoma" w:cs="Tahoma"/>
          <w:sz w:val="20"/>
          <w:szCs w:val="20"/>
        </w:rPr>
        <w:t xml:space="preserve">acessível </w:t>
      </w:r>
      <w:r w:rsidR="00017309" w:rsidRPr="002863C4">
        <w:rPr>
          <w:rFonts w:ascii="Tahoma" w:hAnsi="Tahoma" w:cs="Tahoma"/>
          <w:sz w:val="20"/>
          <w:szCs w:val="20"/>
        </w:rPr>
        <w:t xml:space="preserve">em </w:t>
      </w:r>
      <w:hyperlink r:id="rId8" w:tgtFrame="_new" w:history="1">
        <w:r w:rsidR="00017309" w:rsidRPr="002863C4">
          <w:rPr>
            <w:rStyle w:val="Hyperlink"/>
            <w:rFonts w:ascii="Tahoma" w:hAnsi="Tahoma" w:cs="Tahoma"/>
            <w:sz w:val="20"/>
            <w:szCs w:val="20"/>
          </w:rPr>
          <w:t>gmg.integrityline.com</w:t>
        </w:r>
      </w:hyperlink>
      <w:r w:rsidR="00C20809" w:rsidRPr="002863C4">
        <w:rPr>
          <w:rFonts w:ascii="Tahoma" w:hAnsi="Tahoma" w:cs="Tahoma"/>
          <w:sz w:val="20"/>
          <w:szCs w:val="20"/>
        </w:rPr>
        <w:t xml:space="preserve">, </w:t>
      </w:r>
      <w:r w:rsidRPr="002863C4">
        <w:rPr>
          <w:rFonts w:ascii="Tahoma" w:hAnsi="Tahoma" w:cs="Tahoma"/>
          <w:sz w:val="20"/>
          <w:szCs w:val="20"/>
        </w:rPr>
        <w:t>é uma plataforma destinada ao reporte de infrações a políticas, códigos, regulamentos internos e obrigações legais com dimensão ética</w:t>
      </w:r>
      <w:r w:rsidR="00295C84" w:rsidRPr="002863C4">
        <w:rPr>
          <w:rFonts w:ascii="Tahoma" w:hAnsi="Tahoma" w:cs="Tahoma"/>
          <w:sz w:val="20"/>
          <w:szCs w:val="20"/>
        </w:rPr>
        <w:t>,</w:t>
      </w:r>
      <w:r w:rsidR="002863C4" w:rsidRPr="002863C4">
        <w:rPr>
          <w:rFonts w:ascii="Tahoma" w:hAnsi="Tahoma" w:cs="Tahoma"/>
          <w:sz w:val="20"/>
          <w:szCs w:val="20"/>
        </w:rPr>
        <w:t xml:space="preserve"> </w:t>
      </w:r>
      <w:r w:rsidR="002172A3">
        <w:rPr>
          <w:rFonts w:ascii="Tahoma" w:hAnsi="Tahoma" w:cs="Tahoma"/>
          <w:sz w:val="20"/>
          <w:szCs w:val="20"/>
        </w:rPr>
        <w:t xml:space="preserve">conforme </w:t>
      </w:r>
      <w:r w:rsidR="00295C84" w:rsidRPr="002863C4">
        <w:rPr>
          <w:rFonts w:ascii="Tahoma" w:hAnsi="Tahoma" w:cs="Tahoma"/>
          <w:sz w:val="20"/>
          <w:szCs w:val="20"/>
        </w:rPr>
        <w:t>a Lei n.º 93/2021, de 20 de dezembro, que transpõe a Diretiva (UE) 2019/1937.</w:t>
      </w:r>
    </w:p>
    <w:p w14:paraId="3588A281" w14:textId="77777777" w:rsidR="007837E1" w:rsidRDefault="007837E1" w:rsidP="007837E1">
      <w:pPr>
        <w:pStyle w:val="PargrafodaLista"/>
        <w:spacing w:line="300" w:lineRule="auto"/>
        <w:ind w:left="0"/>
        <w:jc w:val="both"/>
        <w:rPr>
          <w:rFonts w:ascii="Tahoma" w:hAnsi="Tahoma" w:cs="Tahoma"/>
          <w:sz w:val="20"/>
          <w:szCs w:val="18"/>
        </w:rPr>
      </w:pPr>
    </w:p>
    <w:p w14:paraId="127BD066" w14:textId="77777777" w:rsidR="000C2D55" w:rsidRDefault="009555BE" w:rsidP="00EA5BD8">
      <w:pPr>
        <w:pStyle w:val="PargrafodaLista"/>
        <w:numPr>
          <w:ilvl w:val="0"/>
          <w:numId w:val="2"/>
        </w:numPr>
        <w:spacing w:line="300" w:lineRule="auto"/>
        <w:ind w:left="0" w:hanging="425"/>
        <w:jc w:val="both"/>
        <w:rPr>
          <w:rFonts w:ascii="Tahoma" w:hAnsi="Tahoma" w:cs="Tahoma"/>
          <w:sz w:val="20"/>
          <w:szCs w:val="18"/>
        </w:rPr>
      </w:pPr>
      <w:r w:rsidRPr="009555BE">
        <w:rPr>
          <w:rFonts w:ascii="Tahoma" w:hAnsi="Tahoma" w:cs="Tahoma"/>
          <w:sz w:val="20"/>
          <w:szCs w:val="18"/>
        </w:rPr>
        <w:t>Através do Canal de Ética as denúncias podem ser feitas de forma anónima ou identificada, por escrito ou verbalmente, e podem referir-se a infrações já cometidas, em curso, previstas ou tentativas de as ocultar.</w:t>
      </w:r>
    </w:p>
    <w:p w14:paraId="0C35B12F" w14:textId="77777777" w:rsidR="002A1E02" w:rsidRPr="008624E2" w:rsidRDefault="002A1E02" w:rsidP="008624E2">
      <w:pPr>
        <w:rPr>
          <w:rFonts w:ascii="Tahoma" w:hAnsi="Tahoma" w:cs="Tahoma"/>
          <w:sz w:val="20"/>
          <w:szCs w:val="18"/>
        </w:rPr>
      </w:pPr>
    </w:p>
    <w:p w14:paraId="1A429866" w14:textId="76B650BF" w:rsidR="009555BE" w:rsidRPr="00EA5BD8" w:rsidRDefault="009555BE" w:rsidP="00EA5BD8">
      <w:pPr>
        <w:pStyle w:val="PargrafodaLista"/>
        <w:numPr>
          <w:ilvl w:val="0"/>
          <w:numId w:val="2"/>
        </w:numPr>
        <w:spacing w:line="300" w:lineRule="auto"/>
        <w:ind w:left="0" w:hanging="425"/>
        <w:jc w:val="both"/>
        <w:rPr>
          <w:rFonts w:ascii="Tahoma" w:hAnsi="Tahoma" w:cs="Tahoma"/>
          <w:sz w:val="20"/>
          <w:szCs w:val="18"/>
        </w:rPr>
      </w:pPr>
      <w:r w:rsidRPr="009555BE">
        <w:rPr>
          <w:rFonts w:ascii="Tahoma" w:hAnsi="Tahoma" w:cs="Tahoma"/>
          <w:sz w:val="20"/>
          <w:szCs w:val="18"/>
        </w:rPr>
        <w:t>Todas as informações recolhidas são confidenciais, protegidas contra acessos não autorizados, e garantem a integridade do processo de investigação</w:t>
      </w:r>
      <w:r w:rsidR="00A34CFB">
        <w:rPr>
          <w:rFonts w:ascii="Tahoma" w:hAnsi="Tahoma" w:cs="Tahoma"/>
          <w:sz w:val="20"/>
          <w:szCs w:val="18"/>
        </w:rPr>
        <w:t xml:space="preserve">, </w:t>
      </w:r>
      <w:r w:rsidR="00190754">
        <w:rPr>
          <w:rFonts w:ascii="Tahoma" w:hAnsi="Tahoma" w:cs="Tahoma"/>
          <w:sz w:val="20"/>
          <w:szCs w:val="18"/>
        </w:rPr>
        <w:t xml:space="preserve">enquadradas pelo </w:t>
      </w:r>
      <w:r w:rsidR="00190754" w:rsidRPr="00190754">
        <w:rPr>
          <w:rFonts w:ascii="Tahoma" w:hAnsi="Tahoma" w:cs="Tahoma"/>
          <w:sz w:val="20"/>
          <w:szCs w:val="18"/>
          <w:highlight w:val="yellow"/>
        </w:rPr>
        <w:t>[Regulamento do Canal de Ética](link do Regulamento)</w:t>
      </w:r>
      <w:r w:rsidRPr="009555BE">
        <w:rPr>
          <w:rFonts w:ascii="Tahoma" w:hAnsi="Tahoma" w:cs="Tahoma"/>
          <w:sz w:val="20"/>
          <w:szCs w:val="18"/>
        </w:rPr>
        <w:t>.</w:t>
      </w:r>
    </w:p>
    <w:p w14:paraId="52167180" w14:textId="77777777" w:rsidR="00B40088" w:rsidRDefault="00B40088" w:rsidP="00030E67">
      <w:pPr>
        <w:pStyle w:val="PargrafodaLista"/>
        <w:spacing w:line="300" w:lineRule="auto"/>
        <w:ind w:left="0"/>
        <w:jc w:val="both"/>
        <w:rPr>
          <w:rFonts w:ascii="Tahoma" w:hAnsi="Tahoma" w:cs="Tahoma"/>
          <w:sz w:val="20"/>
          <w:szCs w:val="18"/>
        </w:rPr>
      </w:pPr>
    </w:p>
    <w:p w14:paraId="628DBC86" w14:textId="77777777" w:rsidR="00836B24" w:rsidRDefault="00836B24" w:rsidP="00030E67">
      <w:pPr>
        <w:pStyle w:val="PargrafodaLista"/>
        <w:spacing w:line="300" w:lineRule="auto"/>
        <w:ind w:left="0"/>
        <w:jc w:val="both"/>
        <w:rPr>
          <w:rFonts w:ascii="Tahoma" w:hAnsi="Tahoma" w:cs="Tahoma"/>
          <w:sz w:val="20"/>
          <w:szCs w:val="18"/>
        </w:rPr>
      </w:pPr>
    </w:p>
    <w:p w14:paraId="748CF047" w14:textId="56DD0BBA" w:rsidR="00836B24" w:rsidRPr="00015727" w:rsidRDefault="00836B24" w:rsidP="00836B24">
      <w:pPr>
        <w:pStyle w:val="PargrafodaLista"/>
        <w:spacing w:line="300" w:lineRule="auto"/>
        <w:ind w:left="0"/>
        <w:jc w:val="both"/>
        <w:rPr>
          <w:rFonts w:ascii="Tahoma" w:eastAsiaTheme="majorEastAsia" w:hAnsi="Tahoma" w:cs="Tahoma"/>
          <w:b/>
          <w:bCs/>
          <w:caps/>
          <w:color w:val="000000" w:themeColor="text1"/>
          <w:sz w:val="20"/>
          <w:szCs w:val="18"/>
        </w:rPr>
      </w:pPr>
      <w:r w:rsidRPr="00836B24">
        <w:rPr>
          <w:rFonts w:ascii="Tahoma" w:eastAsiaTheme="majorEastAsia" w:hAnsi="Tahoma" w:cs="Tahoma"/>
          <w:b/>
          <w:bCs/>
          <w:caps/>
          <w:color w:val="000000" w:themeColor="text1"/>
          <w:sz w:val="20"/>
          <w:szCs w:val="18"/>
        </w:rPr>
        <w:t>2</w:t>
      </w:r>
      <w:r w:rsidRPr="00015727">
        <w:rPr>
          <w:rFonts w:ascii="Tahoma" w:eastAsiaTheme="majorEastAsia" w:hAnsi="Tahoma" w:cs="Tahoma"/>
          <w:b/>
          <w:bCs/>
          <w:caps/>
          <w:color w:val="000000" w:themeColor="text1"/>
          <w:sz w:val="20"/>
          <w:szCs w:val="18"/>
        </w:rPr>
        <w:t>. RESPONSABILIDADE DO UTILIZADOR</w:t>
      </w:r>
    </w:p>
    <w:p w14:paraId="1F0BEBCA" w14:textId="77777777" w:rsidR="00836B24" w:rsidRDefault="00836B24" w:rsidP="00836B24">
      <w:pPr>
        <w:pStyle w:val="PargrafodaLista"/>
        <w:spacing w:line="300" w:lineRule="auto"/>
        <w:ind w:left="0"/>
        <w:jc w:val="both"/>
        <w:rPr>
          <w:rFonts w:ascii="Tahoma" w:hAnsi="Tahoma" w:cs="Tahoma"/>
          <w:sz w:val="20"/>
          <w:szCs w:val="18"/>
        </w:rPr>
      </w:pPr>
    </w:p>
    <w:p w14:paraId="647C8D06" w14:textId="52BE4644" w:rsidR="005D10F0" w:rsidRDefault="005D10F0" w:rsidP="005D10F0">
      <w:pPr>
        <w:pStyle w:val="PargrafodaLista"/>
        <w:numPr>
          <w:ilvl w:val="0"/>
          <w:numId w:val="2"/>
        </w:numPr>
        <w:spacing w:line="300" w:lineRule="auto"/>
        <w:ind w:left="0" w:hanging="425"/>
        <w:jc w:val="both"/>
        <w:rPr>
          <w:rFonts w:ascii="Tahoma" w:hAnsi="Tahoma" w:cs="Tahoma"/>
          <w:sz w:val="20"/>
          <w:szCs w:val="18"/>
        </w:rPr>
      </w:pPr>
      <w:r w:rsidRPr="005B6096">
        <w:rPr>
          <w:rFonts w:ascii="Tahoma" w:hAnsi="Tahoma" w:cs="Tahoma"/>
          <w:sz w:val="20"/>
          <w:szCs w:val="18"/>
        </w:rPr>
        <w:t xml:space="preserve">Ao utilizar o Canal de Ética o utilizador </w:t>
      </w:r>
      <w:r w:rsidR="00397B39">
        <w:rPr>
          <w:rFonts w:ascii="Tahoma" w:hAnsi="Tahoma" w:cs="Tahoma"/>
          <w:sz w:val="20"/>
          <w:szCs w:val="18"/>
        </w:rPr>
        <w:t>aceita</w:t>
      </w:r>
      <w:r w:rsidRPr="005B6096">
        <w:rPr>
          <w:rFonts w:ascii="Tahoma" w:hAnsi="Tahoma" w:cs="Tahoma"/>
          <w:sz w:val="20"/>
          <w:szCs w:val="18"/>
        </w:rPr>
        <w:t xml:space="preserve"> os termos aqui descritos.</w:t>
      </w:r>
    </w:p>
    <w:p w14:paraId="3D480AD9" w14:textId="77777777" w:rsidR="005D10F0" w:rsidRDefault="005D10F0" w:rsidP="005D10F0">
      <w:pPr>
        <w:pStyle w:val="PargrafodaLista"/>
        <w:spacing w:line="300" w:lineRule="auto"/>
        <w:ind w:left="0"/>
        <w:jc w:val="both"/>
        <w:rPr>
          <w:rFonts w:ascii="Tahoma" w:hAnsi="Tahoma" w:cs="Tahoma"/>
          <w:sz w:val="20"/>
          <w:szCs w:val="18"/>
        </w:rPr>
      </w:pPr>
    </w:p>
    <w:p w14:paraId="5DEAC622" w14:textId="15D77488" w:rsidR="00836B24" w:rsidRDefault="0037494A" w:rsidP="00836B24">
      <w:pPr>
        <w:pStyle w:val="PargrafodaLista"/>
        <w:numPr>
          <w:ilvl w:val="0"/>
          <w:numId w:val="2"/>
        </w:numPr>
        <w:spacing w:line="300" w:lineRule="auto"/>
        <w:ind w:left="0" w:hanging="425"/>
        <w:jc w:val="both"/>
        <w:rPr>
          <w:rFonts w:ascii="Tahoma" w:hAnsi="Tahoma" w:cs="Tahoma"/>
          <w:sz w:val="20"/>
          <w:szCs w:val="18"/>
        </w:rPr>
      </w:pPr>
      <w:r w:rsidRPr="0037494A">
        <w:rPr>
          <w:rFonts w:ascii="Tahoma" w:hAnsi="Tahoma" w:cs="Tahoma"/>
          <w:sz w:val="20"/>
          <w:szCs w:val="18"/>
        </w:rPr>
        <w:t xml:space="preserve">O utilizador compromete-se a </w:t>
      </w:r>
      <w:r w:rsidR="00397B39">
        <w:rPr>
          <w:rFonts w:ascii="Tahoma" w:hAnsi="Tahoma" w:cs="Tahoma"/>
          <w:sz w:val="20"/>
          <w:szCs w:val="18"/>
        </w:rPr>
        <w:t xml:space="preserve">fazer </w:t>
      </w:r>
      <w:r w:rsidRPr="0037494A">
        <w:rPr>
          <w:rFonts w:ascii="Tahoma" w:hAnsi="Tahoma" w:cs="Tahoma"/>
          <w:sz w:val="20"/>
          <w:szCs w:val="18"/>
        </w:rPr>
        <w:t>u</w:t>
      </w:r>
      <w:r w:rsidR="00397B39">
        <w:rPr>
          <w:rFonts w:ascii="Tahoma" w:hAnsi="Tahoma" w:cs="Tahoma"/>
          <w:sz w:val="20"/>
          <w:szCs w:val="18"/>
        </w:rPr>
        <w:t>so</w:t>
      </w:r>
      <w:r w:rsidRPr="0037494A">
        <w:rPr>
          <w:rFonts w:ascii="Tahoma" w:hAnsi="Tahoma" w:cs="Tahoma"/>
          <w:sz w:val="20"/>
          <w:szCs w:val="18"/>
        </w:rPr>
        <w:t xml:space="preserve"> </w:t>
      </w:r>
      <w:r w:rsidR="00397B39">
        <w:rPr>
          <w:rFonts w:ascii="Tahoma" w:hAnsi="Tahoma" w:cs="Tahoma"/>
          <w:sz w:val="20"/>
          <w:szCs w:val="18"/>
        </w:rPr>
        <w:t>d</w:t>
      </w:r>
      <w:r w:rsidRPr="0037494A">
        <w:rPr>
          <w:rFonts w:ascii="Tahoma" w:hAnsi="Tahoma" w:cs="Tahoma"/>
          <w:sz w:val="20"/>
          <w:szCs w:val="18"/>
        </w:rPr>
        <w:t xml:space="preserve">o Canal de Ética </w:t>
      </w:r>
      <w:r w:rsidR="001737DA" w:rsidRPr="000C2D55">
        <w:rPr>
          <w:rFonts w:ascii="Tahoma" w:hAnsi="Tahoma" w:cs="Tahoma"/>
          <w:sz w:val="20"/>
          <w:szCs w:val="18"/>
        </w:rPr>
        <w:t xml:space="preserve">infrações </w:t>
      </w:r>
      <w:r w:rsidRPr="0037494A">
        <w:rPr>
          <w:rFonts w:ascii="Tahoma" w:hAnsi="Tahoma" w:cs="Tahoma"/>
          <w:sz w:val="20"/>
          <w:szCs w:val="18"/>
        </w:rPr>
        <w:t xml:space="preserve">de forma responsável e de boa-fé, </w:t>
      </w:r>
      <w:r w:rsidR="001737DA" w:rsidRPr="000C2D55">
        <w:rPr>
          <w:rFonts w:ascii="Tahoma" w:hAnsi="Tahoma" w:cs="Tahoma"/>
          <w:sz w:val="20"/>
          <w:szCs w:val="18"/>
        </w:rPr>
        <w:t>acredit</w:t>
      </w:r>
      <w:r w:rsidR="001737DA">
        <w:rPr>
          <w:rFonts w:ascii="Tahoma" w:hAnsi="Tahoma" w:cs="Tahoma"/>
          <w:sz w:val="20"/>
          <w:szCs w:val="18"/>
        </w:rPr>
        <w:t>ando</w:t>
      </w:r>
      <w:r w:rsidR="001737DA" w:rsidRPr="000C2D55">
        <w:rPr>
          <w:rFonts w:ascii="Tahoma" w:hAnsi="Tahoma" w:cs="Tahoma"/>
          <w:sz w:val="20"/>
          <w:szCs w:val="18"/>
        </w:rPr>
        <w:t xml:space="preserve"> que as informações reportadas são verdadeiras no momento da denúncia</w:t>
      </w:r>
      <w:r w:rsidR="001737DA">
        <w:rPr>
          <w:rFonts w:ascii="Tahoma" w:hAnsi="Tahoma" w:cs="Tahoma"/>
          <w:sz w:val="20"/>
          <w:szCs w:val="18"/>
        </w:rPr>
        <w:t>, e</w:t>
      </w:r>
      <w:r w:rsidR="001737DA" w:rsidRPr="0037494A">
        <w:rPr>
          <w:rFonts w:ascii="Tahoma" w:hAnsi="Tahoma" w:cs="Tahoma"/>
          <w:sz w:val="20"/>
          <w:szCs w:val="18"/>
        </w:rPr>
        <w:t xml:space="preserve"> </w:t>
      </w:r>
      <w:r w:rsidRPr="0037494A">
        <w:rPr>
          <w:rFonts w:ascii="Tahoma" w:hAnsi="Tahoma" w:cs="Tahoma"/>
          <w:sz w:val="20"/>
          <w:szCs w:val="18"/>
        </w:rPr>
        <w:t>abstendo-se de apresentar denúncias infundadas ou maliciosas</w:t>
      </w:r>
      <w:r w:rsidR="00836B24" w:rsidRPr="00015727">
        <w:rPr>
          <w:rFonts w:ascii="Tahoma" w:hAnsi="Tahoma" w:cs="Tahoma"/>
          <w:sz w:val="20"/>
          <w:szCs w:val="18"/>
        </w:rPr>
        <w:t>.</w:t>
      </w:r>
    </w:p>
    <w:p w14:paraId="26D28033" w14:textId="77777777" w:rsidR="00836B24" w:rsidRDefault="00836B24" w:rsidP="00030E67">
      <w:pPr>
        <w:pStyle w:val="PargrafodaLista"/>
        <w:spacing w:line="300" w:lineRule="auto"/>
        <w:ind w:left="0"/>
        <w:jc w:val="both"/>
        <w:rPr>
          <w:rFonts w:ascii="Tahoma" w:hAnsi="Tahoma" w:cs="Tahoma"/>
          <w:sz w:val="20"/>
          <w:szCs w:val="18"/>
        </w:rPr>
      </w:pPr>
    </w:p>
    <w:p w14:paraId="0C5CEC3F" w14:textId="77777777" w:rsidR="00B40088" w:rsidRDefault="00B40088" w:rsidP="00030E67">
      <w:pPr>
        <w:pStyle w:val="PargrafodaLista"/>
        <w:spacing w:line="300" w:lineRule="auto"/>
        <w:ind w:left="0"/>
        <w:jc w:val="both"/>
        <w:rPr>
          <w:rFonts w:ascii="Tahoma" w:hAnsi="Tahoma" w:cs="Tahoma"/>
          <w:sz w:val="20"/>
          <w:szCs w:val="18"/>
        </w:rPr>
      </w:pPr>
    </w:p>
    <w:p w14:paraId="0BDBCFA7" w14:textId="77777777" w:rsidR="00CD3D10" w:rsidRPr="00CD3D10" w:rsidRDefault="00CD3D10" w:rsidP="00160CA6">
      <w:pPr>
        <w:pStyle w:val="PargrafodaLista"/>
        <w:spacing w:line="300" w:lineRule="auto"/>
        <w:ind w:left="0"/>
        <w:jc w:val="both"/>
        <w:rPr>
          <w:rFonts w:ascii="Tahoma" w:eastAsiaTheme="majorEastAsia" w:hAnsi="Tahoma" w:cs="Tahoma"/>
          <w:b/>
          <w:bCs/>
          <w:caps/>
          <w:color w:val="000000" w:themeColor="text1"/>
          <w:sz w:val="20"/>
          <w:szCs w:val="18"/>
        </w:rPr>
      </w:pPr>
      <w:r w:rsidRPr="00CD3D10">
        <w:rPr>
          <w:rFonts w:ascii="Tahoma" w:eastAsiaTheme="majorEastAsia" w:hAnsi="Tahoma" w:cs="Tahoma"/>
          <w:b/>
          <w:bCs/>
          <w:caps/>
          <w:color w:val="000000" w:themeColor="text1"/>
          <w:sz w:val="20"/>
          <w:szCs w:val="18"/>
        </w:rPr>
        <w:t>3. RECOLHA E TRATAMENTO DE DADOS PESSOAIS</w:t>
      </w:r>
    </w:p>
    <w:p w14:paraId="448BA70B" w14:textId="77777777" w:rsidR="00160CA6" w:rsidRDefault="00160CA6" w:rsidP="00160CA6">
      <w:pPr>
        <w:pStyle w:val="PargrafodaLista"/>
        <w:spacing w:line="300" w:lineRule="auto"/>
        <w:ind w:left="0"/>
        <w:jc w:val="both"/>
        <w:rPr>
          <w:rFonts w:ascii="Tahoma" w:hAnsi="Tahoma" w:cs="Tahoma"/>
          <w:sz w:val="20"/>
          <w:szCs w:val="18"/>
        </w:rPr>
      </w:pPr>
    </w:p>
    <w:p w14:paraId="2EFE2734" w14:textId="3C21976F" w:rsidR="00C026CA" w:rsidRDefault="00C026CA" w:rsidP="00C026CA">
      <w:pPr>
        <w:pStyle w:val="PargrafodaLista"/>
        <w:numPr>
          <w:ilvl w:val="0"/>
          <w:numId w:val="2"/>
        </w:numPr>
        <w:spacing w:line="300" w:lineRule="auto"/>
        <w:ind w:left="0" w:hanging="425"/>
        <w:jc w:val="both"/>
        <w:rPr>
          <w:rFonts w:ascii="Tahoma" w:hAnsi="Tahoma" w:cs="Tahoma"/>
          <w:sz w:val="20"/>
          <w:szCs w:val="18"/>
        </w:rPr>
      </w:pPr>
      <w:r w:rsidRPr="002A1E02">
        <w:rPr>
          <w:rFonts w:ascii="Tahoma" w:hAnsi="Tahoma" w:cs="Tahoma"/>
          <w:sz w:val="20"/>
          <w:szCs w:val="18"/>
        </w:rPr>
        <w:t xml:space="preserve">A gestão </w:t>
      </w:r>
      <w:r>
        <w:rPr>
          <w:rFonts w:ascii="Tahoma" w:hAnsi="Tahoma" w:cs="Tahoma"/>
          <w:sz w:val="20"/>
          <w:szCs w:val="18"/>
        </w:rPr>
        <w:t>das denúncias</w:t>
      </w:r>
      <w:r w:rsidRPr="002A1E02">
        <w:rPr>
          <w:rFonts w:ascii="Tahoma" w:hAnsi="Tahoma" w:cs="Tahoma"/>
          <w:sz w:val="20"/>
          <w:szCs w:val="18"/>
        </w:rPr>
        <w:t xml:space="preserve"> é efetuada com recurso ao </w:t>
      </w:r>
      <w:r w:rsidRPr="002A1E02">
        <w:rPr>
          <w:rFonts w:ascii="Tahoma" w:hAnsi="Tahoma" w:cs="Tahoma"/>
          <w:i/>
          <w:iCs/>
          <w:sz w:val="20"/>
          <w:szCs w:val="18"/>
        </w:rPr>
        <w:t>software </w:t>
      </w:r>
      <w:r w:rsidRPr="002A1E02">
        <w:rPr>
          <w:rFonts w:ascii="Tahoma" w:hAnsi="Tahoma" w:cs="Tahoma"/>
          <w:sz w:val="20"/>
          <w:szCs w:val="18"/>
        </w:rPr>
        <w:t>EQS Integrity Line, propriedade do</w:t>
      </w:r>
      <w:r>
        <w:rPr>
          <w:rFonts w:ascii="Tahoma" w:hAnsi="Tahoma" w:cs="Tahoma"/>
          <w:sz w:val="20"/>
          <w:szCs w:val="18"/>
        </w:rPr>
        <w:t xml:space="preserve"> EQS</w:t>
      </w:r>
      <w:r w:rsidRPr="002A1E02">
        <w:rPr>
          <w:rFonts w:ascii="Tahoma" w:hAnsi="Tahoma" w:cs="Tahoma"/>
          <w:sz w:val="20"/>
          <w:szCs w:val="18"/>
        </w:rPr>
        <w:t xml:space="preserve"> Group, certificado pela ISO 27001, ISO 1400, SAE 3000 e Digicert SSL</w:t>
      </w:r>
      <w:r>
        <w:rPr>
          <w:rFonts w:ascii="Tahoma" w:hAnsi="Tahoma" w:cs="Tahoma"/>
          <w:sz w:val="20"/>
          <w:szCs w:val="18"/>
        </w:rPr>
        <w:t>, cujos</w:t>
      </w:r>
      <w:r w:rsidRPr="002A1E02">
        <w:rPr>
          <w:rFonts w:ascii="Tahoma" w:hAnsi="Tahoma" w:cs="Tahoma"/>
          <w:sz w:val="20"/>
          <w:szCs w:val="18"/>
        </w:rPr>
        <w:t xml:space="preserve"> Termos de Utilização </w:t>
      </w:r>
      <w:r>
        <w:rPr>
          <w:rFonts w:ascii="Tahoma" w:hAnsi="Tahoma" w:cs="Tahoma"/>
          <w:sz w:val="20"/>
          <w:szCs w:val="18"/>
        </w:rPr>
        <w:t xml:space="preserve">correspondentes </w:t>
      </w:r>
      <w:r w:rsidRPr="002A1E02">
        <w:rPr>
          <w:rFonts w:ascii="Tahoma" w:hAnsi="Tahoma" w:cs="Tahoma"/>
          <w:sz w:val="20"/>
          <w:szCs w:val="18"/>
        </w:rPr>
        <w:t xml:space="preserve">estão disponíveis </w:t>
      </w:r>
      <w:r>
        <w:rPr>
          <w:rFonts w:ascii="Tahoma" w:hAnsi="Tahoma" w:cs="Tahoma"/>
          <w:sz w:val="20"/>
          <w:szCs w:val="18"/>
        </w:rPr>
        <w:t>em</w:t>
      </w:r>
      <w:r w:rsidRPr="002A1E02">
        <w:rPr>
          <w:rFonts w:ascii="Tahoma" w:hAnsi="Tahoma" w:cs="Tahoma"/>
          <w:sz w:val="20"/>
          <w:szCs w:val="18"/>
        </w:rPr>
        <w:t> </w:t>
      </w:r>
      <w:hyperlink r:id="rId9" w:tgtFrame="_blank" w:history="1">
        <w:r w:rsidRPr="002A1E02">
          <w:rPr>
            <w:rStyle w:val="Hyperlink"/>
            <w:rFonts w:ascii="Tahoma" w:hAnsi="Tahoma" w:cs="Tahoma"/>
            <w:sz w:val="20"/>
            <w:szCs w:val="18"/>
          </w:rPr>
          <w:t>eqs.com/about-eqs/terms-and-conditions</w:t>
        </w:r>
      </w:hyperlink>
      <w:r w:rsidRPr="002A1E02">
        <w:rPr>
          <w:rFonts w:ascii="Tahoma" w:hAnsi="Tahoma" w:cs="Tahoma"/>
          <w:sz w:val="20"/>
          <w:szCs w:val="18"/>
        </w:rPr>
        <w:t>.</w:t>
      </w:r>
    </w:p>
    <w:p w14:paraId="43C67187" w14:textId="77777777" w:rsidR="00C026CA" w:rsidRDefault="00C026CA" w:rsidP="00160CA6">
      <w:pPr>
        <w:pStyle w:val="PargrafodaLista"/>
        <w:spacing w:line="300" w:lineRule="auto"/>
        <w:ind w:left="0"/>
        <w:jc w:val="both"/>
        <w:rPr>
          <w:rFonts w:ascii="Tahoma" w:hAnsi="Tahoma" w:cs="Tahoma"/>
          <w:sz w:val="20"/>
          <w:szCs w:val="18"/>
        </w:rPr>
      </w:pPr>
    </w:p>
    <w:p w14:paraId="0F35554A" w14:textId="55A34062" w:rsidR="0054711B" w:rsidRDefault="0054711B" w:rsidP="00160CA6">
      <w:pPr>
        <w:pStyle w:val="PargrafodaLista"/>
        <w:numPr>
          <w:ilvl w:val="0"/>
          <w:numId w:val="2"/>
        </w:numPr>
        <w:spacing w:line="300" w:lineRule="auto"/>
        <w:ind w:left="0" w:hanging="425"/>
        <w:jc w:val="both"/>
        <w:rPr>
          <w:rFonts w:ascii="Tahoma" w:hAnsi="Tahoma" w:cs="Tahoma"/>
          <w:sz w:val="20"/>
          <w:szCs w:val="18"/>
        </w:rPr>
      </w:pPr>
      <w:r>
        <w:rPr>
          <w:rFonts w:ascii="Tahoma" w:hAnsi="Tahoma" w:cs="Tahoma"/>
          <w:sz w:val="20"/>
          <w:szCs w:val="18"/>
        </w:rPr>
        <w:t>T</w:t>
      </w:r>
      <w:r w:rsidRPr="0054711B">
        <w:rPr>
          <w:rFonts w:ascii="Tahoma" w:hAnsi="Tahoma" w:cs="Tahoma"/>
          <w:sz w:val="20"/>
          <w:szCs w:val="18"/>
        </w:rPr>
        <w:t>odas as denúncias são tratadas de forma segura e confidencial, assegurando também o anonimato, a imparcialidade e a proteção dos dados recolhidos.</w:t>
      </w:r>
    </w:p>
    <w:p w14:paraId="027F1C25" w14:textId="77777777" w:rsidR="0054711B" w:rsidRDefault="0054711B" w:rsidP="0054711B">
      <w:pPr>
        <w:pStyle w:val="PargrafodaLista"/>
        <w:spacing w:line="300" w:lineRule="auto"/>
        <w:ind w:left="0"/>
        <w:jc w:val="both"/>
        <w:rPr>
          <w:rFonts w:ascii="Tahoma" w:hAnsi="Tahoma" w:cs="Tahoma"/>
          <w:sz w:val="20"/>
          <w:szCs w:val="18"/>
        </w:rPr>
      </w:pPr>
    </w:p>
    <w:p w14:paraId="0ABA03EE" w14:textId="1307E87F" w:rsidR="00CD3D10" w:rsidRPr="00CD3D10" w:rsidRDefault="000170D4" w:rsidP="00160CA6">
      <w:pPr>
        <w:pStyle w:val="PargrafodaLista"/>
        <w:numPr>
          <w:ilvl w:val="0"/>
          <w:numId w:val="2"/>
        </w:numPr>
        <w:spacing w:line="300" w:lineRule="auto"/>
        <w:ind w:left="0" w:hanging="425"/>
        <w:jc w:val="both"/>
        <w:rPr>
          <w:rFonts w:ascii="Tahoma" w:hAnsi="Tahoma" w:cs="Tahoma"/>
          <w:sz w:val="20"/>
          <w:szCs w:val="18"/>
        </w:rPr>
      </w:pPr>
      <w:r>
        <w:rPr>
          <w:rFonts w:ascii="Tahoma" w:hAnsi="Tahoma" w:cs="Tahoma"/>
          <w:sz w:val="20"/>
          <w:szCs w:val="18"/>
        </w:rPr>
        <w:t>D</w:t>
      </w:r>
      <w:r w:rsidR="00CD3D10" w:rsidRPr="00CD3D10">
        <w:rPr>
          <w:rFonts w:ascii="Tahoma" w:hAnsi="Tahoma" w:cs="Tahoma"/>
          <w:sz w:val="20"/>
          <w:szCs w:val="18"/>
        </w:rPr>
        <w:t xml:space="preserve">ados </w:t>
      </w:r>
      <w:r w:rsidR="00397B39">
        <w:rPr>
          <w:rFonts w:ascii="Tahoma" w:hAnsi="Tahoma" w:cs="Tahoma"/>
          <w:sz w:val="20"/>
          <w:szCs w:val="18"/>
        </w:rPr>
        <w:t xml:space="preserve">passíveis de </w:t>
      </w:r>
      <w:r w:rsidR="00160CA6">
        <w:rPr>
          <w:rFonts w:ascii="Tahoma" w:hAnsi="Tahoma" w:cs="Tahoma"/>
          <w:sz w:val="20"/>
          <w:szCs w:val="18"/>
        </w:rPr>
        <w:t>r</w:t>
      </w:r>
      <w:r w:rsidR="00CD3D10" w:rsidRPr="00CD3D10">
        <w:rPr>
          <w:rFonts w:ascii="Tahoma" w:hAnsi="Tahoma" w:cs="Tahoma"/>
          <w:sz w:val="20"/>
          <w:szCs w:val="18"/>
        </w:rPr>
        <w:t>ecolh</w:t>
      </w:r>
      <w:r w:rsidR="00397B39">
        <w:rPr>
          <w:rFonts w:ascii="Tahoma" w:hAnsi="Tahoma" w:cs="Tahoma"/>
          <w:sz w:val="20"/>
          <w:szCs w:val="18"/>
        </w:rPr>
        <w:t>a</w:t>
      </w:r>
      <w:r w:rsidR="00FE567D">
        <w:rPr>
          <w:rFonts w:ascii="Tahoma" w:hAnsi="Tahoma" w:cs="Tahoma"/>
          <w:sz w:val="20"/>
          <w:szCs w:val="18"/>
        </w:rPr>
        <w:t xml:space="preserve"> após a existência de uma denúncia</w:t>
      </w:r>
      <w:r w:rsidR="00160CA6">
        <w:rPr>
          <w:rFonts w:ascii="Tahoma" w:hAnsi="Tahoma" w:cs="Tahoma"/>
          <w:sz w:val="20"/>
          <w:szCs w:val="18"/>
        </w:rPr>
        <w:t>:</w:t>
      </w:r>
    </w:p>
    <w:p w14:paraId="1D3565CB" w14:textId="0C441F17" w:rsidR="00CD3D10" w:rsidRPr="00CD3D10" w:rsidRDefault="00CD3D10" w:rsidP="00B9447E">
      <w:pPr>
        <w:pStyle w:val="PargrafodaLista"/>
        <w:numPr>
          <w:ilvl w:val="1"/>
          <w:numId w:val="2"/>
        </w:numPr>
        <w:spacing w:line="300" w:lineRule="auto"/>
        <w:jc w:val="both"/>
        <w:rPr>
          <w:rFonts w:ascii="Tahoma" w:hAnsi="Tahoma" w:cs="Tahoma"/>
          <w:sz w:val="20"/>
          <w:szCs w:val="18"/>
        </w:rPr>
      </w:pPr>
      <w:r w:rsidRPr="00CD3D10">
        <w:rPr>
          <w:rFonts w:ascii="Tahoma" w:hAnsi="Tahoma" w:cs="Tahoma"/>
          <w:sz w:val="20"/>
          <w:szCs w:val="18"/>
        </w:rPr>
        <w:lastRenderedPageBreak/>
        <w:t>Denunciante (</w:t>
      </w:r>
      <w:r w:rsidR="00FE567D">
        <w:rPr>
          <w:rFonts w:ascii="Tahoma" w:hAnsi="Tahoma" w:cs="Tahoma"/>
          <w:sz w:val="20"/>
          <w:szCs w:val="18"/>
        </w:rPr>
        <w:t>caso se</w:t>
      </w:r>
      <w:r w:rsidRPr="00CD3D10">
        <w:rPr>
          <w:rFonts w:ascii="Tahoma" w:hAnsi="Tahoma" w:cs="Tahoma"/>
          <w:sz w:val="20"/>
          <w:szCs w:val="18"/>
        </w:rPr>
        <w:t xml:space="preserve"> identifi</w:t>
      </w:r>
      <w:r w:rsidR="00FE567D">
        <w:rPr>
          <w:rFonts w:ascii="Tahoma" w:hAnsi="Tahoma" w:cs="Tahoma"/>
          <w:sz w:val="20"/>
          <w:szCs w:val="18"/>
        </w:rPr>
        <w:t>que</w:t>
      </w:r>
      <w:r w:rsidRPr="00CD3D10">
        <w:rPr>
          <w:rFonts w:ascii="Tahoma" w:hAnsi="Tahoma" w:cs="Tahoma"/>
          <w:sz w:val="20"/>
          <w:szCs w:val="18"/>
        </w:rPr>
        <w:t>): nome completo, e-mail, número de telemóvel e outros dados incluídos na denúncia.</w:t>
      </w:r>
    </w:p>
    <w:p w14:paraId="248EEB00" w14:textId="77777777" w:rsidR="00CD3D10" w:rsidRDefault="00CD3D10" w:rsidP="00B9447E">
      <w:pPr>
        <w:pStyle w:val="PargrafodaLista"/>
        <w:numPr>
          <w:ilvl w:val="1"/>
          <w:numId w:val="2"/>
        </w:numPr>
        <w:spacing w:line="300" w:lineRule="auto"/>
        <w:jc w:val="both"/>
        <w:rPr>
          <w:rFonts w:ascii="Tahoma" w:hAnsi="Tahoma" w:cs="Tahoma"/>
          <w:sz w:val="20"/>
          <w:szCs w:val="18"/>
        </w:rPr>
      </w:pPr>
      <w:r w:rsidRPr="00CD3D10">
        <w:rPr>
          <w:rFonts w:ascii="Tahoma" w:hAnsi="Tahoma" w:cs="Tahoma"/>
          <w:sz w:val="20"/>
          <w:szCs w:val="18"/>
        </w:rPr>
        <w:t>Denunciado e Terceiros: dados mencionados pelo denunciante na descrição da denúncia.</w:t>
      </w:r>
    </w:p>
    <w:p w14:paraId="64D1CE83" w14:textId="77777777" w:rsidR="00B9447E" w:rsidRPr="00B9447E" w:rsidRDefault="00B9447E" w:rsidP="00B9447E">
      <w:pPr>
        <w:spacing w:line="300" w:lineRule="auto"/>
        <w:jc w:val="both"/>
        <w:rPr>
          <w:rFonts w:ascii="Tahoma" w:hAnsi="Tahoma" w:cs="Tahoma"/>
          <w:sz w:val="20"/>
          <w:szCs w:val="18"/>
        </w:rPr>
      </w:pPr>
    </w:p>
    <w:p w14:paraId="074B7948" w14:textId="24DB96A9" w:rsidR="00B40088" w:rsidRDefault="00CD3D10" w:rsidP="00B9447E">
      <w:pPr>
        <w:pStyle w:val="PargrafodaLista"/>
        <w:numPr>
          <w:ilvl w:val="0"/>
          <w:numId w:val="2"/>
        </w:numPr>
        <w:spacing w:line="300" w:lineRule="auto"/>
        <w:ind w:left="0" w:hanging="425"/>
        <w:jc w:val="both"/>
        <w:rPr>
          <w:rFonts w:ascii="Tahoma" w:hAnsi="Tahoma" w:cs="Tahoma"/>
          <w:sz w:val="20"/>
          <w:szCs w:val="18"/>
        </w:rPr>
      </w:pPr>
      <w:r w:rsidRPr="00B9447E">
        <w:rPr>
          <w:rFonts w:ascii="Tahoma" w:hAnsi="Tahoma" w:cs="Tahoma"/>
          <w:sz w:val="20"/>
          <w:szCs w:val="18"/>
        </w:rPr>
        <w:t xml:space="preserve">Os dados pessoais </w:t>
      </w:r>
      <w:r w:rsidR="00B40088">
        <w:rPr>
          <w:rFonts w:ascii="Tahoma" w:hAnsi="Tahoma" w:cs="Tahoma"/>
          <w:sz w:val="20"/>
          <w:szCs w:val="18"/>
        </w:rPr>
        <w:t xml:space="preserve">recolhidos </w:t>
      </w:r>
      <w:r w:rsidRPr="00B9447E">
        <w:rPr>
          <w:rFonts w:ascii="Tahoma" w:hAnsi="Tahoma" w:cs="Tahoma"/>
          <w:sz w:val="20"/>
          <w:szCs w:val="18"/>
        </w:rPr>
        <w:t xml:space="preserve">serão utilizados para analisar, encaminhar e responder à denúncia, podendo ser encaminhados </w:t>
      </w:r>
      <w:r w:rsidR="00BF10C4">
        <w:rPr>
          <w:rFonts w:ascii="Tahoma" w:hAnsi="Tahoma" w:cs="Tahoma"/>
          <w:sz w:val="20"/>
          <w:szCs w:val="18"/>
        </w:rPr>
        <w:t>a</w:t>
      </w:r>
      <w:r w:rsidRPr="00B9447E">
        <w:rPr>
          <w:rFonts w:ascii="Tahoma" w:hAnsi="Tahoma" w:cs="Tahoma"/>
          <w:sz w:val="20"/>
          <w:szCs w:val="18"/>
        </w:rPr>
        <w:t xml:space="preserve"> autoridades competentes</w:t>
      </w:r>
      <w:r w:rsidR="0082588C">
        <w:rPr>
          <w:rFonts w:ascii="Tahoma" w:hAnsi="Tahoma" w:cs="Tahoma"/>
          <w:sz w:val="20"/>
          <w:szCs w:val="18"/>
        </w:rPr>
        <w:t xml:space="preserve">, </w:t>
      </w:r>
      <w:r w:rsidR="00BF10C4">
        <w:rPr>
          <w:rFonts w:ascii="Tahoma" w:hAnsi="Tahoma" w:cs="Tahoma"/>
          <w:sz w:val="20"/>
          <w:szCs w:val="18"/>
        </w:rPr>
        <w:t>caso</w:t>
      </w:r>
      <w:r w:rsidR="0082588C">
        <w:rPr>
          <w:rFonts w:ascii="Tahoma" w:hAnsi="Tahoma" w:cs="Tahoma"/>
          <w:sz w:val="20"/>
          <w:szCs w:val="18"/>
        </w:rPr>
        <w:t xml:space="preserve"> necessário</w:t>
      </w:r>
      <w:r w:rsidRPr="00B9447E">
        <w:rPr>
          <w:rFonts w:ascii="Tahoma" w:hAnsi="Tahoma" w:cs="Tahoma"/>
          <w:sz w:val="20"/>
          <w:szCs w:val="18"/>
        </w:rPr>
        <w:t>.</w:t>
      </w:r>
    </w:p>
    <w:p w14:paraId="26A7BB7C" w14:textId="77777777" w:rsidR="00B40088" w:rsidRDefault="00B40088" w:rsidP="00B40088">
      <w:pPr>
        <w:pStyle w:val="PargrafodaLista"/>
        <w:spacing w:line="300" w:lineRule="auto"/>
        <w:ind w:left="0"/>
        <w:jc w:val="both"/>
        <w:rPr>
          <w:rFonts w:ascii="Tahoma" w:hAnsi="Tahoma" w:cs="Tahoma"/>
          <w:sz w:val="20"/>
          <w:szCs w:val="18"/>
        </w:rPr>
      </w:pPr>
    </w:p>
    <w:p w14:paraId="62C38D49" w14:textId="4A75B053" w:rsidR="00CD3D10" w:rsidRPr="00B9447E" w:rsidRDefault="00BF10C4" w:rsidP="00B9447E">
      <w:pPr>
        <w:pStyle w:val="PargrafodaLista"/>
        <w:numPr>
          <w:ilvl w:val="0"/>
          <w:numId w:val="2"/>
        </w:numPr>
        <w:spacing w:line="300" w:lineRule="auto"/>
        <w:ind w:left="0" w:hanging="425"/>
        <w:jc w:val="both"/>
        <w:rPr>
          <w:rFonts w:ascii="Tahoma" w:hAnsi="Tahoma" w:cs="Tahoma"/>
          <w:sz w:val="20"/>
          <w:szCs w:val="18"/>
        </w:rPr>
      </w:pPr>
      <w:r w:rsidRPr="00BF10C4">
        <w:rPr>
          <w:rFonts w:ascii="Tahoma" w:hAnsi="Tahoma" w:cs="Tahoma"/>
          <w:sz w:val="20"/>
          <w:szCs w:val="18"/>
        </w:rPr>
        <w:t>Os dados podem ser tratados para fins estatísticos, sendo anonimizados quando apropriado</w:t>
      </w:r>
      <w:r w:rsidR="00CD3D10" w:rsidRPr="00B9447E">
        <w:rPr>
          <w:rFonts w:ascii="Tahoma" w:hAnsi="Tahoma" w:cs="Tahoma"/>
          <w:sz w:val="20"/>
          <w:szCs w:val="18"/>
        </w:rPr>
        <w:t>.</w:t>
      </w:r>
    </w:p>
    <w:p w14:paraId="4D63E928" w14:textId="77777777" w:rsidR="00030E67" w:rsidRPr="00030E67" w:rsidRDefault="00030E67" w:rsidP="00030E67">
      <w:pPr>
        <w:pStyle w:val="PargrafodaLista"/>
        <w:spacing w:line="300" w:lineRule="auto"/>
        <w:ind w:left="0"/>
        <w:jc w:val="both"/>
        <w:rPr>
          <w:rFonts w:ascii="Tahoma" w:hAnsi="Tahoma" w:cs="Tahoma"/>
          <w:sz w:val="20"/>
          <w:szCs w:val="18"/>
        </w:rPr>
      </w:pPr>
    </w:p>
    <w:p w14:paraId="4AE2A2DB" w14:textId="77777777" w:rsidR="009C6A0B" w:rsidRDefault="009C6A0B" w:rsidP="009C6A0B">
      <w:pPr>
        <w:jc w:val="both"/>
        <w:rPr>
          <w:rFonts w:ascii="Tahoma" w:hAnsi="Tahoma" w:cs="Tahoma"/>
          <w:sz w:val="20"/>
          <w:szCs w:val="20"/>
        </w:rPr>
      </w:pPr>
    </w:p>
    <w:p w14:paraId="60F7571D" w14:textId="39E345EF" w:rsidR="009F5584" w:rsidRPr="009F5584" w:rsidRDefault="009F5584" w:rsidP="009F5584">
      <w:pPr>
        <w:pStyle w:val="PargrafodaLista"/>
        <w:spacing w:line="300" w:lineRule="auto"/>
        <w:ind w:left="0"/>
        <w:jc w:val="both"/>
        <w:rPr>
          <w:rFonts w:ascii="Tahoma" w:eastAsiaTheme="majorEastAsia" w:hAnsi="Tahoma" w:cs="Tahoma"/>
          <w:b/>
          <w:bCs/>
          <w:caps/>
          <w:color w:val="000000" w:themeColor="text1"/>
          <w:sz w:val="20"/>
          <w:szCs w:val="18"/>
        </w:rPr>
      </w:pPr>
      <w:r>
        <w:rPr>
          <w:rFonts w:ascii="Tahoma" w:eastAsiaTheme="majorEastAsia" w:hAnsi="Tahoma" w:cs="Tahoma"/>
          <w:b/>
          <w:bCs/>
          <w:caps/>
          <w:color w:val="000000" w:themeColor="text1"/>
          <w:sz w:val="20"/>
          <w:szCs w:val="18"/>
        </w:rPr>
        <w:t xml:space="preserve">4. </w:t>
      </w:r>
      <w:r w:rsidRPr="009F5584">
        <w:rPr>
          <w:rFonts w:ascii="Tahoma" w:eastAsiaTheme="majorEastAsia" w:hAnsi="Tahoma" w:cs="Tahoma"/>
          <w:b/>
          <w:bCs/>
          <w:caps/>
          <w:color w:val="000000" w:themeColor="text1"/>
          <w:sz w:val="20"/>
          <w:szCs w:val="18"/>
        </w:rPr>
        <w:t>RESPONSÁVEIS PELO TRATAMENTO DOS DADOS</w:t>
      </w:r>
    </w:p>
    <w:p w14:paraId="6C69C653" w14:textId="77777777" w:rsidR="009F5584" w:rsidRPr="00F54356" w:rsidRDefault="009F5584" w:rsidP="00F54356">
      <w:pPr>
        <w:pStyle w:val="PargrafodaLista"/>
        <w:spacing w:line="300" w:lineRule="auto"/>
        <w:ind w:left="0"/>
        <w:jc w:val="both"/>
        <w:rPr>
          <w:rFonts w:ascii="Tahoma" w:hAnsi="Tahoma" w:cs="Tahoma"/>
          <w:sz w:val="20"/>
          <w:szCs w:val="18"/>
        </w:rPr>
      </w:pPr>
    </w:p>
    <w:p w14:paraId="006C0E0A" w14:textId="29DE1DA8" w:rsidR="00CF112F" w:rsidRDefault="00CF112F" w:rsidP="00CF112F">
      <w:pPr>
        <w:pStyle w:val="PargrafodaLista"/>
        <w:numPr>
          <w:ilvl w:val="0"/>
          <w:numId w:val="2"/>
        </w:numPr>
        <w:spacing w:line="300" w:lineRule="auto"/>
        <w:ind w:left="0" w:hanging="425"/>
        <w:jc w:val="both"/>
        <w:rPr>
          <w:rFonts w:ascii="Tahoma" w:hAnsi="Tahoma" w:cs="Tahoma"/>
          <w:sz w:val="20"/>
          <w:szCs w:val="18"/>
        </w:rPr>
      </w:pPr>
      <w:r w:rsidRPr="00CF112F">
        <w:rPr>
          <w:rFonts w:ascii="Tahoma" w:hAnsi="Tahoma" w:cs="Tahoma"/>
          <w:sz w:val="20"/>
          <w:szCs w:val="18"/>
        </w:rPr>
        <w:t>A entidade responsável pelo tratamento dos dados pessoais é a empresa mencionada na denúncia.</w:t>
      </w:r>
    </w:p>
    <w:p w14:paraId="62D914AE" w14:textId="77777777" w:rsidR="00CF112F" w:rsidRPr="00CF112F" w:rsidRDefault="00CF112F" w:rsidP="00CF112F">
      <w:pPr>
        <w:pStyle w:val="PargrafodaLista"/>
        <w:spacing w:line="300" w:lineRule="auto"/>
        <w:ind w:left="0"/>
        <w:jc w:val="both"/>
        <w:rPr>
          <w:rFonts w:ascii="Tahoma" w:hAnsi="Tahoma" w:cs="Tahoma"/>
          <w:sz w:val="20"/>
          <w:szCs w:val="18"/>
        </w:rPr>
      </w:pPr>
    </w:p>
    <w:p w14:paraId="1D51BAFA" w14:textId="2560BE10" w:rsidR="0077607C" w:rsidRDefault="00CF112F" w:rsidP="00CF112F">
      <w:pPr>
        <w:pStyle w:val="PargrafodaLista"/>
        <w:numPr>
          <w:ilvl w:val="0"/>
          <w:numId w:val="2"/>
        </w:numPr>
        <w:spacing w:line="300" w:lineRule="auto"/>
        <w:ind w:left="0" w:hanging="425"/>
        <w:jc w:val="both"/>
        <w:rPr>
          <w:rFonts w:ascii="Tahoma" w:hAnsi="Tahoma" w:cs="Tahoma"/>
          <w:sz w:val="20"/>
          <w:szCs w:val="18"/>
        </w:rPr>
      </w:pPr>
      <w:r w:rsidRPr="00CF112F">
        <w:rPr>
          <w:rFonts w:ascii="Tahoma" w:hAnsi="Tahoma" w:cs="Tahoma"/>
          <w:sz w:val="20"/>
          <w:szCs w:val="18"/>
        </w:rPr>
        <w:t>O Encarregado da Proteção de Dados</w:t>
      </w:r>
      <w:r w:rsidR="00AF6321">
        <w:rPr>
          <w:rFonts w:ascii="Tahoma" w:hAnsi="Tahoma" w:cs="Tahoma"/>
          <w:sz w:val="20"/>
          <w:szCs w:val="18"/>
        </w:rPr>
        <w:t>/ Data Protection Officer</w:t>
      </w:r>
      <w:r w:rsidRPr="00CF112F">
        <w:rPr>
          <w:rFonts w:ascii="Tahoma" w:hAnsi="Tahoma" w:cs="Tahoma"/>
          <w:sz w:val="20"/>
          <w:szCs w:val="18"/>
        </w:rPr>
        <w:t xml:space="preserve"> (DPO) é responsável p</w:t>
      </w:r>
      <w:r w:rsidR="00AF6321">
        <w:rPr>
          <w:rFonts w:ascii="Tahoma" w:hAnsi="Tahoma" w:cs="Tahoma"/>
          <w:sz w:val="20"/>
          <w:szCs w:val="18"/>
        </w:rPr>
        <w:t>or</w:t>
      </w:r>
      <w:r w:rsidRPr="00CF112F">
        <w:rPr>
          <w:rFonts w:ascii="Tahoma" w:hAnsi="Tahoma" w:cs="Tahoma"/>
          <w:sz w:val="20"/>
          <w:szCs w:val="18"/>
        </w:rPr>
        <w:t xml:space="preserve"> supervis</w:t>
      </w:r>
      <w:r w:rsidR="00AF6321">
        <w:rPr>
          <w:rFonts w:ascii="Tahoma" w:hAnsi="Tahoma" w:cs="Tahoma"/>
          <w:sz w:val="20"/>
          <w:szCs w:val="18"/>
        </w:rPr>
        <w:t xml:space="preserve">ionar </w:t>
      </w:r>
      <w:r w:rsidRPr="00CF112F">
        <w:rPr>
          <w:rFonts w:ascii="Tahoma" w:hAnsi="Tahoma" w:cs="Tahoma"/>
          <w:sz w:val="20"/>
          <w:szCs w:val="18"/>
        </w:rPr>
        <w:t>o tratamento d</w:t>
      </w:r>
      <w:r w:rsidR="00AF6321">
        <w:rPr>
          <w:rFonts w:ascii="Tahoma" w:hAnsi="Tahoma" w:cs="Tahoma"/>
          <w:sz w:val="20"/>
          <w:szCs w:val="18"/>
        </w:rPr>
        <w:t>os</w:t>
      </w:r>
      <w:r w:rsidRPr="00CF112F">
        <w:rPr>
          <w:rFonts w:ascii="Tahoma" w:hAnsi="Tahoma" w:cs="Tahoma"/>
          <w:sz w:val="20"/>
          <w:szCs w:val="18"/>
        </w:rPr>
        <w:t xml:space="preserve"> dados </w:t>
      </w:r>
      <w:r w:rsidR="00AF6321">
        <w:rPr>
          <w:rFonts w:ascii="Tahoma" w:hAnsi="Tahoma" w:cs="Tahoma"/>
          <w:sz w:val="20"/>
          <w:szCs w:val="18"/>
        </w:rPr>
        <w:t>pessoais</w:t>
      </w:r>
      <w:r w:rsidR="007834A8">
        <w:rPr>
          <w:rFonts w:ascii="Tahoma" w:hAnsi="Tahoma" w:cs="Tahoma"/>
          <w:sz w:val="20"/>
          <w:szCs w:val="18"/>
        </w:rPr>
        <w:t xml:space="preserve"> </w:t>
      </w:r>
      <w:r w:rsidRPr="00CF112F">
        <w:rPr>
          <w:rFonts w:ascii="Tahoma" w:hAnsi="Tahoma" w:cs="Tahoma"/>
          <w:sz w:val="20"/>
          <w:szCs w:val="18"/>
        </w:rPr>
        <w:t xml:space="preserve">e pode ser contactado através do e-mail </w:t>
      </w:r>
      <w:hyperlink r:id="rId10" w:history="1">
        <w:r w:rsidRPr="00473C4B">
          <w:rPr>
            <w:rStyle w:val="Hyperlink"/>
            <w:rFonts w:ascii="Tahoma" w:hAnsi="Tahoma" w:cs="Tahoma"/>
            <w:sz w:val="20"/>
            <w:szCs w:val="18"/>
          </w:rPr>
          <w:t>dpo@globalmediagroup.pt</w:t>
        </w:r>
      </w:hyperlink>
      <w:r w:rsidR="0077607C" w:rsidRPr="00CF112F">
        <w:rPr>
          <w:rFonts w:ascii="Tahoma" w:hAnsi="Tahoma" w:cs="Tahoma"/>
          <w:sz w:val="20"/>
          <w:szCs w:val="18"/>
        </w:rPr>
        <w:t>.</w:t>
      </w:r>
    </w:p>
    <w:p w14:paraId="125BC04F" w14:textId="77777777" w:rsidR="00CF112F" w:rsidRPr="00CF112F" w:rsidRDefault="00CF112F" w:rsidP="00CF112F">
      <w:pPr>
        <w:rPr>
          <w:rFonts w:ascii="Tahoma" w:hAnsi="Tahoma" w:cs="Tahoma"/>
          <w:sz w:val="20"/>
          <w:szCs w:val="18"/>
        </w:rPr>
      </w:pPr>
    </w:p>
    <w:p w14:paraId="76656456" w14:textId="77777777" w:rsidR="009C6A0B" w:rsidRPr="00D7788E" w:rsidRDefault="009C6A0B" w:rsidP="009C6A0B">
      <w:pPr>
        <w:jc w:val="both"/>
        <w:rPr>
          <w:rFonts w:ascii="Tahoma" w:hAnsi="Tahoma" w:cs="Tahoma"/>
          <w:sz w:val="20"/>
          <w:szCs w:val="20"/>
        </w:rPr>
      </w:pPr>
    </w:p>
    <w:p w14:paraId="7D4AB6E8" w14:textId="2F1827D4" w:rsidR="00015727" w:rsidRPr="00015727" w:rsidRDefault="005D10F0" w:rsidP="00015727">
      <w:pPr>
        <w:pStyle w:val="PargrafodaLista"/>
        <w:spacing w:line="300" w:lineRule="auto"/>
        <w:ind w:left="0"/>
        <w:jc w:val="both"/>
        <w:rPr>
          <w:rFonts w:ascii="Tahoma" w:eastAsiaTheme="majorEastAsia" w:hAnsi="Tahoma" w:cs="Tahoma"/>
          <w:b/>
          <w:bCs/>
          <w:caps/>
          <w:color w:val="000000" w:themeColor="text1"/>
          <w:sz w:val="20"/>
          <w:szCs w:val="18"/>
        </w:rPr>
      </w:pPr>
      <w:r>
        <w:rPr>
          <w:rFonts w:ascii="Tahoma" w:eastAsiaTheme="majorEastAsia" w:hAnsi="Tahoma" w:cs="Tahoma"/>
          <w:b/>
          <w:bCs/>
          <w:caps/>
          <w:color w:val="000000" w:themeColor="text1"/>
          <w:sz w:val="20"/>
          <w:szCs w:val="18"/>
        </w:rPr>
        <w:t>5</w:t>
      </w:r>
      <w:r w:rsidR="00015727" w:rsidRPr="00015727">
        <w:rPr>
          <w:rFonts w:ascii="Tahoma" w:eastAsiaTheme="majorEastAsia" w:hAnsi="Tahoma" w:cs="Tahoma"/>
          <w:b/>
          <w:bCs/>
          <w:caps/>
          <w:color w:val="000000" w:themeColor="text1"/>
          <w:sz w:val="20"/>
          <w:szCs w:val="18"/>
        </w:rPr>
        <w:t>. CONSERVAÇÃO DOS DADOS</w:t>
      </w:r>
    </w:p>
    <w:p w14:paraId="50956989" w14:textId="77777777" w:rsidR="00015727" w:rsidRDefault="00015727" w:rsidP="00015727">
      <w:pPr>
        <w:pStyle w:val="PargrafodaLista"/>
        <w:spacing w:line="300" w:lineRule="auto"/>
        <w:ind w:left="0"/>
        <w:jc w:val="both"/>
        <w:rPr>
          <w:rFonts w:ascii="Tahoma" w:hAnsi="Tahoma" w:cs="Tahoma"/>
          <w:sz w:val="20"/>
          <w:szCs w:val="20"/>
        </w:rPr>
      </w:pPr>
    </w:p>
    <w:p w14:paraId="7D6B682F" w14:textId="0FB6D3E1" w:rsidR="00015727" w:rsidRDefault="00015727" w:rsidP="00015727">
      <w:pPr>
        <w:pStyle w:val="PargrafodaLista"/>
        <w:numPr>
          <w:ilvl w:val="0"/>
          <w:numId w:val="2"/>
        </w:numPr>
        <w:spacing w:line="300" w:lineRule="auto"/>
        <w:ind w:left="0" w:hanging="425"/>
        <w:jc w:val="both"/>
        <w:rPr>
          <w:rFonts w:ascii="Tahoma" w:hAnsi="Tahoma" w:cs="Tahoma"/>
          <w:sz w:val="20"/>
          <w:szCs w:val="20"/>
        </w:rPr>
      </w:pPr>
      <w:r w:rsidRPr="00015727">
        <w:rPr>
          <w:rFonts w:ascii="Tahoma" w:hAnsi="Tahoma" w:cs="Tahoma"/>
          <w:sz w:val="20"/>
          <w:szCs w:val="20"/>
        </w:rPr>
        <w:t xml:space="preserve">As denúncias serão conservadas por </w:t>
      </w:r>
      <w:r w:rsidR="007834A8">
        <w:rPr>
          <w:rFonts w:ascii="Tahoma" w:hAnsi="Tahoma" w:cs="Tahoma"/>
          <w:sz w:val="20"/>
          <w:szCs w:val="20"/>
        </w:rPr>
        <w:t xml:space="preserve">um período de </w:t>
      </w:r>
      <w:r w:rsidRPr="00015727">
        <w:rPr>
          <w:rFonts w:ascii="Tahoma" w:hAnsi="Tahoma" w:cs="Tahoma"/>
          <w:sz w:val="20"/>
          <w:szCs w:val="20"/>
        </w:rPr>
        <w:t xml:space="preserve">5 anos ou enquanto </w:t>
      </w:r>
      <w:r w:rsidR="007834A8">
        <w:rPr>
          <w:rFonts w:ascii="Tahoma" w:hAnsi="Tahoma" w:cs="Tahoma"/>
          <w:sz w:val="20"/>
          <w:szCs w:val="20"/>
        </w:rPr>
        <w:t>per</w:t>
      </w:r>
      <w:r w:rsidRPr="00015727">
        <w:rPr>
          <w:rFonts w:ascii="Tahoma" w:hAnsi="Tahoma" w:cs="Tahoma"/>
          <w:sz w:val="20"/>
          <w:szCs w:val="20"/>
        </w:rPr>
        <w:t>durarem processos judiciais ou administrativos relacionados.</w:t>
      </w:r>
    </w:p>
    <w:p w14:paraId="48015DD5" w14:textId="77777777" w:rsidR="00015727" w:rsidRDefault="00015727" w:rsidP="00015727">
      <w:pPr>
        <w:pStyle w:val="PargrafodaLista"/>
        <w:spacing w:line="300" w:lineRule="auto"/>
        <w:ind w:left="0"/>
        <w:jc w:val="both"/>
        <w:rPr>
          <w:rFonts w:ascii="Tahoma" w:hAnsi="Tahoma" w:cs="Tahoma"/>
          <w:sz w:val="20"/>
          <w:szCs w:val="20"/>
        </w:rPr>
      </w:pPr>
    </w:p>
    <w:p w14:paraId="3657E615" w14:textId="6BC50F36" w:rsidR="00015727" w:rsidRDefault="004B0FCF" w:rsidP="00015727">
      <w:pPr>
        <w:pStyle w:val="PargrafodaLista"/>
        <w:numPr>
          <w:ilvl w:val="0"/>
          <w:numId w:val="2"/>
        </w:numPr>
        <w:spacing w:line="300" w:lineRule="auto"/>
        <w:ind w:left="0" w:hanging="425"/>
        <w:jc w:val="both"/>
        <w:rPr>
          <w:rFonts w:ascii="Tahoma" w:hAnsi="Tahoma" w:cs="Tahoma"/>
          <w:sz w:val="20"/>
          <w:szCs w:val="20"/>
        </w:rPr>
      </w:pPr>
      <w:r w:rsidRPr="004B0FCF">
        <w:rPr>
          <w:rFonts w:ascii="Tahoma" w:hAnsi="Tahoma" w:cs="Tahoma"/>
          <w:sz w:val="20"/>
          <w:szCs w:val="20"/>
        </w:rPr>
        <w:t>Dados considerados irrelevantes para o tratamento da denúncia serão eliminados de imediato</w:t>
      </w:r>
      <w:r w:rsidR="00015727" w:rsidRPr="00015727">
        <w:rPr>
          <w:rFonts w:ascii="Tahoma" w:hAnsi="Tahoma" w:cs="Tahoma"/>
          <w:sz w:val="20"/>
          <w:szCs w:val="20"/>
        </w:rPr>
        <w:t>.</w:t>
      </w:r>
    </w:p>
    <w:p w14:paraId="204BC4DD" w14:textId="77777777" w:rsidR="00015727" w:rsidRDefault="00015727" w:rsidP="00015727">
      <w:pPr>
        <w:pStyle w:val="PargrafodaLista"/>
        <w:spacing w:line="300" w:lineRule="auto"/>
        <w:ind w:left="0"/>
        <w:jc w:val="both"/>
        <w:rPr>
          <w:rFonts w:ascii="Tahoma" w:hAnsi="Tahoma" w:cs="Tahoma"/>
          <w:sz w:val="20"/>
          <w:szCs w:val="20"/>
        </w:rPr>
      </w:pPr>
    </w:p>
    <w:p w14:paraId="1C3422C3" w14:textId="77777777" w:rsidR="00015727" w:rsidRPr="00015727" w:rsidRDefault="00015727" w:rsidP="00015727">
      <w:pPr>
        <w:pStyle w:val="PargrafodaLista"/>
        <w:spacing w:line="300" w:lineRule="auto"/>
        <w:ind w:left="0"/>
        <w:jc w:val="both"/>
        <w:rPr>
          <w:rFonts w:ascii="Tahoma" w:hAnsi="Tahoma" w:cs="Tahoma"/>
          <w:sz w:val="20"/>
          <w:szCs w:val="20"/>
        </w:rPr>
      </w:pPr>
    </w:p>
    <w:p w14:paraId="4C02765B" w14:textId="77777777" w:rsidR="005D10F0" w:rsidRPr="00015727" w:rsidRDefault="005D10F0" w:rsidP="005D10F0">
      <w:pPr>
        <w:pStyle w:val="PargrafodaLista"/>
        <w:spacing w:line="300" w:lineRule="auto"/>
        <w:ind w:left="0"/>
        <w:jc w:val="both"/>
        <w:rPr>
          <w:rFonts w:ascii="Tahoma" w:eastAsiaTheme="majorEastAsia" w:hAnsi="Tahoma" w:cs="Tahoma"/>
          <w:b/>
          <w:bCs/>
          <w:caps/>
          <w:color w:val="000000" w:themeColor="text1"/>
          <w:sz w:val="20"/>
          <w:szCs w:val="18"/>
        </w:rPr>
      </w:pPr>
      <w:r>
        <w:rPr>
          <w:rFonts w:ascii="Tahoma" w:eastAsiaTheme="majorEastAsia" w:hAnsi="Tahoma" w:cs="Tahoma"/>
          <w:b/>
          <w:bCs/>
          <w:caps/>
          <w:color w:val="000000" w:themeColor="text1"/>
          <w:sz w:val="20"/>
          <w:szCs w:val="18"/>
        </w:rPr>
        <w:t>6</w:t>
      </w:r>
      <w:r w:rsidRPr="00015727">
        <w:rPr>
          <w:rFonts w:ascii="Tahoma" w:eastAsiaTheme="majorEastAsia" w:hAnsi="Tahoma" w:cs="Tahoma"/>
          <w:b/>
          <w:bCs/>
          <w:caps/>
          <w:color w:val="000000" w:themeColor="text1"/>
          <w:sz w:val="20"/>
          <w:szCs w:val="18"/>
        </w:rPr>
        <w:t>. PARTILHA DE DADOS COM TERCEIROS</w:t>
      </w:r>
    </w:p>
    <w:p w14:paraId="15834CAA" w14:textId="77777777" w:rsidR="005D10F0" w:rsidRDefault="005D10F0" w:rsidP="005D10F0">
      <w:pPr>
        <w:pStyle w:val="PargrafodaLista"/>
        <w:spacing w:line="300" w:lineRule="auto"/>
        <w:ind w:left="0"/>
        <w:jc w:val="both"/>
        <w:rPr>
          <w:rFonts w:ascii="Tahoma" w:hAnsi="Tahoma" w:cs="Tahoma"/>
          <w:sz w:val="20"/>
          <w:szCs w:val="20"/>
        </w:rPr>
      </w:pPr>
    </w:p>
    <w:p w14:paraId="52595CF5" w14:textId="43069FC0" w:rsidR="004F30E4" w:rsidRPr="00206C3F" w:rsidRDefault="007C297A" w:rsidP="00206C3F">
      <w:pPr>
        <w:pStyle w:val="PargrafodaLista"/>
        <w:numPr>
          <w:ilvl w:val="0"/>
          <w:numId w:val="2"/>
        </w:numPr>
        <w:spacing w:line="300" w:lineRule="auto"/>
        <w:ind w:left="0" w:hanging="425"/>
        <w:jc w:val="both"/>
        <w:rPr>
          <w:rFonts w:ascii="Tahoma" w:hAnsi="Tahoma" w:cs="Tahoma"/>
          <w:sz w:val="20"/>
          <w:szCs w:val="20"/>
        </w:rPr>
      </w:pPr>
      <w:r w:rsidRPr="007C297A">
        <w:rPr>
          <w:rFonts w:ascii="Tahoma" w:hAnsi="Tahoma" w:cs="Tahoma"/>
          <w:sz w:val="20"/>
          <w:szCs w:val="20"/>
        </w:rPr>
        <w:t>Os dados pessoais poderão ser partilhados com as autoridades competentes e prestadores de serviços que cumpram as normas de proteção de dados, mediante acordos contratuais rigorosos</w:t>
      </w:r>
      <w:r w:rsidR="00206C3F">
        <w:rPr>
          <w:rFonts w:ascii="Tahoma" w:hAnsi="Tahoma" w:cs="Tahoma"/>
          <w:sz w:val="20"/>
          <w:szCs w:val="20"/>
        </w:rPr>
        <w:t xml:space="preserve">, e </w:t>
      </w:r>
      <w:r w:rsidR="004F30E4" w:rsidRPr="00206C3F">
        <w:rPr>
          <w:rFonts w:ascii="Tahoma" w:hAnsi="Tahoma" w:cs="Tahoma"/>
          <w:sz w:val="20"/>
          <w:szCs w:val="20"/>
        </w:rPr>
        <w:t>mediante o consentimento do titular, ou em cumprimento de obrigações legais ou ordens judiciais.</w:t>
      </w:r>
    </w:p>
    <w:p w14:paraId="54D21E6E" w14:textId="77777777" w:rsidR="00FA1B2D" w:rsidRDefault="00FA1B2D" w:rsidP="00FA1B2D">
      <w:pPr>
        <w:pStyle w:val="PargrafodaLista"/>
        <w:spacing w:line="300" w:lineRule="auto"/>
        <w:ind w:left="0"/>
        <w:jc w:val="both"/>
        <w:rPr>
          <w:rFonts w:ascii="Tahoma" w:hAnsi="Tahoma" w:cs="Tahoma"/>
          <w:sz w:val="20"/>
          <w:szCs w:val="20"/>
        </w:rPr>
      </w:pPr>
    </w:p>
    <w:p w14:paraId="21B02B92" w14:textId="581569C3" w:rsidR="005D10F0" w:rsidRPr="00FA1B2D" w:rsidRDefault="007C297A" w:rsidP="00FA1B2D">
      <w:pPr>
        <w:pStyle w:val="PargrafodaLista"/>
        <w:numPr>
          <w:ilvl w:val="0"/>
          <w:numId w:val="2"/>
        </w:numPr>
        <w:spacing w:line="300" w:lineRule="auto"/>
        <w:ind w:left="0" w:hanging="425"/>
        <w:jc w:val="both"/>
        <w:rPr>
          <w:rFonts w:ascii="Tahoma" w:hAnsi="Tahoma" w:cs="Tahoma"/>
          <w:sz w:val="20"/>
          <w:szCs w:val="20"/>
        </w:rPr>
      </w:pPr>
      <w:r w:rsidRPr="00FA1B2D">
        <w:rPr>
          <w:rFonts w:ascii="Tahoma" w:hAnsi="Tahoma" w:cs="Tahoma"/>
          <w:sz w:val="20"/>
          <w:szCs w:val="20"/>
        </w:rPr>
        <w:t>Caso seja necessári</w:t>
      </w:r>
      <w:r w:rsidR="00B530F1">
        <w:rPr>
          <w:rFonts w:ascii="Tahoma" w:hAnsi="Tahoma" w:cs="Tahoma"/>
          <w:sz w:val="20"/>
          <w:szCs w:val="20"/>
        </w:rPr>
        <w:t>o</w:t>
      </w:r>
      <w:r w:rsidR="00FA1B2D">
        <w:rPr>
          <w:rFonts w:ascii="Tahoma" w:hAnsi="Tahoma" w:cs="Tahoma"/>
          <w:sz w:val="20"/>
          <w:szCs w:val="20"/>
        </w:rPr>
        <w:t xml:space="preserve"> </w:t>
      </w:r>
      <w:r w:rsidRPr="00FA1B2D">
        <w:rPr>
          <w:rFonts w:ascii="Tahoma" w:hAnsi="Tahoma" w:cs="Tahoma"/>
          <w:sz w:val="20"/>
          <w:szCs w:val="20"/>
        </w:rPr>
        <w:t>pode</w:t>
      </w:r>
      <w:r w:rsidR="00FA1B2D">
        <w:rPr>
          <w:rFonts w:ascii="Tahoma" w:hAnsi="Tahoma" w:cs="Tahoma"/>
          <w:sz w:val="20"/>
          <w:szCs w:val="20"/>
        </w:rPr>
        <w:t>m ser</w:t>
      </w:r>
      <w:r w:rsidRPr="00FA1B2D">
        <w:rPr>
          <w:rFonts w:ascii="Tahoma" w:hAnsi="Tahoma" w:cs="Tahoma"/>
          <w:sz w:val="20"/>
          <w:szCs w:val="20"/>
        </w:rPr>
        <w:t xml:space="preserve"> transferi</w:t>
      </w:r>
      <w:r w:rsidR="00FA1B2D">
        <w:rPr>
          <w:rFonts w:ascii="Tahoma" w:hAnsi="Tahoma" w:cs="Tahoma"/>
          <w:sz w:val="20"/>
          <w:szCs w:val="20"/>
        </w:rPr>
        <w:t>dos</w:t>
      </w:r>
      <w:r w:rsidRPr="00FA1B2D">
        <w:rPr>
          <w:rFonts w:ascii="Tahoma" w:hAnsi="Tahoma" w:cs="Tahoma"/>
          <w:sz w:val="20"/>
          <w:szCs w:val="20"/>
        </w:rPr>
        <w:t xml:space="preserve"> dados para fora do Espaço Económico Europeu, garantindo</w:t>
      </w:r>
      <w:r w:rsidR="00094F44">
        <w:rPr>
          <w:rFonts w:ascii="Tahoma" w:hAnsi="Tahoma" w:cs="Tahoma"/>
          <w:sz w:val="20"/>
          <w:szCs w:val="20"/>
        </w:rPr>
        <w:t>-se</w:t>
      </w:r>
      <w:r w:rsidRPr="00FA1B2D">
        <w:rPr>
          <w:rFonts w:ascii="Tahoma" w:hAnsi="Tahoma" w:cs="Tahoma"/>
          <w:sz w:val="20"/>
          <w:szCs w:val="20"/>
        </w:rPr>
        <w:t xml:space="preserve"> </w:t>
      </w:r>
      <w:r w:rsidR="00094F44">
        <w:rPr>
          <w:rFonts w:ascii="Tahoma" w:hAnsi="Tahoma" w:cs="Tahoma"/>
          <w:sz w:val="20"/>
          <w:szCs w:val="20"/>
        </w:rPr>
        <w:t>o</w:t>
      </w:r>
      <w:r w:rsidRPr="00FA1B2D">
        <w:rPr>
          <w:rFonts w:ascii="Tahoma" w:hAnsi="Tahoma" w:cs="Tahoma"/>
          <w:sz w:val="20"/>
          <w:szCs w:val="20"/>
        </w:rPr>
        <w:t xml:space="preserve"> nível de proteção equivalente ao exigido pela legislação da União Europeia.</w:t>
      </w:r>
    </w:p>
    <w:p w14:paraId="7E84365C" w14:textId="77777777" w:rsidR="005D10F0" w:rsidRPr="00F801F0" w:rsidRDefault="005D10F0" w:rsidP="005D10F0">
      <w:pPr>
        <w:pStyle w:val="PargrafodaLista"/>
        <w:spacing w:line="300" w:lineRule="auto"/>
        <w:ind w:left="0"/>
        <w:jc w:val="both"/>
        <w:rPr>
          <w:rFonts w:ascii="Tahoma" w:hAnsi="Tahoma" w:cs="Tahoma"/>
          <w:sz w:val="20"/>
          <w:szCs w:val="20"/>
        </w:rPr>
      </w:pPr>
    </w:p>
    <w:p w14:paraId="31265BB6" w14:textId="77777777" w:rsidR="005D10F0" w:rsidRPr="00015727" w:rsidRDefault="005D10F0" w:rsidP="005D10F0">
      <w:pPr>
        <w:pStyle w:val="PargrafodaLista"/>
        <w:spacing w:line="300" w:lineRule="auto"/>
        <w:ind w:left="0"/>
        <w:jc w:val="both"/>
        <w:rPr>
          <w:rFonts w:ascii="Tahoma" w:hAnsi="Tahoma" w:cs="Tahoma"/>
          <w:sz w:val="20"/>
          <w:szCs w:val="20"/>
        </w:rPr>
      </w:pPr>
    </w:p>
    <w:p w14:paraId="65227A96" w14:textId="56DD0A6E" w:rsidR="00015727" w:rsidRPr="00015727" w:rsidRDefault="00015727" w:rsidP="00015727">
      <w:pPr>
        <w:pStyle w:val="PargrafodaLista"/>
        <w:spacing w:line="300" w:lineRule="auto"/>
        <w:ind w:left="0"/>
        <w:jc w:val="both"/>
        <w:rPr>
          <w:rFonts w:ascii="Tahoma" w:eastAsiaTheme="majorEastAsia" w:hAnsi="Tahoma" w:cs="Tahoma"/>
          <w:b/>
          <w:bCs/>
          <w:caps/>
          <w:color w:val="000000" w:themeColor="text1"/>
          <w:sz w:val="20"/>
          <w:szCs w:val="18"/>
        </w:rPr>
      </w:pPr>
      <w:r>
        <w:rPr>
          <w:rFonts w:ascii="Tahoma" w:eastAsiaTheme="majorEastAsia" w:hAnsi="Tahoma" w:cs="Tahoma"/>
          <w:b/>
          <w:bCs/>
          <w:caps/>
          <w:color w:val="000000" w:themeColor="text1"/>
          <w:sz w:val="20"/>
          <w:szCs w:val="18"/>
        </w:rPr>
        <w:t>7</w:t>
      </w:r>
      <w:r w:rsidRPr="00015727">
        <w:rPr>
          <w:rFonts w:ascii="Tahoma" w:eastAsiaTheme="majorEastAsia" w:hAnsi="Tahoma" w:cs="Tahoma"/>
          <w:b/>
          <w:bCs/>
          <w:caps/>
          <w:color w:val="000000" w:themeColor="text1"/>
          <w:sz w:val="20"/>
          <w:szCs w:val="18"/>
        </w:rPr>
        <w:t>. DIREITOS DOS TITULARES DOS DADOS</w:t>
      </w:r>
    </w:p>
    <w:p w14:paraId="47726C83" w14:textId="77777777" w:rsidR="00015727" w:rsidRDefault="00015727" w:rsidP="00015727">
      <w:pPr>
        <w:pStyle w:val="PargrafodaLista"/>
        <w:spacing w:line="300" w:lineRule="auto"/>
        <w:ind w:left="0"/>
        <w:jc w:val="both"/>
        <w:rPr>
          <w:rFonts w:ascii="Tahoma" w:hAnsi="Tahoma" w:cs="Tahoma"/>
          <w:sz w:val="20"/>
          <w:szCs w:val="20"/>
        </w:rPr>
      </w:pPr>
    </w:p>
    <w:p w14:paraId="76C5A6DA" w14:textId="0C8E16B9" w:rsidR="00015727" w:rsidRDefault="00094F44" w:rsidP="00015727">
      <w:pPr>
        <w:pStyle w:val="PargrafodaLista"/>
        <w:numPr>
          <w:ilvl w:val="0"/>
          <w:numId w:val="2"/>
        </w:numPr>
        <w:spacing w:line="300" w:lineRule="auto"/>
        <w:ind w:left="0" w:hanging="425"/>
        <w:jc w:val="both"/>
        <w:rPr>
          <w:rFonts w:ascii="Tahoma" w:hAnsi="Tahoma" w:cs="Tahoma"/>
          <w:sz w:val="20"/>
          <w:szCs w:val="20"/>
        </w:rPr>
      </w:pPr>
      <w:r w:rsidRPr="00094F44">
        <w:rPr>
          <w:rFonts w:ascii="Tahoma" w:hAnsi="Tahoma" w:cs="Tahoma"/>
          <w:sz w:val="20"/>
          <w:szCs w:val="20"/>
        </w:rPr>
        <w:t>Os titulares dos dados têm o direito de aceder, retificar, apagar, limitar o tratamento, opor-se e solicitar a portabilidade dos dados, conforme previsto na legislação aplicável</w:t>
      </w:r>
      <w:r w:rsidR="00015727" w:rsidRPr="00015727">
        <w:rPr>
          <w:rFonts w:ascii="Tahoma" w:hAnsi="Tahoma" w:cs="Tahoma"/>
          <w:sz w:val="20"/>
          <w:szCs w:val="20"/>
        </w:rPr>
        <w:t>.</w:t>
      </w:r>
    </w:p>
    <w:p w14:paraId="5AC87DC3" w14:textId="77777777" w:rsidR="00015727" w:rsidRDefault="00015727" w:rsidP="00015727">
      <w:pPr>
        <w:pStyle w:val="PargrafodaLista"/>
        <w:spacing w:line="300" w:lineRule="auto"/>
        <w:ind w:left="0"/>
        <w:jc w:val="both"/>
        <w:rPr>
          <w:rFonts w:ascii="Tahoma" w:hAnsi="Tahoma" w:cs="Tahoma"/>
          <w:sz w:val="20"/>
          <w:szCs w:val="20"/>
        </w:rPr>
      </w:pPr>
    </w:p>
    <w:p w14:paraId="6DF8718E" w14:textId="77777777" w:rsidR="00015727" w:rsidRPr="00015727" w:rsidRDefault="00015727" w:rsidP="00015727">
      <w:pPr>
        <w:pStyle w:val="PargrafodaLista"/>
        <w:spacing w:line="300" w:lineRule="auto"/>
        <w:ind w:left="0"/>
        <w:jc w:val="both"/>
        <w:rPr>
          <w:rFonts w:ascii="Tahoma" w:hAnsi="Tahoma" w:cs="Tahoma"/>
          <w:sz w:val="20"/>
          <w:szCs w:val="20"/>
        </w:rPr>
      </w:pPr>
    </w:p>
    <w:p w14:paraId="195B823F" w14:textId="44BFA675" w:rsidR="00015727" w:rsidRPr="00015727" w:rsidRDefault="005D10F0" w:rsidP="005D10F0">
      <w:pPr>
        <w:pStyle w:val="PargrafodaLista"/>
        <w:spacing w:line="300" w:lineRule="auto"/>
        <w:ind w:left="0"/>
        <w:jc w:val="both"/>
        <w:rPr>
          <w:rFonts w:ascii="Tahoma" w:eastAsiaTheme="majorEastAsia" w:hAnsi="Tahoma" w:cs="Tahoma"/>
          <w:b/>
          <w:bCs/>
          <w:caps/>
          <w:color w:val="000000" w:themeColor="text1"/>
          <w:sz w:val="20"/>
          <w:szCs w:val="18"/>
        </w:rPr>
      </w:pPr>
      <w:r>
        <w:rPr>
          <w:rFonts w:ascii="Tahoma" w:eastAsiaTheme="majorEastAsia" w:hAnsi="Tahoma" w:cs="Tahoma"/>
          <w:b/>
          <w:bCs/>
          <w:caps/>
          <w:color w:val="000000" w:themeColor="text1"/>
          <w:sz w:val="20"/>
          <w:szCs w:val="18"/>
        </w:rPr>
        <w:t>8</w:t>
      </w:r>
      <w:r w:rsidR="00015727" w:rsidRPr="00015727">
        <w:rPr>
          <w:rFonts w:ascii="Tahoma" w:eastAsiaTheme="majorEastAsia" w:hAnsi="Tahoma" w:cs="Tahoma"/>
          <w:b/>
          <w:bCs/>
          <w:caps/>
          <w:color w:val="000000" w:themeColor="text1"/>
          <w:sz w:val="20"/>
          <w:szCs w:val="18"/>
        </w:rPr>
        <w:t>. ALTERAÇÕES AOS TERMOS E CONDIÇÕES</w:t>
      </w:r>
    </w:p>
    <w:p w14:paraId="635C7493" w14:textId="77777777" w:rsidR="005D10F0" w:rsidRDefault="005D10F0" w:rsidP="005D10F0">
      <w:pPr>
        <w:pStyle w:val="PargrafodaLista"/>
        <w:spacing w:line="300" w:lineRule="auto"/>
        <w:ind w:left="0"/>
        <w:jc w:val="both"/>
        <w:rPr>
          <w:rFonts w:ascii="Tahoma" w:hAnsi="Tahoma" w:cs="Tahoma"/>
          <w:sz w:val="20"/>
          <w:szCs w:val="20"/>
        </w:rPr>
      </w:pPr>
    </w:p>
    <w:p w14:paraId="66A06EFF" w14:textId="15CF5C75" w:rsidR="00015727" w:rsidRDefault="00094F44" w:rsidP="005D10F0">
      <w:pPr>
        <w:pStyle w:val="PargrafodaLista"/>
        <w:numPr>
          <w:ilvl w:val="0"/>
          <w:numId w:val="2"/>
        </w:numPr>
        <w:spacing w:line="300" w:lineRule="auto"/>
        <w:ind w:left="0" w:hanging="425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R</w:t>
      </w:r>
      <w:r w:rsidR="00886D92">
        <w:rPr>
          <w:rFonts w:ascii="Tahoma" w:hAnsi="Tahoma" w:cs="Tahoma"/>
          <w:sz w:val="20"/>
          <w:szCs w:val="20"/>
        </w:rPr>
        <w:t>eserva-se o direito de</w:t>
      </w:r>
      <w:r w:rsidR="00015727" w:rsidRPr="00015727">
        <w:rPr>
          <w:rFonts w:ascii="Tahoma" w:hAnsi="Tahoma" w:cs="Tahoma"/>
          <w:sz w:val="20"/>
          <w:szCs w:val="20"/>
        </w:rPr>
        <w:t xml:space="preserve"> atualizar </w:t>
      </w:r>
      <w:r w:rsidR="00886D92">
        <w:rPr>
          <w:rFonts w:ascii="Tahoma" w:hAnsi="Tahoma" w:cs="Tahoma"/>
          <w:sz w:val="20"/>
          <w:szCs w:val="20"/>
        </w:rPr>
        <w:t>ou alterar os presentes T</w:t>
      </w:r>
      <w:r w:rsidR="00015727" w:rsidRPr="00015727">
        <w:rPr>
          <w:rFonts w:ascii="Tahoma" w:hAnsi="Tahoma" w:cs="Tahoma"/>
          <w:sz w:val="20"/>
          <w:szCs w:val="20"/>
        </w:rPr>
        <w:t>ermos</w:t>
      </w:r>
      <w:r w:rsidR="00886D92">
        <w:rPr>
          <w:rFonts w:ascii="Tahoma" w:hAnsi="Tahoma" w:cs="Tahoma"/>
          <w:sz w:val="20"/>
          <w:szCs w:val="20"/>
        </w:rPr>
        <w:t xml:space="preserve"> e Condições de Utilização</w:t>
      </w:r>
      <w:r w:rsidR="00015727" w:rsidRPr="00015727">
        <w:rPr>
          <w:rFonts w:ascii="Tahoma" w:hAnsi="Tahoma" w:cs="Tahoma"/>
          <w:sz w:val="20"/>
          <w:szCs w:val="20"/>
        </w:rPr>
        <w:t xml:space="preserve">, comunicando </w:t>
      </w:r>
      <w:r w:rsidR="00D65DEC">
        <w:rPr>
          <w:rFonts w:ascii="Tahoma" w:hAnsi="Tahoma" w:cs="Tahoma"/>
          <w:sz w:val="20"/>
          <w:szCs w:val="20"/>
        </w:rPr>
        <w:t>ess</w:t>
      </w:r>
      <w:r w:rsidR="00015727" w:rsidRPr="00015727">
        <w:rPr>
          <w:rFonts w:ascii="Tahoma" w:hAnsi="Tahoma" w:cs="Tahoma"/>
          <w:sz w:val="20"/>
          <w:szCs w:val="20"/>
        </w:rPr>
        <w:t>as alterações na plataforma do Canal de Ética.</w:t>
      </w:r>
    </w:p>
    <w:p w14:paraId="75C1C8ED" w14:textId="77777777" w:rsidR="005D10F0" w:rsidRDefault="005D10F0" w:rsidP="005D10F0">
      <w:pPr>
        <w:pStyle w:val="PargrafodaLista"/>
        <w:spacing w:line="300" w:lineRule="auto"/>
        <w:ind w:left="0"/>
        <w:jc w:val="both"/>
        <w:rPr>
          <w:rFonts w:ascii="Tahoma" w:hAnsi="Tahoma" w:cs="Tahoma"/>
          <w:sz w:val="20"/>
          <w:szCs w:val="20"/>
        </w:rPr>
      </w:pPr>
    </w:p>
    <w:p w14:paraId="69EDFC72" w14:textId="77777777" w:rsidR="005D10F0" w:rsidRPr="00015727" w:rsidRDefault="005D10F0" w:rsidP="005D10F0">
      <w:pPr>
        <w:pStyle w:val="PargrafodaLista"/>
        <w:spacing w:line="300" w:lineRule="auto"/>
        <w:ind w:left="0"/>
        <w:jc w:val="both"/>
        <w:rPr>
          <w:rFonts w:ascii="Tahoma" w:hAnsi="Tahoma" w:cs="Tahoma"/>
          <w:sz w:val="20"/>
          <w:szCs w:val="20"/>
        </w:rPr>
      </w:pPr>
    </w:p>
    <w:p w14:paraId="33CF0ABF" w14:textId="28C3D6DB" w:rsidR="00015727" w:rsidRPr="00015727" w:rsidRDefault="005D10F0" w:rsidP="005D10F0">
      <w:pPr>
        <w:pStyle w:val="PargrafodaLista"/>
        <w:spacing w:line="300" w:lineRule="auto"/>
        <w:ind w:left="0"/>
        <w:jc w:val="both"/>
        <w:rPr>
          <w:rFonts w:ascii="Tahoma" w:eastAsiaTheme="majorEastAsia" w:hAnsi="Tahoma" w:cs="Tahoma"/>
          <w:b/>
          <w:bCs/>
          <w:caps/>
          <w:color w:val="000000" w:themeColor="text1"/>
          <w:sz w:val="20"/>
          <w:szCs w:val="18"/>
        </w:rPr>
      </w:pPr>
      <w:r>
        <w:rPr>
          <w:rFonts w:ascii="Tahoma" w:eastAsiaTheme="majorEastAsia" w:hAnsi="Tahoma" w:cs="Tahoma"/>
          <w:b/>
          <w:bCs/>
          <w:caps/>
          <w:color w:val="000000" w:themeColor="text1"/>
          <w:sz w:val="20"/>
          <w:szCs w:val="18"/>
        </w:rPr>
        <w:t>9</w:t>
      </w:r>
      <w:r w:rsidR="00015727" w:rsidRPr="00015727">
        <w:rPr>
          <w:rFonts w:ascii="Tahoma" w:eastAsiaTheme="majorEastAsia" w:hAnsi="Tahoma" w:cs="Tahoma"/>
          <w:b/>
          <w:bCs/>
          <w:caps/>
          <w:color w:val="000000" w:themeColor="text1"/>
          <w:sz w:val="20"/>
          <w:szCs w:val="18"/>
        </w:rPr>
        <w:t>. CONTATO E SUPORTE</w:t>
      </w:r>
    </w:p>
    <w:p w14:paraId="2E910ABC" w14:textId="77777777" w:rsidR="005D10F0" w:rsidRDefault="005D10F0" w:rsidP="005D10F0">
      <w:pPr>
        <w:pStyle w:val="PargrafodaLista"/>
        <w:spacing w:line="300" w:lineRule="auto"/>
        <w:ind w:left="0"/>
        <w:jc w:val="both"/>
        <w:rPr>
          <w:rFonts w:ascii="Tahoma" w:hAnsi="Tahoma" w:cs="Tahoma"/>
          <w:sz w:val="20"/>
          <w:szCs w:val="20"/>
        </w:rPr>
      </w:pPr>
    </w:p>
    <w:p w14:paraId="341CF03A" w14:textId="2866D345" w:rsidR="003A1D0D" w:rsidRPr="00793280" w:rsidRDefault="00F4495E" w:rsidP="00751726">
      <w:pPr>
        <w:pStyle w:val="PargrafodaLista"/>
        <w:numPr>
          <w:ilvl w:val="0"/>
          <w:numId w:val="2"/>
        </w:numPr>
        <w:spacing w:line="300" w:lineRule="auto"/>
        <w:ind w:left="0" w:hanging="425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Q</w:t>
      </w:r>
      <w:r w:rsidR="00D65DEC">
        <w:rPr>
          <w:rFonts w:ascii="Tahoma" w:hAnsi="Tahoma" w:cs="Tahoma"/>
          <w:sz w:val="20"/>
          <w:szCs w:val="20"/>
        </w:rPr>
        <w:t xml:space="preserve">uaisquer </w:t>
      </w:r>
      <w:r w:rsidR="00015727" w:rsidRPr="00015727">
        <w:rPr>
          <w:rFonts w:ascii="Tahoma" w:hAnsi="Tahoma" w:cs="Tahoma"/>
          <w:sz w:val="20"/>
          <w:szCs w:val="20"/>
        </w:rPr>
        <w:t xml:space="preserve">questões </w:t>
      </w:r>
      <w:r>
        <w:rPr>
          <w:rFonts w:ascii="Tahoma" w:hAnsi="Tahoma" w:cs="Tahoma"/>
          <w:sz w:val="20"/>
          <w:szCs w:val="20"/>
        </w:rPr>
        <w:t xml:space="preserve">ou esclarecimentos </w:t>
      </w:r>
      <w:r w:rsidR="00015727" w:rsidRPr="00015727">
        <w:rPr>
          <w:rFonts w:ascii="Tahoma" w:hAnsi="Tahoma" w:cs="Tahoma"/>
          <w:sz w:val="20"/>
          <w:szCs w:val="20"/>
        </w:rPr>
        <w:t>adicionais</w:t>
      </w:r>
      <w:r w:rsidR="00D65DEC">
        <w:rPr>
          <w:rFonts w:ascii="Tahoma" w:hAnsi="Tahoma" w:cs="Tahoma"/>
          <w:sz w:val="20"/>
          <w:szCs w:val="20"/>
        </w:rPr>
        <w:t xml:space="preserve"> </w:t>
      </w:r>
      <w:r>
        <w:rPr>
          <w:rFonts w:ascii="Tahoma" w:hAnsi="Tahoma" w:cs="Tahoma"/>
          <w:sz w:val="20"/>
          <w:szCs w:val="20"/>
        </w:rPr>
        <w:t xml:space="preserve">poderão ser </w:t>
      </w:r>
      <w:r w:rsidR="00A34CFB">
        <w:rPr>
          <w:rFonts w:ascii="Tahoma" w:hAnsi="Tahoma" w:cs="Tahoma"/>
          <w:sz w:val="20"/>
          <w:szCs w:val="20"/>
        </w:rPr>
        <w:t>endereçadas a</w:t>
      </w:r>
      <w:r w:rsidR="00015727" w:rsidRPr="00015727">
        <w:rPr>
          <w:rFonts w:ascii="Tahoma" w:hAnsi="Tahoma" w:cs="Tahoma"/>
          <w:sz w:val="20"/>
          <w:szCs w:val="20"/>
        </w:rPr>
        <w:t xml:space="preserve"> </w:t>
      </w:r>
      <w:hyperlink r:id="rId11" w:history="1">
        <w:r w:rsidR="00A34CFB" w:rsidRPr="00147CD8">
          <w:rPr>
            <w:rStyle w:val="Hyperlink"/>
            <w:rFonts w:ascii="Tahoma" w:hAnsi="Tahoma" w:cs="Tahoma"/>
            <w:sz w:val="20"/>
            <w:szCs w:val="20"/>
          </w:rPr>
          <w:t>compliance@globalmediagroup.pt</w:t>
        </w:r>
      </w:hyperlink>
      <w:r w:rsidR="00015727" w:rsidRPr="00015727">
        <w:rPr>
          <w:rFonts w:ascii="Tahoma" w:hAnsi="Tahoma" w:cs="Tahoma"/>
          <w:sz w:val="20"/>
          <w:szCs w:val="20"/>
        </w:rPr>
        <w:t>.</w:t>
      </w:r>
    </w:p>
    <w:sectPr w:rsidR="003A1D0D" w:rsidRPr="00793280" w:rsidSect="00546F05">
      <w:headerReference w:type="default" r:id="rId12"/>
      <w:footerReference w:type="default" r:id="rId13"/>
      <w:footerReference w:type="first" r:id="rId14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C6054C8" w14:textId="77777777" w:rsidR="003A3583" w:rsidRDefault="003A3583" w:rsidP="00EF79F0">
      <w:r>
        <w:separator/>
      </w:r>
    </w:p>
  </w:endnote>
  <w:endnote w:type="continuationSeparator" w:id="0">
    <w:p w14:paraId="38D5FCFC" w14:textId="77777777" w:rsidR="003A3583" w:rsidRDefault="003A3583" w:rsidP="00EF79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ohoGothicPro-Light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sz w:val="20"/>
        <w:szCs w:val="20"/>
      </w:rPr>
      <w:id w:val="-1108187836"/>
      <w:docPartObj>
        <w:docPartGallery w:val="Page Numbers (Bottom of Page)"/>
        <w:docPartUnique/>
      </w:docPartObj>
    </w:sdtPr>
    <w:sdtContent>
      <w:sdt>
        <w:sdtPr>
          <w:rPr>
            <w:sz w:val="20"/>
            <w:szCs w:val="20"/>
          </w:rPr>
          <w:id w:val="1728636285"/>
          <w:docPartObj>
            <w:docPartGallery w:val="Page Numbers (Top of Page)"/>
            <w:docPartUnique/>
          </w:docPartObj>
        </w:sdtPr>
        <w:sdtContent>
          <w:p w14:paraId="3AA10D7D" w14:textId="15928CB3" w:rsidR="00B86BB0" w:rsidRPr="00B86BB0" w:rsidRDefault="006443BA" w:rsidP="00B86BB0">
            <w:pPr>
              <w:pStyle w:val="Rodap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</w:t>
            </w:r>
            <w:r w:rsidR="005D10F0" w:rsidRPr="00FE5002">
              <w:rPr>
                <w:sz w:val="20"/>
                <w:szCs w:val="20"/>
              </w:rPr>
              <w:t>Set</w:t>
            </w:r>
            <w:r w:rsidR="00B86BB0" w:rsidRPr="00FE5002">
              <w:rPr>
                <w:sz w:val="20"/>
                <w:szCs w:val="20"/>
              </w:rPr>
              <w:t>2024</w:t>
            </w:r>
            <w:r w:rsidR="00B86BB0" w:rsidRPr="00FE5002">
              <w:rPr>
                <w:sz w:val="20"/>
                <w:szCs w:val="20"/>
              </w:rPr>
              <w:tab/>
            </w:r>
            <w:r w:rsidR="00B86BB0" w:rsidRPr="00FE5002">
              <w:rPr>
                <w:sz w:val="20"/>
                <w:szCs w:val="20"/>
              </w:rPr>
              <w:tab/>
            </w:r>
            <w:r w:rsidR="00B86BB0" w:rsidRPr="00FE5002">
              <w:rPr>
                <w:sz w:val="20"/>
                <w:szCs w:val="20"/>
              </w:rPr>
              <w:fldChar w:fldCharType="begin"/>
            </w:r>
            <w:r w:rsidR="00B86BB0" w:rsidRPr="00FE5002">
              <w:rPr>
                <w:sz w:val="20"/>
                <w:szCs w:val="20"/>
              </w:rPr>
              <w:instrText>PAGE</w:instrText>
            </w:r>
            <w:r w:rsidR="00B86BB0" w:rsidRPr="00FE5002">
              <w:rPr>
                <w:sz w:val="20"/>
                <w:szCs w:val="20"/>
              </w:rPr>
              <w:fldChar w:fldCharType="separate"/>
            </w:r>
            <w:r w:rsidR="00B86BB0" w:rsidRPr="00FE5002">
              <w:rPr>
                <w:sz w:val="20"/>
                <w:szCs w:val="20"/>
              </w:rPr>
              <w:t>5</w:t>
            </w:r>
            <w:r w:rsidR="00B86BB0" w:rsidRPr="00FE5002">
              <w:rPr>
                <w:sz w:val="20"/>
                <w:szCs w:val="20"/>
              </w:rPr>
              <w:fldChar w:fldCharType="end"/>
            </w:r>
            <w:r w:rsidR="00B86BB0" w:rsidRPr="00FE5002">
              <w:rPr>
                <w:sz w:val="20"/>
                <w:szCs w:val="20"/>
                <w:lang w:val="pt-BR"/>
              </w:rPr>
              <w:t xml:space="preserve"> | </w:t>
            </w:r>
            <w:r w:rsidR="00B86BB0" w:rsidRPr="00FE5002">
              <w:rPr>
                <w:sz w:val="20"/>
                <w:szCs w:val="20"/>
              </w:rPr>
              <w:fldChar w:fldCharType="begin"/>
            </w:r>
            <w:r w:rsidR="00B86BB0" w:rsidRPr="00FE5002">
              <w:rPr>
                <w:sz w:val="20"/>
                <w:szCs w:val="20"/>
              </w:rPr>
              <w:instrText>NUMPAGES</w:instrText>
            </w:r>
            <w:r w:rsidR="00B86BB0" w:rsidRPr="00FE5002">
              <w:rPr>
                <w:sz w:val="20"/>
                <w:szCs w:val="20"/>
              </w:rPr>
              <w:fldChar w:fldCharType="separate"/>
            </w:r>
            <w:r w:rsidR="00B86BB0" w:rsidRPr="00FE5002">
              <w:rPr>
                <w:sz w:val="20"/>
                <w:szCs w:val="20"/>
              </w:rPr>
              <w:t>10</w:t>
            </w:r>
            <w:r w:rsidR="00B86BB0" w:rsidRPr="00FE5002">
              <w:rPr>
                <w:sz w:val="20"/>
                <w:szCs w:val="20"/>
              </w:rPr>
              <w:fldChar w:fldCharType="end"/>
            </w:r>
          </w:p>
        </w:sdtContent>
      </w:sdt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sz w:val="20"/>
        <w:szCs w:val="20"/>
        <w:highlight w:val="yellow"/>
      </w:rPr>
      <w:id w:val="1630743639"/>
      <w:docPartObj>
        <w:docPartGallery w:val="Page Numbers (Bottom of Page)"/>
        <w:docPartUnique/>
      </w:docPartObj>
    </w:sdtPr>
    <w:sdtContent>
      <w:sdt>
        <w:sdtPr>
          <w:rPr>
            <w:sz w:val="20"/>
            <w:szCs w:val="20"/>
            <w:highlight w:val="yellow"/>
          </w:rPr>
          <w:id w:val="1475718553"/>
          <w:docPartObj>
            <w:docPartGallery w:val="Page Numbers (Top of Page)"/>
            <w:docPartUnique/>
          </w:docPartObj>
        </w:sdtPr>
        <w:sdtContent>
          <w:p w14:paraId="014ED059" w14:textId="77777777" w:rsidR="00753592" w:rsidRPr="00E33B28" w:rsidRDefault="00753592" w:rsidP="00753592">
            <w:pPr>
              <w:rPr>
                <w:rFonts w:ascii="Tahoma" w:hAnsi="Tahoma" w:cs="Tahoma"/>
                <w:color w:val="808080"/>
                <w:sz w:val="12"/>
                <w:szCs w:val="12"/>
                <w:lang w:val="es-ES"/>
              </w:rPr>
            </w:pPr>
          </w:p>
          <w:p w14:paraId="479B8D85" w14:textId="77777777" w:rsidR="00753592" w:rsidRPr="008755DE" w:rsidRDefault="00753592" w:rsidP="00753592">
            <w:pPr>
              <w:ind w:left="-180"/>
              <w:rPr>
                <w:rFonts w:ascii="Verdana" w:hAnsi="Verdana" w:cs="Tahoma"/>
                <w:sz w:val="12"/>
                <w:szCs w:val="12"/>
              </w:rPr>
            </w:pPr>
            <w:r w:rsidRPr="00FE5002">
              <w:rPr>
                <w:rFonts w:ascii="Verdana" w:hAnsi="Verdana" w:cs="Tahoma"/>
                <w:b/>
                <w:sz w:val="12"/>
                <w:szCs w:val="12"/>
                <w:lang w:val="pt-BR"/>
              </w:rPr>
              <w:t>GLOBAL NOTÍCIAS - MEDIA GROUP, S.A.</w:t>
            </w:r>
            <w:r w:rsidRPr="00FE5002">
              <w:rPr>
                <w:rFonts w:ascii="Verdana" w:hAnsi="Verdana" w:cs="Tahoma"/>
                <w:b/>
                <w:color w:val="808080"/>
                <w:sz w:val="12"/>
                <w:szCs w:val="12"/>
                <w:lang w:val="pt-BR"/>
              </w:rPr>
              <w:br/>
            </w:r>
            <w:r w:rsidRPr="008755DE">
              <w:rPr>
                <w:rFonts w:ascii="Verdana" w:hAnsi="Verdana" w:cs="Tahoma"/>
                <w:sz w:val="12"/>
                <w:szCs w:val="12"/>
              </w:rPr>
              <w:t xml:space="preserve">Sede: </w:t>
            </w:r>
            <w:r>
              <w:rPr>
                <w:rFonts w:ascii="Verdana" w:hAnsi="Verdana" w:cs="Tahoma"/>
                <w:sz w:val="12"/>
                <w:szCs w:val="12"/>
              </w:rPr>
              <w:t xml:space="preserve">Rua Gonçalo Cristóvão, 195-219 | </w:t>
            </w:r>
            <w:r w:rsidRPr="000B550C">
              <w:rPr>
                <w:rFonts w:ascii="Verdana" w:hAnsi="Verdana" w:cs="Tahoma"/>
                <w:sz w:val="12"/>
                <w:szCs w:val="12"/>
              </w:rPr>
              <w:t>4049-011 Porto Tel.: (+351) 222 096 100 / Fax: (+351) 222 096 200</w:t>
            </w:r>
          </w:p>
          <w:p w14:paraId="35910115" w14:textId="77777777" w:rsidR="00753592" w:rsidRPr="008755DE" w:rsidRDefault="00753592" w:rsidP="00753592">
            <w:pPr>
              <w:ind w:left="-180"/>
              <w:rPr>
                <w:rFonts w:ascii="Verdana" w:hAnsi="Verdana" w:cs="Tahoma"/>
                <w:sz w:val="12"/>
                <w:szCs w:val="12"/>
              </w:rPr>
            </w:pPr>
            <w:bookmarkStart w:id="0" w:name="OLE_LINK1"/>
            <w:bookmarkStart w:id="1" w:name="OLE_LINK2"/>
            <w:r>
              <w:rPr>
                <w:rFonts w:ascii="Verdana" w:hAnsi="Verdana" w:cs="Tahoma"/>
                <w:sz w:val="12"/>
                <w:szCs w:val="12"/>
              </w:rPr>
              <w:t xml:space="preserve">Filial: </w:t>
            </w:r>
            <w:r w:rsidRPr="000B550C">
              <w:rPr>
                <w:rFonts w:ascii="Verdana" w:hAnsi="Verdana" w:cs="Tahoma"/>
                <w:sz w:val="12"/>
                <w:szCs w:val="12"/>
              </w:rPr>
              <w:t>Rua Tom</w:t>
            </w:r>
            <w:r>
              <w:rPr>
                <w:rFonts w:ascii="Verdana" w:hAnsi="Verdana" w:cs="Tahoma"/>
                <w:sz w:val="12"/>
                <w:szCs w:val="12"/>
              </w:rPr>
              <w:t xml:space="preserve">ás da Fonseca - Torre E | </w:t>
            </w:r>
            <w:r w:rsidRPr="000B550C">
              <w:rPr>
                <w:rFonts w:ascii="Verdana" w:hAnsi="Verdana" w:cs="Tahoma"/>
                <w:sz w:val="12"/>
                <w:szCs w:val="12"/>
              </w:rPr>
              <w:t>1600-209 Lisboa</w:t>
            </w:r>
            <w:r>
              <w:rPr>
                <w:rFonts w:ascii="Verdana" w:hAnsi="Verdana" w:cs="Tahoma"/>
                <w:sz w:val="12"/>
                <w:szCs w:val="12"/>
              </w:rPr>
              <w:t xml:space="preserve"> </w:t>
            </w:r>
            <w:r w:rsidRPr="008755DE">
              <w:rPr>
                <w:rFonts w:ascii="Verdana" w:hAnsi="Verdana" w:cs="Tahoma"/>
                <w:sz w:val="12"/>
                <w:szCs w:val="12"/>
              </w:rPr>
              <w:t>Tel.: (+351) 213 187 500</w:t>
            </w:r>
            <w:r>
              <w:rPr>
                <w:rFonts w:ascii="Verdana" w:hAnsi="Verdana" w:cs="Tahoma"/>
                <w:sz w:val="12"/>
                <w:szCs w:val="12"/>
              </w:rPr>
              <w:t xml:space="preserve"> / </w:t>
            </w:r>
            <w:r w:rsidRPr="008755DE">
              <w:rPr>
                <w:rFonts w:ascii="Verdana" w:hAnsi="Verdana" w:cs="Tahoma"/>
                <w:sz w:val="12"/>
                <w:szCs w:val="12"/>
              </w:rPr>
              <w:t xml:space="preserve">Fax: (+351) 213 187 </w:t>
            </w:r>
            <w:bookmarkEnd w:id="0"/>
            <w:bookmarkEnd w:id="1"/>
            <w:r w:rsidRPr="008755DE">
              <w:rPr>
                <w:rFonts w:ascii="Verdana" w:hAnsi="Verdana" w:cs="Tahoma"/>
                <w:sz w:val="12"/>
                <w:szCs w:val="12"/>
              </w:rPr>
              <w:t>501</w:t>
            </w:r>
            <w:r>
              <w:rPr>
                <w:rFonts w:ascii="Verdana" w:hAnsi="Verdana" w:cs="Tahoma"/>
                <w:sz w:val="12"/>
                <w:szCs w:val="12"/>
              </w:rPr>
              <w:br/>
            </w:r>
            <w:r w:rsidRPr="00233F91">
              <w:rPr>
                <w:rFonts w:ascii="Verdana" w:hAnsi="Verdana" w:cs="Tahoma"/>
                <w:sz w:val="10"/>
                <w:szCs w:val="10"/>
              </w:rPr>
              <w:t>Capital Social: 9.309.016,95€ | Matrícula C.R.C. Almada | NIPC 502.535.369</w:t>
            </w:r>
          </w:p>
          <w:p w14:paraId="434CA400" w14:textId="719C69AA" w:rsidR="0078234F" w:rsidRPr="00753592" w:rsidRDefault="00000000" w:rsidP="00753592">
            <w:pPr>
              <w:ind w:left="-180"/>
              <w:rPr>
                <w:rFonts w:ascii="Verdana" w:hAnsi="Verdana" w:cs="SohoGothicPro-Light"/>
                <w:sz w:val="16"/>
                <w:szCs w:val="16"/>
              </w:rPr>
            </w:pPr>
            <w:hyperlink r:id="rId1" w:history="1">
              <w:r w:rsidR="00753592" w:rsidRPr="008755DE">
                <w:rPr>
                  <w:rStyle w:val="Hyperlink"/>
                  <w:rFonts w:ascii="Verdana" w:hAnsi="Verdana" w:cs="Tahoma"/>
                  <w:b/>
                  <w:sz w:val="14"/>
                  <w:szCs w:val="14"/>
                  <w:lang w:val="es-ES"/>
                </w:rPr>
                <w:t>globalmediagroup.pt</w:t>
              </w:r>
            </w:hyperlink>
            <w:r w:rsidR="00753592" w:rsidRPr="008755DE">
              <w:rPr>
                <w:rFonts w:ascii="Verdana" w:hAnsi="Verdana" w:cs="Tahoma"/>
                <w:b/>
                <w:sz w:val="14"/>
                <w:szCs w:val="14"/>
                <w:lang w:val="es-ES"/>
              </w:rPr>
              <w:t xml:space="preserve">      </w:t>
            </w:r>
            <w:r w:rsidR="00753592" w:rsidRPr="008755DE">
              <w:rPr>
                <w:rFonts w:ascii="Verdana" w:hAnsi="Verdana" w:cs="Tahoma"/>
                <w:sz w:val="12"/>
                <w:szCs w:val="12"/>
              </w:rPr>
              <w:tab/>
            </w:r>
            <w:r w:rsidR="00753592" w:rsidRPr="008755DE">
              <w:rPr>
                <w:rFonts w:ascii="Verdana" w:hAnsi="Verdana" w:cs="Tahoma"/>
                <w:sz w:val="12"/>
                <w:szCs w:val="12"/>
              </w:rPr>
              <w:tab/>
            </w:r>
            <w:r w:rsidR="00753592">
              <w:rPr>
                <w:rFonts w:ascii="Verdana" w:hAnsi="Verdana" w:cs="Tahoma"/>
                <w:sz w:val="12"/>
                <w:szCs w:val="12"/>
              </w:rPr>
              <w:tab/>
            </w:r>
            <w:r w:rsidR="00753592">
              <w:rPr>
                <w:rFonts w:ascii="Verdana" w:hAnsi="Verdana" w:cs="Tahoma"/>
                <w:sz w:val="12"/>
                <w:szCs w:val="12"/>
              </w:rPr>
              <w:tab/>
            </w:r>
            <w:r w:rsidR="00753592">
              <w:rPr>
                <w:rFonts w:ascii="Verdana" w:hAnsi="Verdana" w:cs="Tahoma"/>
                <w:sz w:val="12"/>
                <w:szCs w:val="12"/>
              </w:rPr>
              <w:tab/>
              <w:t xml:space="preserve">                         </w:t>
            </w:r>
            <w:r w:rsidR="00753592" w:rsidRPr="008755DE">
              <w:rPr>
                <w:rFonts w:ascii="Verdana" w:hAnsi="Verdana" w:cs="SohoGothicPro-Light"/>
                <w:sz w:val="16"/>
                <w:szCs w:val="16"/>
              </w:rPr>
              <w:t>CRIAR, ENVOLVER, INSPIRAR.</w:t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4BFDAD8" w14:textId="77777777" w:rsidR="003A3583" w:rsidRDefault="003A3583" w:rsidP="00EF79F0">
      <w:r>
        <w:separator/>
      </w:r>
    </w:p>
  </w:footnote>
  <w:footnote w:type="continuationSeparator" w:id="0">
    <w:p w14:paraId="3F14F350" w14:textId="77777777" w:rsidR="003A3583" w:rsidRDefault="003A3583" w:rsidP="00EF79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3A438A2" w14:textId="1CD10DB8" w:rsidR="0015366B" w:rsidRDefault="0015366B" w:rsidP="0015366B">
    <w:pPr>
      <w:pStyle w:val="Cabealho"/>
      <w:tabs>
        <w:tab w:val="clear" w:pos="4252"/>
        <w:tab w:val="center" w:pos="3261"/>
      </w:tabs>
      <w:rPr>
        <w:sz w:val="20"/>
        <w:szCs w:val="20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59776" behindDoc="0" locked="0" layoutInCell="1" allowOverlap="1" wp14:anchorId="25C04884" wp14:editId="5E8FAC06">
              <wp:simplePos x="0" y="0"/>
              <wp:positionH relativeFrom="margin">
                <wp:posOffset>3472815</wp:posOffset>
              </wp:positionH>
              <wp:positionV relativeFrom="paragraph">
                <wp:posOffset>-30480</wp:posOffset>
              </wp:positionV>
              <wp:extent cx="1985010" cy="409575"/>
              <wp:effectExtent l="0" t="0" r="0" b="0"/>
              <wp:wrapNone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85010" cy="4095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47EE857" w14:textId="162DD760" w:rsidR="0015366B" w:rsidRPr="005E2189" w:rsidRDefault="0015366B" w:rsidP="0015366B">
                          <w:pPr>
                            <w:pStyle w:val="Cabealho"/>
                            <w:jc w:val="right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>Termos e Condições de Utilização</w:t>
                          </w:r>
                          <w:r>
                            <w:rPr>
                              <w:sz w:val="20"/>
                              <w:szCs w:val="20"/>
                            </w:rPr>
                            <w:tab/>
                            <w:t>Canal de Ética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5C04884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273.45pt;margin-top:-2.4pt;width:156.3pt;height:32.25pt;z-index:2516597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" filled="f" stroked="f">
              <v:textbox>
                <w:txbxContent>
                  <w:p w14:paraId="447EE857" w14:textId="162DD760" w:rsidR="0015366B" w:rsidRPr="005E2189" w:rsidRDefault="0015366B" w:rsidP="0015366B">
                    <w:pPr>
                      <w:pStyle w:val="Cabealho"/>
                      <w:jc w:val="right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>Termos e Condições de Utilização</w:t>
                    </w:r>
                    <w:r>
                      <w:rPr>
                        <w:sz w:val="20"/>
                        <w:szCs w:val="20"/>
                      </w:rPr>
                      <w:tab/>
                      <w:t>Canal de Ética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Pr="00261663">
      <w:rPr>
        <w:noProof/>
        <w:sz w:val="20"/>
        <w:szCs w:val="20"/>
      </w:rPr>
      <w:drawing>
        <wp:inline distT="0" distB="0" distL="0" distR="0" wp14:anchorId="1C09E514" wp14:editId="42A60190">
          <wp:extent cx="1009650" cy="326442"/>
          <wp:effectExtent l="0" t="0" r="0" b="0"/>
          <wp:docPr id="1267103075" name="Imagem 4" descr="Uma imagem contendo Logotip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67103075" name="Imagem 4" descr="Uma imagem contendo Logotipo&#10;&#10;Descrição gerada automa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42789" cy="33715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261663">
      <w:rPr>
        <w:sz w:val="20"/>
        <w:szCs w:val="20"/>
      </w:rPr>
      <w:tab/>
    </w:r>
    <w:r w:rsidRPr="00261663">
      <w:rPr>
        <w:sz w:val="20"/>
        <w:szCs w:val="20"/>
      </w:rPr>
      <w:tab/>
    </w:r>
  </w:p>
  <w:p w14:paraId="09A1FADB" w14:textId="2A44A024" w:rsidR="00B86BB0" w:rsidRDefault="00B86BB0" w:rsidP="0015366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1276FB"/>
    <w:multiLevelType w:val="hybridMultilevel"/>
    <w:tmpl w:val="9B84929C"/>
    <w:lvl w:ilvl="0" w:tplc="46A4989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DC6FF1"/>
    <w:multiLevelType w:val="hybridMultilevel"/>
    <w:tmpl w:val="F624771E"/>
    <w:lvl w:ilvl="0" w:tplc="309A0F9C">
      <w:start w:val="1"/>
      <w:numFmt w:val="decimal"/>
      <w:lvlText w:val="%1."/>
      <w:lvlJc w:val="left"/>
      <w:pPr>
        <w:ind w:left="-66" w:hanging="360"/>
      </w:pPr>
      <w:rPr>
        <w:rFonts w:hint="default"/>
        <w:color w:val="A6A6A6" w:themeColor="background1" w:themeShade="A6"/>
        <w:sz w:val="16"/>
        <w:szCs w:val="16"/>
      </w:rPr>
    </w:lvl>
    <w:lvl w:ilvl="1" w:tplc="08160019">
      <w:start w:val="1"/>
      <w:numFmt w:val="lowerLetter"/>
      <w:lvlText w:val="%2."/>
      <w:lvlJc w:val="left"/>
      <w:pPr>
        <w:ind w:left="654" w:hanging="360"/>
      </w:pPr>
    </w:lvl>
    <w:lvl w:ilvl="2" w:tplc="0816001B" w:tentative="1">
      <w:start w:val="1"/>
      <w:numFmt w:val="lowerRoman"/>
      <w:lvlText w:val="%3."/>
      <w:lvlJc w:val="right"/>
      <w:pPr>
        <w:ind w:left="1374" w:hanging="180"/>
      </w:pPr>
    </w:lvl>
    <w:lvl w:ilvl="3" w:tplc="0816000F" w:tentative="1">
      <w:start w:val="1"/>
      <w:numFmt w:val="decimal"/>
      <w:lvlText w:val="%4."/>
      <w:lvlJc w:val="left"/>
      <w:pPr>
        <w:ind w:left="2094" w:hanging="360"/>
      </w:pPr>
    </w:lvl>
    <w:lvl w:ilvl="4" w:tplc="08160019" w:tentative="1">
      <w:start w:val="1"/>
      <w:numFmt w:val="lowerLetter"/>
      <w:lvlText w:val="%5."/>
      <w:lvlJc w:val="left"/>
      <w:pPr>
        <w:ind w:left="2814" w:hanging="360"/>
      </w:pPr>
    </w:lvl>
    <w:lvl w:ilvl="5" w:tplc="0816001B" w:tentative="1">
      <w:start w:val="1"/>
      <w:numFmt w:val="lowerRoman"/>
      <w:lvlText w:val="%6."/>
      <w:lvlJc w:val="right"/>
      <w:pPr>
        <w:ind w:left="3534" w:hanging="180"/>
      </w:pPr>
    </w:lvl>
    <w:lvl w:ilvl="6" w:tplc="0816000F" w:tentative="1">
      <w:start w:val="1"/>
      <w:numFmt w:val="decimal"/>
      <w:lvlText w:val="%7."/>
      <w:lvlJc w:val="left"/>
      <w:pPr>
        <w:ind w:left="4254" w:hanging="360"/>
      </w:pPr>
    </w:lvl>
    <w:lvl w:ilvl="7" w:tplc="08160019" w:tentative="1">
      <w:start w:val="1"/>
      <w:numFmt w:val="lowerLetter"/>
      <w:lvlText w:val="%8."/>
      <w:lvlJc w:val="left"/>
      <w:pPr>
        <w:ind w:left="4974" w:hanging="360"/>
      </w:pPr>
    </w:lvl>
    <w:lvl w:ilvl="8" w:tplc="0816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2" w15:restartNumberingAfterBreak="0">
    <w:nsid w:val="51C9591D"/>
    <w:multiLevelType w:val="multilevel"/>
    <w:tmpl w:val="C81A4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C7279C"/>
    <w:multiLevelType w:val="multilevel"/>
    <w:tmpl w:val="A816E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4940578">
    <w:abstractNumId w:val="0"/>
  </w:num>
  <w:num w:numId="2" w16cid:durableId="511723866">
    <w:abstractNumId w:val="1"/>
  </w:num>
  <w:num w:numId="3" w16cid:durableId="1853259353">
    <w:abstractNumId w:val="3"/>
  </w:num>
  <w:num w:numId="4" w16cid:durableId="9130071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33F"/>
    <w:rsid w:val="00001097"/>
    <w:rsid w:val="00015727"/>
    <w:rsid w:val="000170D4"/>
    <w:rsid w:val="00017309"/>
    <w:rsid w:val="00030E67"/>
    <w:rsid w:val="000949E1"/>
    <w:rsid w:val="00094F44"/>
    <w:rsid w:val="000C00CA"/>
    <w:rsid w:val="000C2D55"/>
    <w:rsid w:val="001130F1"/>
    <w:rsid w:val="00114123"/>
    <w:rsid w:val="00124667"/>
    <w:rsid w:val="0015366B"/>
    <w:rsid w:val="00156B62"/>
    <w:rsid w:val="00160CA6"/>
    <w:rsid w:val="001737DA"/>
    <w:rsid w:val="001833B1"/>
    <w:rsid w:val="00190754"/>
    <w:rsid w:val="001F2A75"/>
    <w:rsid w:val="00206C3F"/>
    <w:rsid w:val="002172A3"/>
    <w:rsid w:val="002440BF"/>
    <w:rsid w:val="002863C4"/>
    <w:rsid w:val="00295C84"/>
    <w:rsid w:val="002A1E02"/>
    <w:rsid w:val="002B5E97"/>
    <w:rsid w:val="002E458B"/>
    <w:rsid w:val="002E5030"/>
    <w:rsid w:val="003071AE"/>
    <w:rsid w:val="00331FD3"/>
    <w:rsid w:val="003356CD"/>
    <w:rsid w:val="003445C4"/>
    <w:rsid w:val="0035533E"/>
    <w:rsid w:val="0037494A"/>
    <w:rsid w:val="00386445"/>
    <w:rsid w:val="00397B39"/>
    <w:rsid w:val="003A1D0D"/>
    <w:rsid w:val="003A3583"/>
    <w:rsid w:val="003A67A7"/>
    <w:rsid w:val="003D7E5A"/>
    <w:rsid w:val="00464876"/>
    <w:rsid w:val="004B0FCF"/>
    <w:rsid w:val="004C047F"/>
    <w:rsid w:val="004F30E4"/>
    <w:rsid w:val="004F7766"/>
    <w:rsid w:val="005002C6"/>
    <w:rsid w:val="0050337E"/>
    <w:rsid w:val="00515B8B"/>
    <w:rsid w:val="00516F70"/>
    <w:rsid w:val="005203C5"/>
    <w:rsid w:val="00546F05"/>
    <w:rsid w:val="0054711B"/>
    <w:rsid w:val="00552CAF"/>
    <w:rsid w:val="00564A8E"/>
    <w:rsid w:val="00566D95"/>
    <w:rsid w:val="00587628"/>
    <w:rsid w:val="005A10A9"/>
    <w:rsid w:val="005B6096"/>
    <w:rsid w:val="005D10F0"/>
    <w:rsid w:val="00617541"/>
    <w:rsid w:val="00642AC7"/>
    <w:rsid w:val="006443BA"/>
    <w:rsid w:val="00650EA3"/>
    <w:rsid w:val="00660AE2"/>
    <w:rsid w:val="007011FB"/>
    <w:rsid w:val="00747F8E"/>
    <w:rsid w:val="00751726"/>
    <w:rsid w:val="00753592"/>
    <w:rsid w:val="0077607C"/>
    <w:rsid w:val="0078234F"/>
    <w:rsid w:val="007834A8"/>
    <w:rsid w:val="007837E1"/>
    <w:rsid w:val="00790138"/>
    <w:rsid w:val="00793280"/>
    <w:rsid w:val="007C297A"/>
    <w:rsid w:val="0082588C"/>
    <w:rsid w:val="00836B24"/>
    <w:rsid w:val="008624E2"/>
    <w:rsid w:val="00882DD1"/>
    <w:rsid w:val="00886D92"/>
    <w:rsid w:val="008E45FE"/>
    <w:rsid w:val="008E4ACA"/>
    <w:rsid w:val="0093663A"/>
    <w:rsid w:val="0093695E"/>
    <w:rsid w:val="009555BE"/>
    <w:rsid w:val="00956206"/>
    <w:rsid w:val="00980375"/>
    <w:rsid w:val="009C6A0B"/>
    <w:rsid w:val="009C72A7"/>
    <w:rsid w:val="009F5584"/>
    <w:rsid w:val="009F6262"/>
    <w:rsid w:val="00A115C5"/>
    <w:rsid w:val="00A20134"/>
    <w:rsid w:val="00A34CFB"/>
    <w:rsid w:val="00A517B9"/>
    <w:rsid w:val="00AC1C25"/>
    <w:rsid w:val="00AC6B6C"/>
    <w:rsid w:val="00AF6321"/>
    <w:rsid w:val="00B006BD"/>
    <w:rsid w:val="00B33568"/>
    <w:rsid w:val="00B40088"/>
    <w:rsid w:val="00B530F1"/>
    <w:rsid w:val="00B63E7A"/>
    <w:rsid w:val="00B86BB0"/>
    <w:rsid w:val="00B9447E"/>
    <w:rsid w:val="00BF10C4"/>
    <w:rsid w:val="00C026CA"/>
    <w:rsid w:val="00C172F4"/>
    <w:rsid w:val="00C20809"/>
    <w:rsid w:val="00C85147"/>
    <w:rsid w:val="00CC2BE7"/>
    <w:rsid w:val="00CD3D10"/>
    <w:rsid w:val="00CF112F"/>
    <w:rsid w:val="00D21CBA"/>
    <w:rsid w:val="00D65DEC"/>
    <w:rsid w:val="00D7788E"/>
    <w:rsid w:val="00DB0398"/>
    <w:rsid w:val="00DB1F52"/>
    <w:rsid w:val="00DC0296"/>
    <w:rsid w:val="00DC6B9C"/>
    <w:rsid w:val="00DF2D80"/>
    <w:rsid w:val="00EA5BD8"/>
    <w:rsid w:val="00EA79F9"/>
    <w:rsid w:val="00EB2A0E"/>
    <w:rsid w:val="00EF7735"/>
    <w:rsid w:val="00EF79F0"/>
    <w:rsid w:val="00F4495E"/>
    <w:rsid w:val="00F4733F"/>
    <w:rsid w:val="00F54356"/>
    <w:rsid w:val="00F801F0"/>
    <w:rsid w:val="00F92C78"/>
    <w:rsid w:val="00FA1B2D"/>
    <w:rsid w:val="00FA5BFC"/>
    <w:rsid w:val="00FB6173"/>
    <w:rsid w:val="00FC7070"/>
    <w:rsid w:val="00FD35CC"/>
    <w:rsid w:val="00FE5002"/>
    <w:rsid w:val="00FE567D"/>
    <w:rsid w:val="00FF2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23C3C11"/>
  <w15:chartTrackingRefBased/>
  <w15:docId w15:val="{5B63A8F6-C288-4A7B-A228-6DAF3358C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Theme="minorHAnsi" w:hAnsi="Calibri" w:cstheme="minorBidi"/>
        <w:kern w:val="2"/>
        <w:sz w:val="24"/>
        <w:szCs w:val="22"/>
        <w:lang w:val="pt-P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473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473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4733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4733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4733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4733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4733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4733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4733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473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473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4733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4733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4733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4733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4733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4733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4733F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4733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473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4733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4733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4733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4733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4733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4733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473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4733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4733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3A1D0D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A1D0D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EF79F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EF79F0"/>
  </w:style>
  <w:style w:type="paragraph" w:styleId="Rodap">
    <w:name w:val="footer"/>
    <w:basedOn w:val="Normal"/>
    <w:link w:val="RodapChar"/>
    <w:uiPriority w:val="99"/>
    <w:unhideWhenUsed/>
    <w:rsid w:val="00EF79F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EF79F0"/>
  </w:style>
  <w:style w:type="paragraph" w:styleId="NormalWeb">
    <w:name w:val="Normal (Web)"/>
    <w:basedOn w:val="Normal"/>
    <w:uiPriority w:val="99"/>
    <w:unhideWhenUsed/>
    <w:rsid w:val="00CF112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  <w:lang w:eastAsia="pt-PT"/>
      <w14:ligatures w14:val="none"/>
    </w:rPr>
  </w:style>
  <w:style w:type="character" w:styleId="Forte">
    <w:name w:val="Strong"/>
    <w:basedOn w:val="Fontepargpadro"/>
    <w:uiPriority w:val="22"/>
    <w:qFormat/>
    <w:rsid w:val="00CF112F"/>
    <w:rPr>
      <w:b/>
      <w:bCs/>
    </w:rPr>
  </w:style>
  <w:style w:type="paragraph" w:styleId="Reviso">
    <w:name w:val="Revision"/>
    <w:hidden/>
    <w:uiPriority w:val="99"/>
    <w:semiHidden/>
    <w:rsid w:val="00DC6B9C"/>
  </w:style>
  <w:style w:type="character" w:styleId="Refdecomentrio">
    <w:name w:val="annotation reference"/>
    <w:basedOn w:val="Fontepargpadro"/>
    <w:uiPriority w:val="99"/>
    <w:semiHidden/>
    <w:unhideWhenUsed/>
    <w:rsid w:val="00DC6B9C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DC6B9C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DC6B9C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DC6B9C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DC6B9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435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4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6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0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13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3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3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1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39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00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981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791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278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395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960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72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99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65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452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627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674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193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8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3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82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3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mg.integrityline.com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compliance@globalmediagroup.pt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mailto:dpo@globalmediagroup.p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eqs.com/about-eqs/terms-and-conditions/" TargetMode="Externa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globalmediagroup.pt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3</Pages>
  <Words>626</Words>
  <Characters>3382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Nuno Santos Silva (GMG/adm)</dc:creator>
  <cp:keywords/>
  <dc:description/>
  <cp:lastModifiedBy>Nuno Santos Silva (GMG/adm)</cp:lastModifiedBy>
  <cp:revision>44</cp:revision>
  <cp:lastPrinted>2024-09-06T11:10:00Z</cp:lastPrinted>
  <dcterms:created xsi:type="dcterms:W3CDTF">2024-09-06T12:55:00Z</dcterms:created>
  <dcterms:modified xsi:type="dcterms:W3CDTF">2024-09-12T10:08:00Z</dcterms:modified>
</cp:coreProperties>
</file>