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60"/>
      </w:pPr>
      <w:r>
        <w:rPr>
          <w:b/>
          <w:bCs/>
          <w:color w:val="2563EB"/>
          <w:spacing w:val="30"/>
          <w:sz w:val="20"/>
          <w:szCs w:val="20"/>
        </w:rPr>
        <w:t xml:space="preserve">커넥션센스 · CONNECTION SENSE</w:t>
      </w:r>
    </w:p>
    <w:p>
      <w:pPr>
        <w:spacing w:after="100"/>
      </w:pPr>
      <w:r>
        <w:rPr>
          <w:b/>
          <w:bCs/>
          <w:color w:val="0E1729"/>
          <w:sz w:val="52"/>
          <w:szCs w:val="52"/>
        </w:rPr>
        <w:t xml:space="preserve">실행 마케팅 보고서</w:t>
      </w:r>
    </w:p>
    <w:p>
      <w:pPr>
        <w:spacing w:after="40"/>
      </w:pPr>
      <w:r>
        <w:rPr>
          <w:color w:val="5B6B86"/>
          <w:sz w:val="26"/>
          <w:szCs w:val="26"/>
        </w:rPr>
        <w:t xml:space="preserve">6개월 · 예산 0원에서 무료 10,000 · 유료 100</w:t>
      </w:r>
    </w:p>
    <w:p>
      <w:pPr>
        <w:pBdr>
          <w:bottom w:val="single" w:color="2563EB" w:sz="6"/>
        </w:pBdr>
        <w:spacing w:after="160"/>
      </w:pPr>
    </w:p>
    <w:p>
      <w:pPr>
        <w:spacing w:after="30"/>
      </w:pPr>
      <w:r>
        <w:rPr>
          <w:color w:val="5B6B86"/>
          <w:sz w:val="20"/>
          <w:szCs w:val="20"/>
        </w:rPr>
        <w:t xml:space="preserve">작성일 2026-08-14</w:t>
      </w:r>
    </w:p>
    <w:p>
      <w:pPr>
        <w:spacing w:after="30"/>
      </w:pPr>
      <w:r>
        <w:rPr>
          <w:color w:val="5B6B86"/>
          <w:sz w:val="20"/>
          <w:szCs w:val="20"/>
        </w:rPr>
        <w:t xml:space="preserve">대상: 임원·팀 공유용 · 과금 확정 반영</w:t>
      </w:r>
    </w:p>
    <w:p>
      <w:pPr>
        <w:spacing w:after="30"/>
      </w:pPr>
      <w:r>
        <w:rPr>
          <w:color w:val="5B6B86"/>
          <w:sz w:val="18"/>
          <w:szCs w:val="18"/>
        </w:rPr>
        <w:t xml:space="preserve">근거: pnl-analysis-freemium.html(손익·타겟·채널), HANDOFF.md(제품·출시상태)</w:t>
      </w:r>
    </w:p>
    <w:p>
      <w:pPr>
        <w:spacing w:after="200"/>
      </w:pPr>
    </w:p>
    <w:tbl>
      <w:tblPr>
        <w:tblW w:type="dxa" w:w="9360"/>
        <w:tblBorders>
          <w:top w:val="none"/>
          <w:left w:val="single" w:color="B45309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0"/>
                <w:szCs w:val="20"/>
              </w:rPr>
              <w:t xml:space="preserve">이 보고서의 전제</w:t>
            </w:r>
          </w:p>
          <w:p>
            <w:r>
              <w:rPr>
                <w:color w:val="0E1729"/>
                <w:sz w:val="19"/>
                <w:szCs w:val="19"/>
              </w:rPr>
              <w:t xml:space="preserve">지금 마케팅의 병목은 예산이 아니라 '출시 자체'다. 앱이 스토어에 없으면 어떤 유입도 착지할 곳이 없다. 아래 0단계(출시 준비)를 먼저 끝내야 1단계가 의미를 가진다.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한 장 요약</w:t>
      </w:r>
    </w:p>
    <w:p>
      <w:pPr>
        <w:spacing w:after="120" w:line="300"/>
      </w:pPr>
      <w:r>
        <w:rPr>
          <w:color w:val="0E1729"/>
          <w:sz w:val="21"/>
          <w:szCs w:val="21"/>
        </w:rPr>
        <w:t xml:space="preserve">명함앱으로 리멤버와 정면 승부하지 않는다. </w:t>
      </w:r>
      <w:r>
        <w:rPr>
          <w:b/>
          <w:bCs/>
          <w:color w:val="1D4ED8"/>
          <w:sz w:val="21"/>
          <w:szCs w:val="21"/>
        </w:rPr>
        <w:t xml:space="preserve">"다시 연락할 말을 만들어주는" AI</w:t>
      </w:r>
      <w:r>
        <w:rPr>
          <w:color w:val="0E1729"/>
          <w:sz w:val="21"/>
          <w:szCs w:val="21"/>
        </w:rPr>
        <w:t xml:space="preserve">라는 아무도 안 판 문제를, 재연락이 곧 매출인 보험설계사부터 뾰족하게 뚫는다. 성장 엔진은 리퍼럴·커뮤니티 시딩·지점 챔피언 3종이며, 전부 현금이 아니라 AI 회차 증정으로 굴린다.</w:t>
      </w:r>
    </w:p>
    <w:p>
      <w:pPr>
        <w:spacing w:after="40"/>
      </w:pP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  <w:tc>
          <w:tcPr>
            <w:tcW w:type="dxa" w:w="50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무료 회원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10,000명 (6개월)</w:t>
            </w:r>
          </w:p>
        </w:tc>
        <w:tc>
          <w:tcPr>
            <w:tcW w:type="dxa" w:w="5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핵심 타겟 577만의 0.17%, 보험설계사 71만의 1.4%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유료 회원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100명 (전환 1%)</w:t>
            </w:r>
          </w:p>
        </w:tc>
        <w:tc>
          <w:tcPr>
            <w:tcW w:type="dxa" w:w="5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손익분기 전환율 0.14%의 약 7배 여유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시작 예산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₩0</w:t>
            </w:r>
          </w:p>
        </w:tc>
        <w:tc>
          <w:tcPr>
            <w:tcW w:type="dxa" w:w="5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M3 go/no-go 후 되는 채널에만 증액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기간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6개월</w:t>
            </w:r>
          </w:p>
        </w:tc>
        <w:tc>
          <w:tcPr>
            <w:tcW w:type="dxa" w:w="5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리퍼럴·시딩·챔피언 모두 불붙어야 도달하는 낙관적 상단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핵심 6줄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병목은 예산이 아니라 </w:t>
      </w:r>
      <w:r>
        <w:rPr>
          <w:b/>
          <w:bCs/>
          <w:color w:val="0E1729"/>
          <w:sz w:val="21"/>
          <w:szCs w:val="21"/>
        </w:rPr>
        <w:t xml:space="preserve">출시 자체</w:t>
      </w:r>
      <w:r>
        <w:rPr>
          <w:color w:val="0E1729"/>
          <w:sz w:val="21"/>
          <w:szCs w:val="21"/>
        </w:rPr>
        <w:t xml:space="preserve"> — 스토어 등록이 0단계.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포지셔닝: 명함 정리(리멤버 승)가 아니라 </w:t>
      </w:r>
      <w:r>
        <w:rPr>
          <w:b/>
          <w:bCs/>
          <w:color w:val="0E1729"/>
          <w:sz w:val="21"/>
          <w:szCs w:val="21"/>
        </w:rPr>
        <w:t xml:space="preserve">관계 재활성화 도구</w:t>
      </w:r>
      <w:r>
        <w:rPr>
          <w:color w:val="0E1729"/>
          <w:sz w:val="21"/>
          <w:szCs w:val="21"/>
        </w:rPr>
        <w:t xml:space="preserve">로 판다.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비치헤드 = 보험설계사(71만) → 자동차·부동산·PB·웨딩 → 스타트업·IT 영업으로 확장.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성장 엔진 3종을 회차 증정으로 — </w:t>
      </w:r>
      <w:r>
        <w:rPr>
          <w:b/>
          <w:bCs/>
          <w:color w:val="0E1729"/>
          <w:sz w:val="21"/>
          <w:szCs w:val="21"/>
        </w:rPr>
        <w:t xml:space="preserve">증정은 거의 공짜, 할인은 그대로 손실</w:t>
      </w:r>
      <w:r>
        <w:rPr>
          <w:color w:val="0E1729"/>
          <w:sz w:val="21"/>
          <w:szCs w:val="21"/>
        </w:rPr>
        <w:t xml:space="preserve"> (회차 원가 = 판매가의 3~5%).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과금은 충전형(E2) 확정, 성장기 체험 5→10회 프로모션.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10,000/100은 손익상 여유 목표. 난이도는 '0원으로 6개월 1만명' 자체.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1. 시장 분석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시장 규모 (TAM)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구분</w:t>
            </w:r>
          </w:p>
        </w:tc>
        <w:tc>
          <w:tcPr>
            <w:tcW w:type="dxa" w:w="17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규모</w:t>
            </w:r>
          </w:p>
        </w:tc>
        <w:tc>
          <w:tcPr>
            <w:tcW w:type="dxa" w:w="47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전국 취업자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2,889만</w:t>
            </w:r>
          </w:p>
        </w:tc>
        <w:tc>
          <w:tcPr>
            <w:tcW w:type="dxa" w:w="4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통계청 경제활동인구조사 2025.07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핵심 타겟(사무·영업·판매)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약 577만</w:t>
            </w:r>
          </w:p>
        </w:tc>
        <w:tc>
          <w:tcPr>
            <w:tcW w:type="dxa" w:w="4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경영·회계 사무 390만 + 매장판매 188만 (2020 KOSIS)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보험설계사 (비치헤드)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71.2만</w:t>
            </w:r>
          </w:p>
        </w:tc>
        <w:tc>
          <w:tcPr>
            <w:tcW w:type="dxa" w:w="4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생명보험협회 2025년 말, 전년비 9.4%↑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자동차 영업사원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약 3만</w:t>
            </w:r>
          </w:p>
        </w:tc>
        <w:tc>
          <w:tcPr>
            <w:tcW w:type="dxa" w:w="4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업계 추정(현대 1.1만·기아 0.8만 등)</w:t>
            </w:r>
          </w:p>
        </w:tc>
      </w:tr>
    </w:tbl>
    <w:p>
      <w:pPr>
        <w:spacing w:after="120" w:before="100"/>
      </w:pPr>
      <w:r>
        <w:rPr>
          <w:color w:val="0E1729"/>
          <w:sz w:val="21"/>
          <w:szCs w:val="21"/>
        </w:rPr>
        <w:t xml:space="preserve">목표 무료 10,000명 = 핵심 타겟의 0.17%, 보험설계사만 봐도 1.4%. </w:t>
      </w:r>
      <w:r>
        <w:rPr>
          <w:b/>
          <w:bCs/>
          <w:color w:val="0E1729"/>
          <w:sz w:val="21"/>
          <w:szCs w:val="21"/>
        </w:rPr>
        <w:t xml:space="preserve">시장 규모는 제약이 아니다 — 병목은 전환·유지·유입 실행이다.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경쟁 지형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앱</w:t>
            </w:r>
          </w:p>
        </w:tc>
        <w:tc>
          <w:tcPr>
            <w:tcW w:type="dxa" w:w="32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강점</w:t>
            </w:r>
          </w:p>
        </w:tc>
        <w:tc>
          <w:tcPr>
            <w:tcW w:type="dxa" w:w="40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우리의 대응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리멤버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명함 OCR·인맥 DB 국내 1위, 압도적 인지도</w:t>
            </w:r>
          </w:p>
        </w:tc>
        <w:tc>
          <w:tcPr>
            <w:tcW w:type="dxa" w:w="4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정면 승부 안 함 — 그들이 이기는 명함 정리에서 안 싸운다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캠카드·기타 스캐너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단순 스캔·저장</w:t>
            </w:r>
          </w:p>
        </w:tc>
        <w:tc>
          <w:tcPr>
            <w:tcW w:type="dxa" w:w="4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저장은 기본값, 우리는 '무슨 말을 걸지'를 판다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엑셀·수기관리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대다수 영업직의 현실</w:t>
            </w:r>
          </w:p>
        </w:tc>
        <w:tc>
          <w:tcPr>
            <w:tcW w:type="dxa" w:w="4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진짜 경쟁자 — '관리 안 됨 = 놓친 매출'이 우리 메시지</w:t>
            </w:r>
          </w:p>
        </w:tc>
      </w:tr>
    </w:tbl>
    <w:p>
      <w:pPr>
        <w:spacing w:before="100"/>
      </w:pPr>
      <w:r>
        <w:rPr>
          <w:b/>
          <w:bCs/>
          <w:color w:val="0E1729"/>
          <w:sz w:val="21"/>
          <w:szCs w:val="21"/>
        </w:rPr>
        <w:t xml:space="preserve">쐐기(wedge): </w:t>
      </w:r>
      <w:r>
        <w:rPr>
          <w:color w:val="0E1729"/>
          <w:sz w:val="21"/>
          <w:szCs w:val="21"/>
        </w:rPr>
        <w:t xml:space="preserve">"연락처는 있는데 뭐라고 다시 연락할지 몰라 놓치는 매출"이라는, 아직 아무도 제품으로 안 판 문제를 판다. 리멤버는 이 문제를 건드리지 않는다.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차별점 (우리만 있는 것)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AI 대화 브리핑</w:t>
      </w:r>
      <w:r>
        <w:rPr>
          <w:color w:val="0E1729"/>
          <w:sz w:val="21"/>
          <w:szCs w:val="21"/>
        </w:rPr>
        <w:t xml:space="preserve"> — 인맥·소통기록 근거로 '다시 연락할 한마디' 생성. 국내 명함앱에 없는 앵글. 핵심 마케팅 소재.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주변 인맥 레이더</w:t>
      </w:r>
      <w:r>
        <w:rPr>
          <w:color w:val="0E1729"/>
          <w:sz w:val="21"/>
          <w:szCs w:val="21"/>
        </w:rPr>
        <w:t xml:space="preserve"> — 앱을 열면 지금 내 주변 인맥 표시. 외근·방문 영업의 '근처 왔는데 누구 있더라'를 때린다.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기기 우선 처리 + 암호화</w:t>
      </w:r>
      <w:r>
        <w:rPr>
          <w:color w:val="0E1729"/>
          <w:sz w:val="21"/>
          <w:szCs w:val="21"/>
        </w:rPr>
        <w:t xml:space="preserve"> — 위치 좌표 서버 미보관. 단, '제로지식/완전 종단간'으로 과장 금지(키가 서버에 함께 있음).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2. 포지셔닝 &amp; 메시지</w:t>
      </w:r>
    </w:p>
    <w:p>
      <w:pPr>
        <w:spacing w:after="120" w:line="300"/>
      </w:pPr>
      <w:r>
        <w:rPr>
          <w:b/>
          <w:bCs/>
          <w:color w:val="0E1729"/>
          <w:sz w:val="21"/>
          <w:szCs w:val="21"/>
        </w:rPr>
        <w:t xml:space="preserve">한 줄 정의: </w:t>
      </w:r>
      <w:r>
        <w:rPr>
          <w:color w:val="0E1729"/>
          <w:sz w:val="21"/>
          <w:szCs w:val="21"/>
        </w:rPr>
        <w:t xml:space="preserve">"다시 연락할 말을 만들어 주는 영업 인맥 앱"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태그라인 후보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연락처는 있는데, 뭐라고 연락하죠? — 커넥션센스가 첫 문장을 만들어 드립니다.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명함은 쌓이는데 매출은 안 쌓일 때.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오래 연락 못 한 그 고객, 오늘 다시 연락하세요.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가치 3단 (마케팅은 ③을 앞세우고 ①을 안심표로)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type="dxa" w:w="12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41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기능</w:t>
            </w:r>
          </w:p>
        </w:tc>
        <w:tc>
          <w:tcPr>
            <w:tcW w:type="dxa" w:w="40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①</w:t>
            </w:r>
          </w:p>
        </w:tc>
        <w:tc>
          <w:tcPr>
            <w:tcW w:type="dxa" w:w="4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명함 스캔 → 자동 정리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안심표 (기본값)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②</w:t>
            </w:r>
          </w:p>
        </w:tc>
        <w:tc>
          <w:tcPr>
            <w:tcW w:type="dxa" w:w="4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주변 인맥 레이더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③</w:t>
            </w:r>
          </w:p>
        </w:tc>
        <w:tc>
          <w:tcPr>
            <w:tcW w:type="dxa" w:w="4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AI 대화 브리핑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전환 · 우리만</w:t>
            </w:r>
          </w:p>
        </w:tc>
      </w:tr>
    </w:tbl>
    <w:tbl>
      <w:tblPr>
        <w:tblW w:type="dxa" w:w="9360"/>
        <w:tblBorders>
          <w:top w:val="none"/>
          <w:left w:val="single" w:color="B45309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0"/>
                <w:szCs w:val="20"/>
              </w:rPr>
              <w:t xml:space="preserve">하지 말 것</w:t>
            </w:r>
          </w:p>
          <w:p>
            <w:r>
              <w:rPr>
                <w:color w:val="0E1729"/>
                <w:sz w:val="19"/>
                <w:szCs w:val="19"/>
              </w:rPr>
              <w:t xml:space="preserve">'명함 관리 앱' 카테고리 언어로만 소구하면 리멤버 프레임에 갇힌다. '인맥관리·AI명함' 키워드는 ASO엔 넣되, 크리에이티브 메인 카피로는 약하다.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3. 과금 방식 (확정)</w:t>
      </w:r>
    </w:p>
    <w:p>
      <w:pPr>
        <w:spacing w:after="120" w:line="300"/>
      </w:pPr>
      <w:r>
        <w:rPr>
          <w:color w:val="0E1729"/>
          <w:sz w:val="21"/>
          <w:szCs w:val="21"/>
        </w:rPr>
        <w:t xml:space="preserve">사용자 2026-08-14 확정. 본질: </w:t>
      </w:r>
      <w:r>
        <w:rPr>
          <w:b/>
          <w:bCs/>
          <w:color w:val="0E1729"/>
          <w:sz w:val="21"/>
          <w:szCs w:val="21"/>
        </w:rPr>
        <w:t xml:space="preserve">성장기에는 유입·활성화를 사고, 안정기에는 예측가능성을 산다.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확정 파라미터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36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확정값</w:t>
            </w:r>
          </w:p>
        </w:tc>
        <w:tc>
          <w:tcPr>
            <w:tcW w:type="dxa" w:w="36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과금 구조</w:t>
            </w:r>
          </w:p>
        </w:tc>
        <w:tc>
          <w:tcPr>
            <w:tcW w:type="dxa" w:w="3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충전형(E2, 소비형 인앱결제)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구독 아님, 매월 리셋 ✗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가입 체험</w:t>
            </w:r>
          </w:p>
        </w:tc>
        <w:tc>
          <w:tcPr>
            <w:tcW w:type="dxa" w:w="3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AI 브리핑 10회 (1회성)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성장기 '출시기념 2배' 프로모션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리퍼럴 보상</w:t>
            </w:r>
          </w:p>
        </w:tc>
        <w:tc>
          <w:tcPr>
            <w:tcW w:type="dxa" w:w="3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초대자·피초대자 각 +5회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회차 증정, 원가 극소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최초 충전 보너스</w:t>
            </w:r>
          </w:p>
        </w:tc>
        <w:tc>
          <w:tcPr>
            <w:tcW w:type="dxa" w:w="3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최초 ₩1,000+ 결제 시 +5회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첫 결제 장벽 완화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사용량 표시</w:t>
            </w:r>
          </w:p>
        </w:tc>
        <w:tc>
          <w:tcPr>
            <w:tcW w:type="dxa" w:w="3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오늘 사용+잔여, 5회 미만 충전 안내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기존 '일/월 남음' 대체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충전 사다리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가격</w:t>
            </w:r>
          </w:p>
        </w:tc>
        <w:tc>
          <w:tcPr>
            <w:tcW w:type="dxa" w:w="234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회차</w:t>
            </w:r>
          </w:p>
        </w:tc>
        <w:tc>
          <w:tcPr>
            <w:tcW w:type="dxa" w:w="234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회당 단가</w:t>
            </w:r>
          </w:p>
        </w:tc>
        <w:tc>
          <w:tcPr>
            <w:tcW w:type="dxa" w:w="234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공헌이익률</w:t>
            </w:r>
          </w:p>
        </w:tc>
      </w:tr>
      <w:tr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₩1,000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10회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₩100.0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81.7%</w:t>
            </w:r>
          </w:p>
        </w:tc>
      </w:tr>
      <w:tr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₩3,000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33회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₩90.9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81.4%</w:t>
            </w:r>
          </w:p>
        </w:tc>
      </w:tr>
      <w:tr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₩5,000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60회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₩83.3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81.1%</w:t>
            </w:r>
          </w:p>
        </w:tc>
      </w:tr>
      <w:tr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₩10,000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130회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₩76.9</w:t>
            </w:r>
          </w:p>
        </w:tc>
        <w:tc>
          <w:tcPr>
            <w:tcW w:type="dxa" w:w="234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80.7%</w:t>
            </w:r>
          </w:p>
        </w:tc>
      </w:tr>
    </w:tbl>
    <w:p>
      <w:pPr>
        <w:spacing w:before="100"/>
      </w:pPr>
      <w:r>
        <w:rPr>
          <w:color w:val="0E1729"/>
          <w:sz w:val="21"/>
          <w:szCs w:val="21"/>
        </w:rPr>
        <w:t xml:space="preserve">회당 단가가 100→90.9→83.3→76.9로 단조 감소(상위 티어일수록 이득). AI 원가는 판매가의 3~5%뿐이라 </w:t>
      </w:r>
      <w:r>
        <w:rPr>
          <w:b/>
          <w:bCs/>
          <w:color w:val="0E1729"/>
          <w:sz w:val="21"/>
          <w:szCs w:val="21"/>
        </w:rPr>
        <w:t xml:space="preserve">프로모션은 할인이 아니라 회차 증정으로 설계한다.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왜 충전형인가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다운사이드가 없는 유일한 구조</w:t>
      </w:r>
      <w:r>
        <w:rPr>
          <w:color w:val="0E1729"/>
          <w:sz w:val="21"/>
          <w:szCs w:val="21"/>
        </w:rPr>
        <w:t xml:space="preserve"> — 사용이 곧 매출(평균 +$3,349 / 최악 +$6,017).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구독의 갱신·해지 동기화·사전고지 부담이 통째로 빠져 개발·법무 부담이 절반 이하.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실사용 데이터가 없는 지금, 가격을 틀려도 손실이 아니라 기회비용.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체험 5→10회 추가 원가는 1인당 ~₩16</w:t>
      </w:r>
      <w:r>
        <w:rPr>
          <w:color w:val="0E1729"/>
          <w:sz w:val="21"/>
          <w:szCs w:val="21"/>
        </w:rPr>
        <w:t xml:space="preserve"> — 아하 모먼트를 여러 인맥에서 겪게 하는 게 입소문·전환의 진짜 레버.</w:t>
      </w:r>
    </w:p>
    <w:tbl>
      <w:tblPr>
        <w:tblW w:type="dxa" w:w="9360"/>
        <w:tblBorders>
          <w:top w:val="none"/>
          <w:left w:val="single" w:color="B45309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0"/>
                <w:szCs w:val="20"/>
              </w:rPr>
              <w:t xml:space="preserve">구현·정책 주의</w:t>
            </w:r>
          </w:p>
          <w:p>
            <w:r>
              <w:rPr>
                <w:color w:val="0E1729"/>
                <w:sz w:val="19"/>
                <w:szCs w:val="19"/>
              </w:rPr>
              <w:t xml:space="preserve">잔여 회차는 곧 현금 → firestore.rules의 clientWritableUserFields()에 넣지 말 것(서버 전용). 소비형 인앱결제 도입 시 약관·개인정보처리방침 갱신 필요(정책 게이트). 상세 구현 스펙은 docs/planning/monetization-referral-implementation-spec-2026-08-14.md.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4. 6개월 로드맵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0단계 (D-30~0): 출시 준비 — 선행조건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iOS App Store Connect 업로드 403 해소 (P0-1)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Android 릴리스 정식 키스토어 서명 — 현재 debug 키 (P1-19)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ASO 문안·스크린샷·미리보기 영상 + 랜딩페이지 게시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리퍼럴·최초충전보너스 회차 로직 + 사용량 표시 개편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측정 세팅 — 설치 소스 태깅 · aiAuditLogs 대시보드 · 리뷰 모니터링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월별 목표 (누적)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800"/>
        <w:gridCol w:w="1600"/>
        <w:gridCol w:w="1400"/>
        <w:gridCol w:w="5560"/>
      </w:tblGrid>
      <w:tr>
        <w:trPr>
          <w:tblHeader/>
        </w:trPr>
        <w:tc>
          <w:tcPr>
            <w:tcW w:type="dxa" w:w="8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월</w:t>
            </w:r>
          </w:p>
        </w:tc>
        <w:tc>
          <w:tcPr>
            <w:tcW w:type="dxa" w:w="16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무료(누적)</w:t>
            </w:r>
          </w:p>
        </w:tc>
        <w:tc>
          <w:tcPr>
            <w:tcW w:type="dxa" w:w="14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유료(누적)</w:t>
            </w:r>
          </w:p>
        </w:tc>
        <w:tc>
          <w:tcPr>
            <w:tcW w:type="dxa" w:w="55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이 달의 핵심 실행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M1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300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스토어 출시. 지점 챔피언 3곳. 첫 시딩 5건. 리퍼럴 ON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M2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1,000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보도자료 배포. 후기 콘텐츠 3편. 챔피언 8곳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M3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2,500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go/no-go 점검. 설계사 유튜버 협찬 2건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M4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4,500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40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관계영업(자동차·부동산) 확장 시작. 시딩 2배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M5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7,000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68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스타트업·IT 영업 진입(링크드인). 리퍼럴 최적화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M6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10,000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100</w:t>
            </w:r>
          </w:p>
        </w:tc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잔여 갭 소액광고 마감(필요시). 사례 콘텐츠 총정리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채널별 기여 목표 (10,000 구성)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채널</w:t>
            </w:r>
          </w:p>
        </w:tc>
        <w:tc>
          <w:tcPr>
            <w:tcW w:type="dxa" w:w="23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기여</w:t>
            </w:r>
          </w:p>
        </w:tc>
        <w:tc>
          <w:tcPr>
            <w:tcW w:type="dxa" w:w="40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리퍼럴 바이럴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3,500 (35%)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회차 증정, 원가 극소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커뮤니티 시딩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2,500 (25%)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타겟 정확도 최고, 0원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지점 챔피언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1,500 (15%)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한 번에 조직 단위 유입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ASO 유기검색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1,000 (10%)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지속 유입, 일회성 세팅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콘텐츠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1,000 (10%)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협찬=회차, SEO 복리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보도자료·PR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500 (5%)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채택 시 버스트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single" w:color="B45309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0"/>
                <w:szCs w:val="20"/>
              </w:rPr>
              <w:t xml:space="preserve">돈을 켜는 시점 (M3 go/no-go)</w:t>
            </w:r>
          </w:p>
          <w:p>
            <w:r>
              <w:rPr>
                <w:color w:val="0E1729"/>
                <w:sz w:val="19"/>
                <w:szCs w:val="19"/>
              </w:rPr>
              <w:t xml:space="preserve">0원 유지: 누적 무료 ≥ 2,500 그리고 리퍼럴 k-factor ≥ 0.4, 또는 시딩 CPI ≈ 0. / 소액광고 ON: M3 누적 &lt; 2,000이면 월 30~50만원으로 당근·네이버·메타 중 CPI 최저 하나에 2주 A/B. 증액은 CAC &lt; LTV/3일 때만.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5. 유료 100명 — 전환 설계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활성화가 전환의 8할</w:t>
      </w:r>
      <w:r>
        <w:rPr>
          <w:color w:val="0E1729"/>
          <w:sz w:val="21"/>
          <w:szCs w:val="21"/>
        </w:rPr>
        <w:t xml:space="preserve"> — 체험 10회를 실제 3회+ 쓴 유저가 결제 후보. 온보딩에서 '명함 3장 → 1명에게 AI 브리핑'을 유도.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결제 순간 설계</w:t>
      </w:r>
      <w:r>
        <w:rPr>
          <w:color w:val="0E1729"/>
          <w:sz w:val="21"/>
          <w:szCs w:val="21"/>
        </w:rPr>
        <w:t xml:space="preserve"> — 잔여 3회 미만 시 부드러운 충전 안내 + 최초 충전 +5회 보너스. 실사용 맥락에서 노출.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가치 앵커</w:t>
      </w:r>
      <w:r>
        <w:rPr>
          <w:color w:val="0E1729"/>
          <w:sz w:val="21"/>
          <w:szCs w:val="21"/>
        </w:rPr>
        <w:t xml:space="preserve"> — 'AI 브리핑 1회 ≈ ₩100. 계약 하나가 얼마죠?' 영업직은 ROI 언어에 반응.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유료 코호트 추적</w:t>
      </w:r>
      <w:r>
        <w:rPr>
          <w:color w:val="0E1729"/>
          <w:sz w:val="21"/>
          <w:szCs w:val="21"/>
        </w:rPr>
        <w:t xml:space="preserve"> — 어느 유입 채널 유저가 결제까지 가는지 aiAuditLogs+설치소스로 분석해 자원 재배치.</w:t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6. 성장 엔진 3종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6-1. 리퍼럴 — 최대 기여 채널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보상: 초대자·피초대자 각 +5회. 트리거는 AI 브리핑 유용하게 쓴 직후.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목표 k-factor ≥ 0.4. 미달 시 보상 회차 상향(원가 여력 큼) 또는 카피·시점 A/B.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6-2. 커뮤니티 시딩 — 타겟 정확도 최고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보험 카페·단톡에 광고 아닌 '후기·꿀팁'으로. 운영진 사전 협의 필수.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실사용 스크린샷/짧은 데모 중심. M4부터 자동차·부동산·웨딩 카페로 복제.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6-3. 지점 챔피언 — 조직 단위 유입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지점장 1명 → 지점 20~100명 온보딩. 씨앗은 크림하우스 기존 B2B망(0원).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1곳당 30명 × 20곳 = 600~1,500명. 조직 단위라 유지율도 높다.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7. 측정 &amp; 대시보드</w:t>
      </w:r>
    </w:p>
    <w:p>
      <w:pPr>
        <w:spacing w:after="120" w:line="300"/>
      </w:pPr>
      <w:r>
        <w:rPr>
          <w:b/>
          <w:bCs/>
          <w:color w:val="0E1729"/>
          <w:sz w:val="21"/>
          <w:szCs w:val="21"/>
        </w:rPr>
        <w:t xml:space="preserve">측정 없이는 '0원 유지 vs 증액' 판단이 불가능하다. 최소 세트:</w:t>
      </w:r>
    </w:p>
    <w:tbl>
      <w:tblPr>
        <w:tblW w:type="dxa" w:w="9360"/>
        <w:tblBorders>
          <w:top w:val="single" w:color="DDE5F1" w:sz="4"/>
          <w:left w:val="single" w:color="DDE5F1" w:sz="4"/>
          <w:bottom w:val="single" w:color="DDE5F1" w:sz="4"/>
          <w:right w:val="single" w:color="DDE5F1" w:sz="4"/>
          <w:insideH w:val="single" w:color="DDE5F1" w:sz="4"/>
          <w:insideV w:val="single" w:color="DDE5F1" w:sz="4"/>
        </w:tblBorders>
      </w:tblPr>
      <w:tblGrid>
        <w:gridCol w:w="2900"/>
        <w:gridCol w:w="2860"/>
        <w:gridCol w:w="3600"/>
      </w:tblGrid>
      <w:tr>
        <w:trPr>
          <w:tblHeader/>
        </w:trPr>
        <w:tc>
          <w:tcPr>
            <w:tcW w:type="dxa" w:w="29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86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소스</w:t>
            </w:r>
          </w:p>
        </w:tc>
        <w:tc>
          <w:tcPr>
            <w:tcW w:type="dxa" w:w="3600"/>
            <w:shd w:fill="E8F0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왜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채널별 설치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UTM/딥링크 태깅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어디서 오는지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활성화율(명함3+AI1)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앱 이벤트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전환 선행지표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리퍼럴 k-factor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초대→설치 트래킹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0원 유지 판단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무료→유료 전환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결제 + aiAuditLogs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목표 100명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ARPU/LTV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결제 데이터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증액 기준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E1729"/>
                <w:sz w:val="18"/>
                <w:szCs w:val="18"/>
              </w:rPr>
              <w:t xml:space="preserve">채널별 CPI/CAC</w:t>
            </w:r>
          </w:p>
        </w:tc>
        <w:tc>
          <w:tcPr>
            <w:tcW w:type="dxa" w:w="2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광고 리포트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B6B86"/>
                <w:sz w:val="18"/>
                <w:szCs w:val="18"/>
              </w:rPr>
              <w:t xml:space="preserve">돈 켜는 판단</w:t>
            </w:r>
          </w:p>
        </w:tc>
      </w:tr>
    </w:tbl>
    <w:p>
      <w:pPr>
        <w:spacing w:before="100"/>
      </w:pPr>
      <w:r>
        <w:rPr>
          <w:color w:val="0E1729"/>
          <w:sz w:val="21"/>
          <w:szCs w:val="21"/>
        </w:rPr>
        <w:t xml:space="preserve">서버에 aiAuditLogs가 이미 있어 사용 분포·ARPU 실측이 가능하다. 설치 소스 태깅·리퍼럴 트래킹은 0단계에서 붙인다.</w:t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8. 리스크 &amp; 정직한 한계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최대 리스크: </w:t>
      </w:r>
      <w:r>
        <w:rPr>
          <w:color w:val="0E1729"/>
          <w:sz w:val="21"/>
          <w:szCs w:val="21"/>
        </w:rPr>
        <w:t xml:space="preserve">0단계(출시)가 지연되면 6개월 시계 자체가 안 시작된다.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0원 6개월 10,000명은 낙관적 상단</w:t>
      </w:r>
      <w:r>
        <w:rPr>
          <w:color w:val="0E1729"/>
          <w:sz w:val="21"/>
          <w:szCs w:val="21"/>
        </w:rPr>
        <w:t xml:space="preserve"> — 셋 중 하나만 삐끗해도 12개월 페이스. 그래서 M3 조기 판단.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커뮤니티 시딩이 스팸으로 비치면 역효과 — 후기·유틸 형식 + 운영진 협의 필수.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0E1729"/>
          <w:sz w:val="21"/>
          <w:szCs w:val="21"/>
        </w:rPr>
        <w:t xml:space="preserve">과장 금지</w:t>
      </w:r>
      <w:r>
        <w:rPr>
          <w:color w:val="0E1729"/>
          <w:sz w:val="21"/>
          <w:szCs w:val="21"/>
        </w:rPr>
        <w:t xml:space="preserve"> — 암호화·'제로지식' 문구, 미실측 수치를 마케팅에 쓰지 않는다(방침·구현 불일치는 법적 리스크).</w:t>
      </w:r>
    </w:p>
    <w:p>
      <w:pPr>
        <w:pStyle w:val="Heading1"/>
        <w:spacing w:after="140" w:before="320"/>
      </w:pPr>
      <w:r>
        <w:rPr>
          <w:b/>
          <w:bCs/>
          <w:color w:val="0E1729"/>
          <w:sz w:val="30"/>
          <w:szCs w:val="30"/>
        </w:rPr>
        <w:t xml:space="preserve">9. 다음 단계 &amp; 산출물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이미 만든 실행 자산 (docs/marketing/)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marketing-plan-2026-08-14.md — 마스터 계획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aso-listing-ko.md · press-release-ko.md · referral-program-spec.md · community-seeding-kit.md · landing-page-copy.md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exec-summary.html — 공유용 시각 요약(Artifact 발행됨)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monetization-referral-implementation-spec-2026-08-14.md — 과금 확정 + 구현 스펙 (flutter-planner 전개 중)</w:t>
      </w:r>
    </w:p>
    <w:p>
      <w:pPr>
        <w:pStyle w:val="Heading2"/>
        <w:spacing w:after="100" w:before="220"/>
      </w:pPr>
      <w:r>
        <w:rPr>
          <w:b/>
          <w:bCs/>
          <w:color w:val="1D4ED8"/>
          <w:sz w:val="24"/>
          <w:szCs w:val="24"/>
        </w:rPr>
        <w:t xml:space="preserve">결정 대기 / 진행 트랙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0단계(출시) 블로커 해소 — iOS 403 · Android 키 서명 (별도 트랙)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과금 구현 착수 — flutter-planner 스펙 완료 후 flutter-developer 위임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0E1729"/>
          <w:sz w:val="21"/>
          <w:szCs w:val="21"/>
        </w:rPr>
        <w:t xml:space="preserve">스토어 상품 등록 · firestore.rules 배포 · 약관/방침 게시 = 사용자 결정 게이트</w:t>
      </w:r>
    </w:p>
    <w:p>
      <w:pPr>
        <w:spacing w:after="200"/>
      </w:pPr>
    </w:p>
    <w:p>
      <w:pPr>
        <w:pBdr>
          <w:bottom w:val="single" w:color="2563EB" w:sz="6"/>
        </w:pBdr>
        <w:spacing w:after="160"/>
      </w:pPr>
    </w:p>
    <w:p>
      <w:r>
        <w:rPr>
          <w:color w:val="5B6B86"/>
          <w:sz w:val="18"/>
          <w:szCs w:val="18"/>
        </w:rPr>
        <w:t xml:space="preserve">크림하우스(CreamHouse Co.) · 커넥션센스 · connectionsense@creamhouse.net</w:t>
      </w:r>
    </w:p>
    <w:p>
      <w:r>
        <w:rPr>
          <w:i/>
          <w:iCs/>
          <w:color w:val="5B6B86"/>
          <w:sz w:val="16"/>
          <w:szCs w:val="16"/>
        </w:rPr>
        <w:t xml:space="preserve">본 보고서의 과금·정책·배포 항목은 사용자 결정 게이트로 권장안이며, 미실측 수치·과장 표현은 마케팅에 사용하지 않는다.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0E17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커넥션센스 실행 마케팅 보고서</dc:title>
  <dc:creator>커넥션센스 / 크림하우스</dc:creator>
  <cp:lastModifiedBy>Un-named</cp:lastModifiedBy>
  <cp:revision>1</cp:revision>
  <dcterms:created xsi:type="dcterms:W3CDTF">2026-08-14T11:25:55.337Z</dcterms:created>
  <dcterms:modified xsi:type="dcterms:W3CDTF">2026-08-14T11:25:55.338Z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