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1. Syndicated Market Research Reports</w:t>
      </w:r>
    </w:p>
    <w:p w:rsidR="002D0D8B" w:rsidRPr="00036CB4" w:rsidRDefault="002D0D8B" w:rsidP="002D0D8B">
      <w:pPr>
        <w:rPr>
          <w:rFonts w:ascii="Calibri" w:hAnsi="Calibri" w:cs="Calibri"/>
          <w:b/>
          <w:sz w:val="28"/>
          <w:szCs w:val="28"/>
        </w:rPr>
      </w:pPr>
      <w:r w:rsidRPr="00036CB4">
        <w:rPr>
          <w:rFonts w:ascii="Calibri" w:hAnsi="Calibri" w:cs="Calibri"/>
          <w:b/>
          <w:sz w:val="28"/>
          <w:szCs w:val="28"/>
        </w:rPr>
        <w:t>Ready insights for faster market decisions</w:t>
      </w:r>
    </w:p>
    <w:p w:rsidR="002D0D8B" w:rsidRPr="00036CB4" w:rsidRDefault="002D0D8B" w:rsidP="002D0D8B">
      <w:pPr>
        <w:rPr>
          <w:rFonts w:ascii="Calibri" w:hAnsi="Calibri" w:cs="Calibri"/>
          <w:sz w:val="28"/>
          <w:szCs w:val="28"/>
        </w:rPr>
      </w:pPr>
      <w:r w:rsidRPr="00036CB4">
        <w:rPr>
          <w:rFonts w:ascii="Calibri" w:hAnsi="Calibri" w:cs="Calibri"/>
          <w:sz w:val="28"/>
          <w:szCs w:val="28"/>
        </w:rPr>
        <w:t xml:space="preserve">At </w:t>
      </w:r>
      <w:r w:rsidRPr="00036CB4">
        <w:rPr>
          <w:rFonts w:ascii="Calibri" w:hAnsi="Calibri" w:cs="Calibri"/>
          <w:b/>
          <w:bCs/>
          <w:sz w:val="28"/>
          <w:szCs w:val="28"/>
        </w:rPr>
        <w:t>GMR</w:t>
      </w:r>
      <w:r w:rsidRPr="00036CB4">
        <w:rPr>
          <w:rFonts w:ascii="Calibri" w:hAnsi="Calibri" w:cs="Calibri"/>
          <w:sz w:val="28"/>
          <w:szCs w:val="28"/>
        </w:rPr>
        <w:t xml:space="preserve">, syndicated market research reports are designed to help businesses understand markets with clarity, speed, and confidence. These reports provide structured insights into market size, growth rate, demand outlook, key trends, competitive landscape, regional performance, and future opportunities. Each report is prepared for companies, investors, consultants, </w:t>
      </w:r>
      <w:bookmarkStart w:id="0" w:name="_GoBack"/>
      <w:bookmarkEnd w:id="0"/>
      <w:r w:rsidRPr="00036CB4">
        <w:rPr>
          <w:rFonts w:ascii="Calibri" w:hAnsi="Calibri" w:cs="Calibri"/>
          <w:sz w:val="28"/>
          <w:szCs w:val="28"/>
        </w:rPr>
        <w:t xml:space="preserve">manufacturers, distributors, and strategy teams that need reliable market information for better planning. </w:t>
      </w:r>
    </w:p>
    <w:p w:rsidR="002D0D8B" w:rsidRPr="00036CB4" w:rsidRDefault="002D0D8B" w:rsidP="002D0D8B">
      <w:pPr>
        <w:rPr>
          <w:rFonts w:ascii="Calibri" w:hAnsi="Calibri" w:cs="Calibri"/>
          <w:sz w:val="28"/>
          <w:szCs w:val="28"/>
        </w:rPr>
      </w:pPr>
      <w:r w:rsidRPr="00036CB4">
        <w:rPr>
          <w:rFonts w:ascii="Calibri" w:hAnsi="Calibri" w:cs="Calibri"/>
          <w:sz w:val="28"/>
          <w:szCs w:val="28"/>
        </w:rPr>
        <w:t>GMR reports help clients study market direction, compare business opportunities, track competitors, and support long-term growth decisions. Our syndicated reports are built in a simple and practical format. They include market overview, segmentation analysis, regional insights, company profiles, recent developments, growth drivers, restraints, challenges, and forecast data.</w:t>
      </w:r>
    </w:p>
    <w:p w:rsidR="002D0D8B" w:rsidRPr="00036CB4" w:rsidRDefault="002D0D8B" w:rsidP="002D0D8B">
      <w:pPr>
        <w:rPr>
          <w:rFonts w:ascii="Calibri" w:hAnsi="Calibri" w:cs="Calibri"/>
          <w:b/>
          <w:sz w:val="28"/>
          <w:szCs w:val="28"/>
        </w:rPr>
      </w:pPr>
      <w:r w:rsidRPr="00036CB4">
        <w:rPr>
          <w:rFonts w:ascii="Calibri" w:hAnsi="Calibri" w:cs="Calibri"/>
          <w:b/>
          <w:sz w:val="28"/>
          <w:szCs w:val="28"/>
        </w:rPr>
        <w:t>Syndicated Reports stats:</w:t>
      </w:r>
    </w:p>
    <w:p w:rsidR="002D0D8B" w:rsidRPr="00036CB4" w:rsidRDefault="002D0D8B" w:rsidP="002D0D8B">
      <w:pPr>
        <w:pStyle w:val="ListParagraph"/>
        <w:numPr>
          <w:ilvl w:val="0"/>
          <w:numId w:val="4"/>
        </w:numPr>
        <w:rPr>
          <w:rFonts w:ascii="Calibri" w:hAnsi="Calibri" w:cs="Calibri"/>
          <w:sz w:val="28"/>
          <w:szCs w:val="28"/>
        </w:rPr>
      </w:pPr>
      <w:r w:rsidRPr="00036CB4">
        <w:rPr>
          <w:rFonts w:ascii="Calibri" w:hAnsi="Calibri" w:cs="Calibri"/>
          <w:sz w:val="28"/>
          <w:szCs w:val="28"/>
        </w:rPr>
        <w:t>50+ Research Projects Completed</w:t>
      </w:r>
    </w:p>
    <w:p w:rsidR="002D0D8B" w:rsidRPr="00036CB4" w:rsidRDefault="002D0D8B" w:rsidP="002D0D8B">
      <w:pPr>
        <w:pStyle w:val="ListParagraph"/>
        <w:numPr>
          <w:ilvl w:val="0"/>
          <w:numId w:val="4"/>
        </w:numPr>
        <w:rPr>
          <w:rFonts w:ascii="Calibri" w:hAnsi="Calibri" w:cs="Calibri"/>
          <w:sz w:val="28"/>
          <w:szCs w:val="28"/>
        </w:rPr>
      </w:pPr>
      <w:r w:rsidRPr="00036CB4">
        <w:rPr>
          <w:rFonts w:ascii="Calibri" w:hAnsi="Calibri" w:cs="Calibri"/>
          <w:sz w:val="28"/>
          <w:szCs w:val="28"/>
        </w:rPr>
        <w:t>45+ Countries Analyzed</w:t>
      </w:r>
    </w:p>
    <w:p w:rsidR="002D0D8B" w:rsidRPr="00036CB4" w:rsidRDefault="002D0D8B" w:rsidP="002D0D8B">
      <w:pPr>
        <w:pStyle w:val="ListParagraph"/>
        <w:numPr>
          <w:ilvl w:val="0"/>
          <w:numId w:val="4"/>
        </w:numPr>
        <w:rPr>
          <w:rFonts w:ascii="Calibri" w:hAnsi="Calibri" w:cs="Calibri"/>
          <w:sz w:val="28"/>
          <w:szCs w:val="28"/>
        </w:rPr>
      </w:pPr>
      <w:r w:rsidRPr="00036CB4">
        <w:rPr>
          <w:rFonts w:ascii="Calibri" w:hAnsi="Calibri" w:cs="Calibri"/>
          <w:sz w:val="28"/>
          <w:szCs w:val="28"/>
        </w:rPr>
        <w:t>90% Client Retention Rate</w:t>
      </w:r>
    </w:p>
    <w:p w:rsidR="002D0D8B" w:rsidRPr="00036CB4" w:rsidRDefault="002D0D8B" w:rsidP="002D0D8B">
      <w:pPr>
        <w:pStyle w:val="ListParagraph"/>
        <w:numPr>
          <w:ilvl w:val="0"/>
          <w:numId w:val="4"/>
        </w:numPr>
        <w:rPr>
          <w:rFonts w:ascii="Calibri" w:hAnsi="Calibri" w:cs="Calibri"/>
          <w:sz w:val="28"/>
          <w:szCs w:val="28"/>
        </w:rPr>
      </w:pPr>
      <w:r w:rsidRPr="00036CB4">
        <w:rPr>
          <w:rFonts w:ascii="Calibri" w:hAnsi="Calibri" w:cs="Calibri"/>
          <w:sz w:val="28"/>
          <w:szCs w:val="28"/>
        </w:rPr>
        <w:t>20+ Business Sectors Studied</w:t>
      </w:r>
    </w:p>
    <w:p w:rsidR="002D0D8B" w:rsidRPr="00036CB4" w:rsidRDefault="002D0D8B" w:rsidP="002D0D8B">
      <w:pPr>
        <w:rPr>
          <w:rFonts w:ascii="Calibri" w:hAnsi="Calibri" w:cs="Calibri"/>
          <w:sz w:val="28"/>
          <w:szCs w:val="28"/>
        </w:rPr>
      </w:pPr>
      <w:r w:rsidRPr="00036CB4">
        <w:rPr>
          <w:rFonts w:ascii="Calibri" w:hAnsi="Calibri" w:cs="Calibri"/>
          <w:sz w:val="28"/>
          <w:szCs w:val="28"/>
        </w:rPr>
        <w:pict>
          <v:rect id="_x0000_i1070" style="width:0;height:1.5pt" o:hralign="center" o:hrstd="t" o:hr="t" fillcolor="#a0a0a0" stroked="f"/>
        </w:pict>
      </w:r>
    </w:p>
    <w:p w:rsidR="002D0D8B" w:rsidRPr="00036CB4" w:rsidRDefault="002D0D8B" w:rsidP="002D0D8B">
      <w:pPr>
        <w:rPr>
          <w:rFonts w:ascii="Calibri" w:hAnsi="Calibri" w:cs="Calibri"/>
          <w:b/>
          <w:sz w:val="28"/>
          <w:szCs w:val="28"/>
        </w:rPr>
      </w:pPr>
      <w:r w:rsidRPr="00036CB4">
        <w:rPr>
          <w:rFonts w:ascii="Calibri" w:hAnsi="Calibri" w:cs="Calibri"/>
          <w:b/>
          <w:sz w:val="28"/>
          <w:szCs w:val="28"/>
        </w:rPr>
        <w:t>Our Research Methodology</w:t>
      </w:r>
    </w:p>
    <w:p w:rsidR="002D0D8B" w:rsidRPr="00036CB4" w:rsidRDefault="002D0D8B" w:rsidP="002D0D8B">
      <w:pPr>
        <w:pStyle w:val="ListParagraph"/>
        <w:numPr>
          <w:ilvl w:val="0"/>
          <w:numId w:val="3"/>
        </w:numPr>
        <w:rPr>
          <w:rFonts w:ascii="Calibri" w:hAnsi="Calibri" w:cs="Calibri"/>
          <w:sz w:val="28"/>
          <w:szCs w:val="28"/>
        </w:rPr>
      </w:pPr>
      <w:r w:rsidRPr="00036CB4">
        <w:rPr>
          <w:rFonts w:ascii="Calibri" w:hAnsi="Calibri" w:cs="Calibri"/>
          <w:sz w:val="28"/>
          <w:szCs w:val="28"/>
        </w:rPr>
        <w:t>Industry mapping and scope review</w:t>
      </w:r>
    </w:p>
    <w:p w:rsidR="002D0D8B" w:rsidRPr="00036CB4" w:rsidRDefault="002D0D8B" w:rsidP="002D0D8B">
      <w:pPr>
        <w:pStyle w:val="ListParagraph"/>
        <w:numPr>
          <w:ilvl w:val="0"/>
          <w:numId w:val="3"/>
        </w:numPr>
        <w:rPr>
          <w:rFonts w:ascii="Calibri" w:hAnsi="Calibri" w:cs="Calibri"/>
          <w:sz w:val="28"/>
          <w:szCs w:val="28"/>
        </w:rPr>
      </w:pPr>
      <w:r w:rsidRPr="00036CB4">
        <w:rPr>
          <w:rFonts w:ascii="Calibri" w:hAnsi="Calibri" w:cs="Calibri"/>
          <w:sz w:val="28"/>
          <w:szCs w:val="28"/>
        </w:rPr>
        <w:t>Demand pattern assessment</w:t>
      </w:r>
    </w:p>
    <w:p w:rsidR="002D0D8B" w:rsidRPr="00036CB4" w:rsidRDefault="002D0D8B" w:rsidP="002D0D8B">
      <w:pPr>
        <w:pStyle w:val="ListParagraph"/>
        <w:numPr>
          <w:ilvl w:val="0"/>
          <w:numId w:val="3"/>
        </w:numPr>
        <w:rPr>
          <w:rFonts w:ascii="Calibri" w:hAnsi="Calibri" w:cs="Calibri"/>
          <w:sz w:val="28"/>
          <w:szCs w:val="28"/>
        </w:rPr>
      </w:pPr>
      <w:r w:rsidRPr="00036CB4">
        <w:rPr>
          <w:rFonts w:ascii="Calibri" w:hAnsi="Calibri" w:cs="Calibri"/>
          <w:sz w:val="28"/>
          <w:szCs w:val="28"/>
        </w:rPr>
        <w:t>Market sizing and forecasting</w:t>
      </w:r>
    </w:p>
    <w:p w:rsidR="002D0D8B" w:rsidRPr="00036CB4" w:rsidRDefault="002D0D8B" w:rsidP="002D0D8B">
      <w:pPr>
        <w:pStyle w:val="ListParagraph"/>
        <w:numPr>
          <w:ilvl w:val="0"/>
          <w:numId w:val="3"/>
        </w:numPr>
        <w:rPr>
          <w:rFonts w:ascii="Calibri" w:hAnsi="Calibri" w:cs="Calibri"/>
          <w:sz w:val="28"/>
          <w:szCs w:val="28"/>
        </w:rPr>
      </w:pPr>
      <w:r w:rsidRPr="00036CB4">
        <w:rPr>
          <w:rFonts w:ascii="Calibri" w:hAnsi="Calibri" w:cs="Calibri"/>
          <w:sz w:val="28"/>
          <w:szCs w:val="28"/>
        </w:rPr>
        <w:t>Regional opportunity analysis</w:t>
      </w:r>
    </w:p>
    <w:p w:rsidR="002D0D8B" w:rsidRPr="00036CB4" w:rsidRDefault="002D0D8B" w:rsidP="002D0D8B">
      <w:pPr>
        <w:pStyle w:val="ListParagraph"/>
        <w:numPr>
          <w:ilvl w:val="0"/>
          <w:numId w:val="3"/>
        </w:numPr>
        <w:rPr>
          <w:rFonts w:ascii="Calibri" w:hAnsi="Calibri" w:cs="Calibri"/>
          <w:sz w:val="28"/>
          <w:szCs w:val="28"/>
        </w:rPr>
      </w:pPr>
      <w:r w:rsidRPr="00036CB4">
        <w:rPr>
          <w:rFonts w:ascii="Calibri" w:hAnsi="Calibri" w:cs="Calibri"/>
          <w:sz w:val="28"/>
          <w:szCs w:val="28"/>
        </w:rPr>
        <w:t>Multi-source data validation</w:t>
      </w:r>
    </w:p>
    <w:p w:rsidR="002D0D8B" w:rsidRPr="00036CB4" w:rsidRDefault="002D0D8B" w:rsidP="002D0D8B">
      <w:pPr>
        <w:pStyle w:val="ListParagraph"/>
        <w:numPr>
          <w:ilvl w:val="0"/>
          <w:numId w:val="3"/>
        </w:numPr>
        <w:rPr>
          <w:rFonts w:ascii="Calibri" w:hAnsi="Calibri" w:cs="Calibri"/>
          <w:sz w:val="28"/>
          <w:szCs w:val="28"/>
        </w:rPr>
      </w:pPr>
      <w:r w:rsidRPr="00036CB4">
        <w:rPr>
          <w:rFonts w:ascii="Calibri" w:hAnsi="Calibri" w:cs="Calibri"/>
          <w:sz w:val="28"/>
          <w:szCs w:val="28"/>
        </w:rPr>
        <w:t>Competitive landscape study</w:t>
      </w:r>
      <w:r w:rsidRPr="00036CB4">
        <w:rPr>
          <w:rFonts w:ascii="Calibri" w:hAnsi="Calibri" w:cs="Calibri"/>
          <w:sz w:val="28"/>
          <w:szCs w:val="28"/>
        </w:rPr>
        <w:pict>
          <v:rect id="_x0000_i1078" style="width:0;height:1.5pt" o:hralign="center" o:hrstd="t" o:hr="t" fillcolor="#a0a0a0" stroked="f"/>
        </w:pict>
      </w:r>
    </w:p>
    <w:p w:rsidR="002D0D8B" w:rsidRPr="00036CB4" w:rsidRDefault="002D0D8B" w:rsidP="002D0D8B">
      <w:pPr>
        <w:rPr>
          <w:rStyle w:val="Strong"/>
          <w:rFonts w:ascii="Calibri" w:hAnsi="Calibri" w:cs="Calibri"/>
          <w:sz w:val="28"/>
          <w:szCs w:val="28"/>
        </w:rPr>
      </w:pPr>
      <w:r w:rsidRPr="00036CB4">
        <w:rPr>
          <w:rStyle w:val="Strong"/>
          <w:rFonts w:ascii="Calibri" w:hAnsi="Calibri" w:cs="Calibri"/>
          <w:sz w:val="28"/>
          <w:szCs w:val="28"/>
        </w:rPr>
        <w:lastRenderedPageBreak/>
        <w:t>Drive Your Business Forward</w:t>
      </w:r>
    </w:p>
    <w:p w:rsidR="002D0D8B" w:rsidRPr="00036CB4" w:rsidRDefault="002D0D8B" w:rsidP="002D0D8B">
      <w:pPr>
        <w:rPr>
          <w:rFonts w:ascii="Calibri" w:hAnsi="Calibri" w:cs="Calibri"/>
          <w:sz w:val="28"/>
          <w:szCs w:val="28"/>
        </w:rPr>
      </w:pPr>
      <w:r w:rsidRPr="00036CB4">
        <w:rPr>
          <w:rFonts w:ascii="Calibri" w:hAnsi="Calibri" w:cs="Calibri"/>
          <w:sz w:val="28"/>
          <w:szCs w:val="28"/>
        </w:rPr>
        <w:t>GMR helps businesses move from market information to clear business direction. Our syndicated reports are developed to support decisions related to market entry, investment planning, product launch, regional expansion, and competitive strategy.</w:t>
      </w:r>
    </w:p>
    <w:p w:rsidR="002D0D8B" w:rsidRPr="00036CB4" w:rsidRDefault="002D0D8B" w:rsidP="002D0D8B">
      <w:pPr>
        <w:rPr>
          <w:rFonts w:ascii="Calibri" w:hAnsi="Calibri" w:cs="Calibri"/>
          <w:sz w:val="28"/>
          <w:szCs w:val="28"/>
        </w:rPr>
      </w:pPr>
      <w:r w:rsidRPr="00036CB4">
        <w:rPr>
          <w:rFonts w:ascii="Calibri" w:hAnsi="Calibri" w:cs="Calibri"/>
          <w:sz w:val="28"/>
          <w:szCs w:val="28"/>
        </w:rPr>
        <w:t>The focus is placed on practical insights that can be used by decision-makers. Each report explains market movement, demand patterns, key risks, and growth opportunities in a clear and useful manner.</w:t>
      </w:r>
    </w:p>
    <w:p w:rsidR="002D0D8B" w:rsidRPr="00036CB4" w:rsidRDefault="002D0D8B" w:rsidP="002D0D8B">
      <w:pPr>
        <w:rPr>
          <w:rFonts w:ascii="Calibri" w:hAnsi="Calibri" w:cs="Calibri"/>
          <w:sz w:val="28"/>
          <w:szCs w:val="28"/>
        </w:rPr>
      </w:pPr>
      <w:r w:rsidRPr="00036CB4">
        <w:rPr>
          <w:rFonts w:ascii="Calibri" w:hAnsi="Calibri" w:cs="Calibri"/>
          <w:sz w:val="28"/>
          <w:szCs w:val="28"/>
        </w:rPr>
        <w:t>With GMR, businesses can reduce uncertainty and plan with better confidence. Whether the goal is to enter a new market, study competitors, identify high-growth segments, or understand regional demand, GMR provides research support for informed decision-making.</w:t>
      </w:r>
    </w:p>
    <w:p w:rsidR="002D0D8B" w:rsidRPr="00036CB4" w:rsidRDefault="002D0D8B" w:rsidP="002D0D8B">
      <w:pPr>
        <w:rPr>
          <w:rFonts w:ascii="Calibri" w:hAnsi="Calibri" w:cs="Calibri"/>
          <w:sz w:val="28"/>
          <w:szCs w:val="28"/>
        </w:rPr>
      </w:pPr>
      <w:r w:rsidRPr="00036CB4">
        <w:rPr>
          <w:rFonts w:ascii="Calibri" w:hAnsi="Calibri" w:cs="Calibri"/>
          <w:sz w:val="28"/>
          <w:szCs w:val="28"/>
        </w:rPr>
        <w:pict>
          <v:rect id="_x0000_i1071" style="width:0;height:1.5pt" o:hralign="center" o:hrstd="t" o:hr="t" fillcolor="#a0a0a0" stroked="f"/>
        </w:pict>
      </w: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Why Choose GMR for Syndicated Market Research Reports?</w:t>
      </w: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Clear and Structured Reports</w:t>
      </w:r>
    </w:p>
    <w:p w:rsidR="002D0D8B" w:rsidRPr="00036CB4" w:rsidRDefault="002D0D8B" w:rsidP="002D0D8B">
      <w:pPr>
        <w:rPr>
          <w:rFonts w:ascii="Calibri" w:hAnsi="Calibri" w:cs="Calibri"/>
          <w:sz w:val="28"/>
          <w:szCs w:val="28"/>
        </w:rPr>
      </w:pPr>
      <w:r w:rsidRPr="00036CB4">
        <w:rPr>
          <w:rFonts w:ascii="Calibri" w:hAnsi="Calibri" w:cs="Calibri"/>
          <w:sz w:val="28"/>
          <w:szCs w:val="28"/>
        </w:rPr>
        <w:t>GMR reports are prepared in a clean and easy-to-read format. Clients can quickly understand market size, growth trends, key segments, regional outlook, and competitive position.</w:t>
      </w: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Data-Backed Insights</w:t>
      </w:r>
    </w:p>
    <w:p w:rsidR="002D0D8B" w:rsidRPr="00036CB4" w:rsidRDefault="002D0D8B" w:rsidP="002D0D8B">
      <w:pPr>
        <w:rPr>
          <w:rFonts w:ascii="Calibri" w:hAnsi="Calibri" w:cs="Calibri"/>
          <w:sz w:val="28"/>
          <w:szCs w:val="28"/>
        </w:rPr>
      </w:pPr>
      <w:r w:rsidRPr="00036CB4">
        <w:rPr>
          <w:rFonts w:ascii="Calibri" w:hAnsi="Calibri" w:cs="Calibri"/>
          <w:sz w:val="28"/>
          <w:szCs w:val="28"/>
        </w:rPr>
        <w:t>Each report is supported by structured research and careful data review. The insights are developed to help clients make informed and practical business decisions.</w:t>
      </w: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Wide Industry Coverage</w:t>
      </w:r>
    </w:p>
    <w:p w:rsidR="002D0D8B" w:rsidRPr="00036CB4" w:rsidRDefault="002D0D8B" w:rsidP="002D0D8B">
      <w:pPr>
        <w:rPr>
          <w:rFonts w:ascii="Calibri" w:hAnsi="Calibri" w:cs="Calibri"/>
          <w:sz w:val="28"/>
          <w:szCs w:val="28"/>
        </w:rPr>
      </w:pPr>
      <w:r w:rsidRPr="00036CB4">
        <w:rPr>
          <w:rFonts w:ascii="Calibri" w:hAnsi="Calibri" w:cs="Calibri"/>
          <w:sz w:val="28"/>
          <w:szCs w:val="28"/>
        </w:rPr>
        <w:t>GMR provides syndicated reports across major industries, including healthcare, technology, chemicals, automotive, energy, packaging, agriculture, food and beverages, consumer goods, semiconductors, and manufacturing.</w:t>
      </w: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Practical Business Value</w:t>
      </w:r>
    </w:p>
    <w:p w:rsidR="002D0D8B" w:rsidRPr="00036CB4" w:rsidRDefault="002D0D8B" w:rsidP="002D0D8B">
      <w:pPr>
        <w:rPr>
          <w:rFonts w:ascii="Calibri" w:hAnsi="Calibri" w:cs="Calibri"/>
          <w:sz w:val="28"/>
          <w:szCs w:val="28"/>
        </w:rPr>
      </w:pPr>
      <w:r w:rsidRPr="00036CB4">
        <w:rPr>
          <w:rFonts w:ascii="Calibri" w:hAnsi="Calibri" w:cs="Calibri"/>
          <w:sz w:val="28"/>
          <w:szCs w:val="28"/>
        </w:rPr>
        <w:lastRenderedPageBreak/>
        <w:t>GMR reports are not limited to numbers. They explain market behavior, demand shifts, growth factors, restraints, risks, and future opportunities in simple business language.</w:t>
      </w: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Faster Decision-Making</w:t>
      </w:r>
    </w:p>
    <w:p w:rsidR="002D0D8B" w:rsidRPr="00036CB4" w:rsidRDefault="002D0D8B" w:rsidP="002D0D8B">
      <w:pPr>
        <w:rPr>
          <w:rFonts w:ascii="Calibri" w:hAnsi="Calibri" w:cs="Calibri"/>
          <w:sz w:val="28"/>
          <w:szCs w:val="28"/>
        </w:rPr>
      </w:pPr>
      <w:r w:rsidRPr="00036CB4">
        <w:rPr>
          <w:rFonts w:ascii="Calibri" w:hAnsi="Calibri" w:cs="Calibri"/>
          <w:sz w:val="28"/>
          <w:szCs w:val="28"/>
        </w:rPr>
        <w:t>Syndicated reports help clients save time by offering ready-to-use market intelligence. Businesses can use these reports to evaluate opportunities, compare markets, and plan strategies faster.</w:t>
      </w:r>
    </w:p>
    <w:p w:rsidR="002D0D8B" w:rsidRPr="00036CB4" w:rsidRDefault="002D0D8B" w:rsidP="002D0D8B">
      <w:pPr>
        <w:rPr>
          <w:rFonts w:ascii="Calibri" w:hAnsi="Calibri" w:cs="Calibri"/>
          <w:sz w:val="28"/>
          <w:szCs w:val="28"/>
        </w:rPr>
      </w:pPr>
      <w:r w:rsidRPr="00036CB4">
        <w:rPr>
          <w:rFonts w:ascii="Calibri" w:hAnsi="Calibri" w:cs="Calibri"/>
          <w:sz w:val="28"/>
          <w:szCs w:val="28"/>
        </w:rPr>
        <w:pict>
          <v:rect id="_x0000_i1072" style="width:0;height:1.5pt" o:hralign="center" o:hrstd="t" o:hr="t" fillcolor="#a0a0a0" stroked="f"/>
        </w:pict>
      </w:r>
    </w:p>
    <w:p w:rsidR="002D0D8B" w:rsidRPr="00036CB4" w:rsidRDefault="002D0D8B" w:rsidP="002D0D8B">
      <w:pPr>
        <w:rPr>
          <w:rFonts w:ascii="Calibri" w:hAnsi="Calibri" w:cs="Calibri"/>
          <w:sz w:val="28"/>
          <w:szCs w:val="28"/>
        </w:rPr>
      </w:pPr>
    </w:p>
    <w:p w:rsidR="002D0D8B" w:rsidRPr="00036CB4" w:rsidRDefault="002D0D8B" w:rsidP="002D0D8B">
      <w:pPr>
        <w:rPr>
          <w:rFonts w:ascii="Calibri" w:hAnsi="Calibri" w:cs="Calibri"/>
          <w:b/>
          <w:sz w:val="28"/>
          <w:szCs w:val="28"/>
        </w:rPr>
      </w:pPr>
    </w:p>
    <w:p w:rsidR="002D0D8B" w:rsidRPr="00036CB4" w:rsidRDefault="002D0D8B" w:rsidP="002D0D8B">
      <w:pPr>
        <w:rPr>
          <w:rFonts w:ascii="Calibri" w:hAnsi="Calibri" w:cs="Calibri"/>
          <w:b/>
          <w:sz w:val="28"/>
          <w:szCs w:val="28"/>
        </w:rPr>
      </w:pPr>
    </w:p>
    <w:p w:rsidR="002D0D8B" w:rsidRPr="00036CB4" w:rsidRDefault="002D0D8B" w:rsidP="002D0D8B">
      <w:pPr>
        <w:rPr>
          <w:rFonts w:ascii="Calibri" w:hAnsi="Calibri" w:cs="Calibri"/>
          <w:b/>
          <w:sz w:val="28"/>
          <w:szCs w:val="28"/>
        </w:rPr>
      </w:pPr>
      <w:r w:rsidRPr="00036CB4">
        <w:rPr>
          <w:rFonts w:ascii="Calibri" w:hAnsi="Calibri" w:cs="Calibri"/>
          <w:b/>
          <w:sz w:val="28"/>
          <w:szCs w:val="28"/>
        </w:rPr>
        <w:t>2.Go-To-Market (GTM) Strategy</w:t>
      </w:r>
    </w:p>
    <w:p w:rsidR="002D0D8B" w:rsidRPr="00036CB4" w:rsidRDefault="002D0D8B" w:rsidP="002D0D8B">
      <w:pPr>
        <w:rPr>
          <w:rFonts w:ascii="Calibri" w:hAnsi="Calibri" w:cs="Calibri"/>
          <w:b/>
          <w:kern w:val="0"/>
          <w:sz w:val="28"/>
          <w:szCs w:val="28"/>
        </w:rPr>
      </w:pPr>
      <w:r w:rsidRPr="00036CB4">
        <w:rPr>
          <w:rFonts w:ascii="Calibri" w:hAnsi="Calibri" w:cs="Calibri"/>
          <w:b/>
          <w:kern w:val="0"/>
          <w:sz w:val="28"/>
          <w:szCs w:val="28"/>
        </w:rPr>
        <w:t>Plan Your Market Entry with Clear Research and Practical Execution</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At GMR, Go-To-Market strategy services are designed to help businesses launch products, enter new markets, expand into new regions, and reach the right customers with confidence. A strong GTM strategy helps companies understand market demand, customer needs, competitive pressure, pricing conditions, sales channels, and growth opportunities before making major business decisions.</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supports businesses with structured market research, competitor tracking, customer analysis, channel mapping, and execution planning. The goal is to reduce market risk and help clients build a clear path from market opportunity to business growth.</w:t>
      </w:r>
    </w:p>
    <w:p w:rsidR="002D0D8B" w:rsidRPr="00036CB4" w:rsidRDefault="002D0D8B" w:rsidP="002D0D8B">
      <w:pPr>
        <w:rPr>
          <w:rFonts w:ascii="Calibri" w:hAnsi="Calibri" w:cs="Calibri"/>
          <w:kern w:val="0"/>
          <w:sz w:val="28"/>
          <w:szCs w:val="28"/>
        </w:rPr>
      </w:pPr>
      <w:r w:rsidRPr="00036CB4">
        <w:rPr>
          <w:rFonts w:ascii="Calibri" w:hAnsi="Calibri" w:cs="Calibri"/>
          <w:sz w:val="28"/>
          <w:szCs w:val="28"/>
        </w:rPr>
        <w:pict>
          <v:rect id="_x0000_i1073" style="width:0;height:1.5pt" o:hralign="center" o:hrstd="t" o:hr="t" fillcolor="#a0a0a0" stroked="f"/>
        </w:pict>
      </w: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What is Go-To-Market Strategy?</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 xml:space="preserve">A Go-To-Market strategy is a business plan that explains how a company will introduce its product, service, or solution to the right market. It defines the target customers, market position, pricing approach, sales channels, marketing message, </w:t>
      </w:r>
      <w:r w:rsidRPr="00036CB4">
        <w:rPr>
          <w:rFonts w:ascii="Calibri" w:hAnsi="Calibri" w:cs="Calibri"/>
          <w:kern w:val="0"/>
          <w:sz w:val="28"/>
          <w:szCs w:val="28"/>
        </w:rPr>
        <w:lastRenderedPageBreak/>
        <w:t xml:space="preserve">and launch plan. A well-prepared GTM strategy helps businesses avoid weak market entry decisions. </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It gives a clear view of who the customers are, what they need, how competitors are positioned, and which channels can generate better results.  For new products, GTM strategy helps in planning the launch. For existing businesses, it supports regional expansion, customer acquisition, product repositioning, and revenue growth.</w:t>
      </w:r>
    </w:p>
    <w:p w:rsidR="002D0D8B" w:rsidRPr="00036CB4" w:rsidRDefault="002D0D8B" w:rsidP="002D0D8B">
      <w:pPr>
        <w:rPr>
          <w:rFonts w:ascii="Calibri" w:hAnsi="Calibri" w:cs="Calibri"/>
          <w:kern w:val="0"/>
          <w:sz w:val="28"/>
          <w:szCs w:val="28"/>
        </w:rPr>
      </w:pPr>
      <w:r w:rsidRPr="00036CB4">
        <w:rPr>
          <w:rFonts w:ascii="Calibri" w:hAnsi="Calibri" w:cs="Calibri"/>
          <w:sz w:val="28"/>
          <w:szCs w:val="28"/>
        </w:rPr>
        <w:pict>
          <v:rect id="_x0000_i1074" style="width:0;height:1.5pt" o:hralign="center" o:hrstd="t" o:hr="t" fillcolor="#a0a0a0" stroked="f"/>
        </w:pict>
      </w: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Our Approach</w:t>
      </w:r>
    </w:p>
    <w:p w:rsidR="002D0D8B" w:rsidRPr="00036CB4" w:rsidRDefault="002D0D8B" w:rsidP="002D0D8B">
      <w:pPr>
        <w:pStyle w:val="ListParagraph"/>
        <w:numPr>
          <w:ilvl w:val="0"/>
          <w:numId w:val="5"/>
        </w:numPr>
        <w:rPr>
          <w:rFonts w:ascii="Calibri" w:hAnsi="Calibri" w:cs="Calibri"/>
          <w:sz w:val="28"/>
          <w:szCs w:val="28"/>
        </w:rPr>
      </w:pPr>
      <w:r w:rsidRPr="00036CB4">
        <w:rPr>
          <w:rFonts w:ascii="Calibri" w:hAnsi="Calibri" w:cs="Calibri"/>
          <w:sz w:val="28"/>
          <w:szCs w:val="28"/>
        </w:rPr>
        <w:t>Target market selection and opportunity screening</w:t>
      </w:r>
    </w:p>
    <w:p w:rsidR="002D0D8B" w:rsidRPr="00036CB4" w:rsidRDefault="002D0D8B" w:rsidP="002D0D8B">
      <w:pPr>
        <w:pStyle w:val="ListParagraph"/>
        <w:numPr>
          <w:ilvl w:val="0"/>
          <w:numId w:val="5"/>
        </w:numPr>
        <w:rPr>
          <w:rFonts w:ascii="Calibri" w:hAnsi="Calibri" w:cs="Calibri"/>
          <w:sz w:val="28"/>
          <w:szCs w:val="28"/>
        </w:rPr>
      </w:pPr>
      <w:r w:rsidRPr="00036CB4">
        <w:rPr>
          <w:rFonts w:ascii="Calibri" w:hAnsi="Calibri" w:cs="Calibri"/>
          <w:sz w:val="28"/>
          <w:szCs w:val="28"/>
        </w:rPr>
        <w:t>Customer segment identification</w:t>
      </w:r>
    </w:p>
    <w:p w:rsidR="002D0D8B" w:rsidRPr="00036CB4" w:rsidRDefault="002D0D8B" w:rsidP="002D0D8B">
      <w:pPr>
        <w:pStyle w:val="ListParagraph"/>
        <w:numPr>
          <w:ilvl w:val="0"/>
          <w:numId w:val="5"/>
        </w:numPr>
        <w:rPr>
          <w:rFonts w:ascii="Calibri" w:hAnsi="Calibri" w:cs="Calibri"/>
          <w:sz w:val="28"/>
          <w:szCs w:val="28"/>
        </w:rPr>
      </w:pPr>
      <w:r w:rsidRPr="00036CB4">
        <w:rPr>
          <w:rFonts w:ascii="Calibri" w:hAnsi="Calibri" w:cs="Calibri"/>
          <w:sz w:val="28"/>
          <w:szCs w:val="28"/>
        </w:rPr>
        <w:t>Value proposition and positioning analysis</w:t>
      </w:r>
    </w:p>
    <w:p w:rsidR="002D0D8B" w:rsidRPr="00036CB4" w:rsidRDefault="002D0D8B" w:rsidP="002D0D8B">
      <w:pPr>
        <w:pStyle w:val="ListParagraph"/>
        <w:numPr>
          <w:ilvl w:val="0"/>
          <w:numId w:val="5"/>
        </w:numPr>
        <w:rPr>
          <w:rFonts w:ascii="Calibri" w:hAnsi="Calibri" w:cs="Calibri"/>
          <w:sz w:val="28"/>
          <w:szCs w:val="28"/>
        </w:rPr>
      </w:pPr>
      <w:r w:rsidRPr="00036CB4">
        <w:rPr>
          <w:rFonts w:ascii="Calibri" w:hAnsi="Calibri" w:cs="Calibri"/>
          <w:sz w:val="28"/>
          <w:szCs w:val="28"/>
        </w:rPr>
        <w:t>Pricing and channel strategy review</w:t>
      </w:r>
    </w:p>
    <w:p w:rsidR="002D0D8B" w:rsidRPr="00036CB4" w:rsidRDefault="002D0D8B" w:rsidP="002D0D8B">
      <w:pPr>
        <w:pStyle w:val="ListParagraph"/>
        <w:numPr>
          <w:ilvl w:val="0"/>
          <w:numId w:val="5"/>
        </w:numPr>
        <w:rPr>
          <w:rFonts w:ascii="Calibri" w:hAnsi="Calibri" w:cs="Calibri"/>
          <w:sz w:val="28"/>
          <w:szCs w:val="28"/>
        </w:rPr>
      </w:pPr>
      <w:r w:rsidRPr="00036CB4">
        <w:rPr>
          <w:rFonts w:ascii="Calibri" w:hAnsi="Calibri" w:cs="Calibri"/>
          <w:sz w:val="28"/>
          <w:szCs w:val="28"/>
        </w:rPr>
        <w:t>Sales and distribution readiness assessment</w:t>
      </w:r>
    </w:p>
    <w:p w:rsidR="002D0D8B" w:rsidRPr="00036CB4" w:rsidRDefault="002D0D8B" w:rsidP="002D0D8B">
      <w:pPr>
        <w:pStyle w:val="ListParagraph"/>
        <w:numPr>
          <w:ilvl w:val="0"/>
          <w:numId w:val="5"/>
        </w:numPr>
        <w:rPr>
          <w:rFonts w:ascii="Calibri" w:hAnsi="Calibri" w:cs="Calibri"/>
          <w:kern w:val="0"/>
          <w:sz w:val="28"/>
          <w:szCs w:val="28"/>
        </w:rPr>
      </w:pPr>
      <w:r w:rsidRPr="00036CB4">
        <w:rPr>
          <w:rFonts w:ascii="Calibri" w:hAnsi="Calibri" w:cs="Calibri"/>
          <w:sz w:val="28"/>
          <w:szCs w:val="28"/>
        </w:rPr>
        <w:t>Launch roadmap and execution planning</w:t>
      </w:r>
      <w:r w:rsidRPr="00036CB4">
        <w:rPr>
          <w:rFonts w:ascii="Calibri" w:hAnsi="Calibri" w:cs="Calibri"/>
          <w:sz w:val="28"/>
          <w:szCs w:val="28"/>
        </w:rPr>
        <w:pict>
          <v:rect id="_x0000_i1075" style="width:0;height:1.5pt" o:hralign="center" o:hrstd="t" o:hr="t" fillcolor="#a0a0a0" stroked="f"/>
        </w:pict>
      </w:r>
    </w:p>
    <w:p w:rsidR="002D0D8B" w:rsidRPr="00036CB4" w:rsidRDefault="002D0D8B" w:rsidP="002D0D8B">
      <w:pPr>
        <w:rPr>
          <w:rFonts w:ascii="Calibri" w:hAnsi="Calibri" w:cs="Calibri"/>
          <w:b/>
          <w:bCs/>
          <w:sz w:val="28"/>
          <w:szCs w:val="28"/>
        </w:rPr>
      </w:pPr>
    </w:p>
    <w:p w:rsidR="002D0D8B" w:rsidRPr="00036CB4" w:rsidRDefault="002D0D8B" w:rsidP="002D0D8B">
      <w:pPr>
        <w:rPr>
          <w:rFonts w:ascii="Calibri" w:hAnsi="Calibri" w:cs="Calibri"/>
          <w:b/>
          <w:bCs/>
          <w:sz w:val="28"/>
          <w:szCs w:val="28"/>
        </w:rPr>
      </w:pP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Go-To-Market (GTM) Strategy stats</w:t>
      </w:r>
    </w:p>
    <w:p w:rsidR="002D0D8B" w:rsidRPr="00036CB4" w:rsidRDefault="002D0D8B" w:rsidP="002D0D8B">
      <w:pPr>
        <w:pStyle w:val="ListParagraph"/>
        <w:numPr>
          <w:ilvl w:val="0"/>
          <w:numId w:val="6"/>
        </w:numPr>
        <w:spacing w:line="240" w:lineRule="auto"/>
        <w:rPr>
          <w:rFonts w:ascii="Calibri" w:hAnsi="Calibri" w:cs="Calibri"/>
          <w:b/>
          <w:bCs/>
          <w:sz w:val="28"/>
          <w:szCs w:val="28"/>
        </w:rPr>
      </w:pPr>
      <w:r w:rsidRPr="00036CB4">
        <w:rPr>
          <w:rFonts w:ascii="Calibri" w:hAnsi="Calibri" w:cs="Calibri"/>
          <w:b/>
          <w:bCs/>
          <w:sz w:val="28"/>
          <w:szCs w:val="28"/>
        </w:rPr>
        <w:t xml:space="preserve">12–18% - </w:t>
      </w:r>
      <w:r w:rsidRPr="00036CB4">
        <w:rPr>
          <w:rFonts w:ascii="Calibri" w:hAnsi="Calibri" w:cs="Calibri"/>
          <w:bCs/>
          <w:sz w:val="28"/>
          <w:szCs w:val="28"/>
        </w:rPr>
        <w:t>Faster Product Launch Readiness</w:t>
      </w:r>
    </w:p>
    <w:p w:rsidR="002D0D8B" w:rsidRPr="00036CB4" w:rsidRDefault="002D0D8B" w:rsidP="002D0D8B">
      <w:pPr>
        <w:pStyle w:val="ListParagraph"/>
        <w:numPr>
          <w:ilvl w:val="0"/>
          <w:numId w:val="6"/>
        </w:numPr>
        <w:spacing w:line="240" w:lineRule="auto"/>
        <w:rPr>
          <w:rFonts w:ascii="Calibri" w:hAnsi="Calibri" w:cs="Calibri"/>
          <w:b/>
          <w:bCs/>
          <w:sz w:val="28"/>
          <w:szCs w:val="28"/>
        </w:rPr>
      </w:pPr>
      <w:r w:rsidRPr="00036CB4">
        <w:rPr>
          <w:rFonts w:ascii="Calibri" w:hAnsi="Calibri" w:cs="Calibri"/>
          <w:b/>
          <w:bCs/>
          <w:sz w:val="28"/>
          <w:szCs w:val="28"/>
        </w:rPr>
        <w:t xml:space="preserve">15–24% - </w:t>
      </w:r>
      <w:r w:rsidRPr="00036CB4">
        <w:rPr>
          <w:rFonts w:ascii="Calibri" w:hAnsi="Calibri" w:cs="Calibri"/>
          <w:bCs/>
          <w:sz w:val="28"/>
          <w:szCs w:val="28"/>
        </w:rPr>
        <w:t>Improved Market Entry Success</w:t>
      </w:r>
    </w:p>
    <w:p w:rsidR="002D0D8B" w:rsidRPr="00036CB4" w:rsidRDefault="002D0D8B" w:rsidP="002D0D8B">
      <w:pPr>
        <w:pStyle w:val="ListParagraph"/>
        <w:numPr>
          <w:ilvl w:val="0"/>
          <w:numId w:val="6"/>
        </w:numPr>
        <w:spacing w:line="240" w:lineRule="auto"/>
        <w:rPr>
          <w:rFonts w:ascii="Calibri" w:hAnsi="Calibri" w:cs="Calibri"/>
          <w:b/>
          <w:bCs/>
          <w:sz w:val="28"/>
          <w:szCs w:val="28"/>
        </w:rPr>
      </w:pPr>
      <w:r w:rsidRPr="00036CB4">
        <w:rPr>
          <w:rFonts w:ascii="Calibri" w:hAnsi="Calibri" w:cs="Calibri"/>
          <w:b/>
          <w:bCs/>
          <w:sz w:val="28"/>
          <w:szCs w:val="28"/>
        </w:rPr>
        <w:t xml:space="preserve">18–29% - </w:t>
      </w:r>
      <w:r w:rsidRPr="00036CB4">
        <w:rPr>
          <w:rFonts w:ascii="Calibri" w:hAnsi="Calibri" w:cs="Calibri"/>
          <w:bCs/>
          <w:sz w:val="28"/>
          <w:szCs w:val="28"/>
        </w:rPr>
        <w:t>Better Sales and Marketing Alignment</w:t>
      </w:r>
    </w:p>
    <w:p w:rsidR="002D0D8B" w:rsidRPr="00036CB4" w:rsidRDefault="002D0D8B" w:rsidP="002D0D8B">
      <w:pPr>
        <w:pStyle w:val="ListParagraph"/>
        <w:numPr>
          <w:ilvl w:val="0"/>
          <w:numId w:val="6"/>
        </w:numPr>
        <w:spacing w:line="240" w:lineRule="auto"/>
        <w:rPr>
          <w:rFonts w:ascii="Calibri" w:hAnsi="Calibri" w:cs="Calibri"/>
          <w:b/>
          <w:bCs/>
          <w:sz w:val="28"/>
          <w:szCs w:val="28"/>
        </w:rPr>
      </w:pPr>
      <w:r w:rsidRPr="00036CB4">
        <w:rPr>
          <w:rFonts w:ascii="Calibri" w:hAnsi="Calibri" w:cs="Calibri"/>
          <w:b/>
          <w:bCs/>
          <w:sz w:val="28"/>
          <w:szCs w:val="28"/>
        </w:rPr>
        <w:t xml:space="preserve">10–16% - </w:t>
      </w:r>
      <w:r w:rsidRPr="00036CB4">
        <w:rPr>
          <w:rFonts w:ascii="Calibri" w:hAnsi="Calibri" w:cs="Calibri"/>
          <w:bCs/>
          <w:sz w:val="28"/>
          <w:szCs w:val="28"/>
        </w:rPr>
        <w:t>Stronger Customer Targeting Accuracy</w:t>
      </w:r>
    </w:p>
    <w:p w:rsidR="002D0D8B" w:rsidRPr="00036CB4" w:rsidRDefault="002D0D8B" w:rsidP="002D0D8B">
      <w:pPr>
        <w:pStyle w:val="ListParagraph"/>
        <w:numPr>
          <w:ilvl w:val="0"/>
          <w:numId w:val="6"/>
        </w:numPr>
        <w:spacing w:line="240" w:lineRule="auto"/>
        <w:rPr>
          <w:rFonts w:ascii="Calibri" w:hAnsi="Calibri" w:cs="Calibri"/>
          <w:b/>
          <w:bCs/>
          <w:sz w:val="28"/>
          <w:szCs w:val="28"/>
        </w:rPr>
      </w:pPr>
      <w:r w:rsidRPr="00036CB4">
        <w:rPr>
          <w:rFonts w:ascii="Calibri" w:hAnsi="Calibri" w:cs="Calibri"/>
          <w:b/>
          <w:bCs/>
          <w:sz w:val="28"/>
          <w:szCs w:val="28"/>
        </w:rPr>
        <w:t xml:space="preserve">14–22% - </w:t>
      </w:r>
      <w:r w:rsidRPr="00036CB4">
        <w:rPr>
          <w:rFonts w:ascii="Calibri" w:hAnsi="Calibri" w:cs="Calibri"/>
          <w:bCs/>
          <w:sz w:val="28"/>
          <w:szCs w:val="28"/>
        </w:rPr>
        <w:t>Higher Revenue Opportunity Mapping</w:t>
      </w: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GTM Planning and Execution Process</w:t>
      </w:r>
    </w:p>
    <w:p w:rsidR="002D0D8B" w:rsidRPr="00036CB4" w:rsidRDefault="002D0D8B" w:rsidP="002D0D8B">
      <w:pPr>
        <w:rPr>
          <w:rFonts w:ascii="Calibri" w:hAnsi="Calibri" w:cs="Calibri"/>
          <w:b/>
          <w:kern w:val="0"/>
          <w:sz w:val="28"/>
          <w:szCs w:val="28"/>
        </w:rPr>
      </w:pPr>
      <w:r w:rsidRPr="00036CB4">
        <w:rPr>
          <w:rFonts w:ascii="Calibri" w:hAnsi="Calibri" w:cs="Calibri"/>
          <w:b/>
          <w:kern w:val="0"/>
          <w:sz w:val="28"/>
          <w:szCs w:val="28"/>
        </w:rPr>
        <w:t>1. Market Opportunity Assessment</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 xml:space="preserve">GMR starts by studying the target market size, growth rate, demand outlook, customer needs, and industry trends. This helps clients understand whether the </w:t>
      </w:r>
      <w:r w:rsidRPr="00036CB4">
        <w:rPr>
          <w:rFonts w:ascii="Calibri" w:hAnsi="Calibri" w:cs="Calibri"/>
          <w:kern w:val="0"/>
          <w:sz w:val="28"/>
          <w:szCs w:val="28"/>
        </w:rPr>
        <w:lastRenderedPageBreak/>
        <w:t>market has enough potential for entry or expansion. The assessment also identifies key growth areas, adoption trends, and possible risks. This gives businesses a clear base before investing time, money, and resources.</w:t>
      </w:r>
    </w:p>
    <w:p w:rsidR="002D0D8B" w:rsidRPr="00036CB4" w:rsidRDefault="002D0D8B" w:rsidP="002D0D8B">
      <w:pPr>
        <w:rPr>
          <w:rFonts w:ascii="Calibri" w:hAnsi="Calibri" w:cs="Calibri"/>
          <w:b/>
          <w:kern w:val="0"/>
          <w:sz w:val="28"/>
          <w:szCs w:val="28"/>
        </w:rPr>
      </w:pPr>
      <w:r w:rsidRPr="00036CB4">
        <w:rPr>
          <w:rFonts w:ascii="Calibri" w:hAnsi="Calibri" w:cs="Calibri"/>
          <w:b/>
          <w:kern w:val="0"/>
          <w:sz w:val="28"/>
          <w:szCs w:val="28"/>
        </w:rPr>
        <w:t>2. Target Customer and Segment Mapping</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identifies the most relevant customer groups based on industry, geography, company size, income level, buying behavior, application, or end-use requirement. This step helps businesses focus on the right audience. It also improves product positioning, sales planning, and marketing communication.</w:t>
      </w:r>
    </w:p>
    <w:p w:rsidR="002D0D8B" w:rsidRPr="00036CB4" w:rsidRDefault="002D0D8B" w:rsidP="002D0D8B">
      <w:pPr>
        <w:rPr>
          <w:rFonts w:ascii="Calibri" w:hAnsi="Calibri" w:cs="Calibri"/>
          <w:b/>
          <w:kern w:val="0"/>
          <w:sz w:val="28"/>
          <w:szCs w:val="28"/>
        </w:rPr>
      </w:pPr>
      <w:r w:rsidRPr="00036CB4">
        <w:rPr>
          <w:rFonts w:ascii="Calibri" w:hAnsi="Calibri" w:cs="Calibri"/>
          <w:b/>
          <w:kern w:val="0"/>
          <w:sz w:val="28"/>
          <w:szCs w:val="28"/>
        </w:rPr>
        <w:t>3. Competitive Positioning Analysis</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studies major competitors, their product offerings, pricing models, market presence, sales channels, customer base, and recent developments. This helps clients understand where they stand in the market. It also shows how the product or service can be positioned differently to gain customer attention.</w:t>
      </w:r>
    </w:p>
    <w:p w:rsidR="002D0D8B" w:rsidRPr="00036CB4" w:rsidRDefault="002D0D8B" w:rsidP="002D0D8B">
      <w:pPr>
        <w:rPr>
          <w:rFonts w:ascii="Calibri" w:hAnsi="Calibri" w:cs="Calibri"/>
          <w:b/>
          <w:kern w:val="0"/>
          <w:sz w:val="28"/>
          <w:szCs w:val="28"/>
        </w:rPr>
      </w:pPr>
      <w:r w:rsidRPr="00036CB4">
        <w:rPr>
          <w:rFonts w:ascii="Calibri" w:hAnsi="Calibri" w:cs="Calibri"/>
          <w:b/>
          <w:kern w:val="0"/>
          <w:sz w:val="28"/>
          <w:szCs w:val="28"/>
        </w:rPr>
        <w:t>4. Channel and Pricing Strategy</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evaluates the best sales and distribution channels for the target market. This may include direct sales, distributors, online platforms, partnerships, dealers, or regional representatives. Pricing strategy is also studied based on customer value, competitor pricing, cost structure, and market acceptance. This helps clients build a pricing model that supports both sales and profitability.</w:t>
      </w:r>
    </w:p>
    <w:p w:rsidR="002D0D8B" w:rsidRPr="00036CB4" w:rsidRDefault="002D0D8B" w:rsidP="002D0D8B">
      <w:pPr>
        <w:rPr>
          <w:rFonts w:ascii="Calibri" w:hAnsi="Calibri" w:cs="Calibri"/>
          <w:b/>
          <w:kern w:val="0"/>
          <w:sz w:val="28"/>
          <w:szCs w:val="28"/>
        </w:rPr>
      </w:pPr>
      <w:r w:rsidRPr="00036CB4">
        <w:rPr>
          <w:rFonts w:ascii="Calibri" w:hAnsi="Calibri" w:cs="Calibri"/>
          <w:b/>
          <w:kern w:val="0"/>
          <w:sz w:val="28"/>
          <w:szCs w:val="28"/>
        </w:rPr>
        <w:t>5. Launch Roadmap and Execution Support</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prepares a clear GTM roadmap with key steps, timelines, target segments, channel priorities, and action areas. The roadmap helps businesses move from planning to execution in an organized way. The execution plan supports product launch, regional entry, sales outreach, partner selection, marketing direction, and performance tracking.</w:t>
      </w:r>
    </w:p>
    <w:p w:rsidR="002D0D8B" w:rsidRPr="00036CB4" w:rsidRDefault="002D0D8B" w:rsidP="002D0D8B">
      <w:pPr>
        <w:rPr>
          <w:rFonts w:ascii="Calibri" w:hAnsi="Calibri" w:cs="Calibri"/>
          <w:kern w:val="0"/>
          <w:sz w:val="28"/>
          <w:szCs w:val="28"/>
        </w:rPr>
      </w:pPr>
      <w:r w:rsidRPr="00036CB4">
        <w:rPr>
          <w:rFonts w:ascii="Calibri" w:hAnsi="Calibri" w:cs="Calibri"/>
          <w:sz w:val="28"/>
          <w:szCs w:val="28"/>
        </w:rPr>
        <w:pict>
          <v:rect id="_x0000_i1076" style="width:0;height:1.5pt" o:hralign="center" o:hrstd="t" o:hr="t" fillcolor="#a0a0a0" stroked="f"/>
        </w:pict>
      </w: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Why GMR?</w:t>
      </w:r>
    </w:p>
    <w:p w:rsidR="002D0D8B" w:rsidRPr="00036CB4" w:rsidRDefault="002D0D8B" w:rsidP="002D0D8B">
      <w:pPr>
        <w:pStyle w:val="ListParagraph"/>
        <w:numPr>
          <w:ilvl w:val="0"/>
          <w:numId w:val="7"/>
        </w:numPr>
        <w:rPr>
          <w:rFonts w:ascii="Calibri" w:hAnsi="Calibri" w:cs="Calibri"/>
          <w:kern w:val="0"/>
          <w:sz w:val="28"/>
          <w:szCs w:val="28"/>
        </w:rPr>
      </w:pPr>
      <w:r w:rsidRPr="00036CB4">
        <w:rPr>
          <w:rFonts w:ascii="Calibri" w:hAnsi="Calibri" w:cs="Calibri"/>
          <w:b/>
          <w:kern w:val="0"/>
          <w:sz w:val="28"/>
          <w:szCs w:val="28"/>
        </w:rPr>
        <w:lastRenderedPageBreak/>
        <w:t>Research-Led Strategy:</w:t>
      </w:r>
      <w:r w:rsidRPr="00036CB4">
        <w:rPr>
          <w:rFonts w:ascii="Calibri" w:hAnsi="Calibri" w:cs="Calibri"/>
          <w:kern w:val="0"/>
          <w:sz w:val="28"/>
          <w:szCs w:val="28"/>
        </w:rPr>
        <w:t xml:space="preserve"> GMR builds GTM strategies based on market research, not assumptions. Every recommendation is supported by data, industry analysis, and market understanding.</w:t>
      </w:r>
    </w:p>
    <w:p w:rsidR="002D0D8B" w:rsidRPr="00036CB4" w:rsidRDefault="002D0D8B" w:rsidP="002D0D8B">
      <w:pPr>
        <w:pStyle w:val="ListParagraph"/>
        <w:numPr>
          <w:ilvl w:val="0"/>
          <w:numId w:val="7"/>
        </w:numPr>
        <w:rPr>
          <w:rFonts w:ascii="Calibri" w:hAnsi="Calibri" w:cs="Calibri"/>
          <w:kern w:val="0"/>
          <w:sz w:val="28"/>
          <w:szCs w:val="28"/>
        </w:rPr>
      </w:pPr>
      <w:r w:rsidRPr="00036CB4">
        <w:rPr>
          <w:rFonts w:ascii="Calibri" w:hAnsi="Calibri" w:cs="Calibri"/>
          <w:b/>
          <w:kern w:val="0"/>
          <w:sz w:val="28"/>
          <w:szCs w:val="28"/>
        </w:rPr>
        <w:t>Clear Market Direction:</w:t>
      </w:r>
      <w:r w:rsidRPr="00036CB4">
        <w:rPr>
          <w:rFonts w:ascii="Calibri" w:hAnsi="Calibri" w:cs="Calibri"/>
          <w:kern w:val="0"/>
          <w:sz w:val="28"/>
          <w:szCs w:val="28"/>
        </w:rPr>
        <w:t xml:space="preserve"> GMR helps clients understand where the opportunity exists, which customer groups matter most, and how the market can be approached.</w:t>
      </w:r>
    </w:p>
    <w:p w:rsidR="002D0D8B" w:rsidRPr="00036CB4" w:rsidRDefault="002D0D8B" w:rsidP="002D0D8B">
      <w:pPr>
        <w:pStyle w:val="ListParagraph"/>
        <w:numPr>
          <w:ilvl w:val="0"/>
          <w:numId w:val="7"/>
        </w:numPr>
        <w:rPr>
          <w:rFonts w:ascii="Calibri" w:hAnsi="Calibri" w:cs="Calibri"/>
          <w:kern w:val="0"/>
          <w:sz w:val="28"/>
          <w:szCs w:val="28"/>
        </w:rPr>
      </w:pPr>
      <w:r w:rsidRPr="00036CB4">
        <w:rPr>
          <w:rFonts w:ascii="Calibri" w:hAnsi="Calibri" w:cs="Calibri"/>
          <w:b/>
          <w:kern w:val="0"/>
          <w:sz w:val="28"/>
          <w:szCs w:val="28"/>
        </w:rPr>
        <w:t>Practical Execution Focus:</w:t>
      </w:r>
      <w:r w:rsidRPr="00036CB4">
        <w:rPr>
          <w:rFonts w:ascii="Calibri" w:hAnsi="Calibri" w:cs="Calibri"/>
          <w:kern w:val="0"/>
          <w:sz w:val="28"/>
          <w:szCs w:val="28"/>
        </w:rPr>
        <w:t xml:space="preserve"> Our GTM strategy is designed for business use. It gives clients clear steps for market entry, product launch, sales planning, and growth execution.</w:t>
      </w:r>
    </w:p>
    <w:p w:rsidR="002D0D8B" w:rsidRPr="00036CB4" w:rsidRDefault="002D0D8B" w:rsidP="002D0D8B">
      <w:pPr>
        <w:pStyle w:val="ListParagraph"/>
        <w:numPr>
          <w:ilvl w:val="0"/>
          <w:numId w:val="7"/>
        </w:numPr>
        <w:rPr>
          <w:rFonts w:ascii="Calibri" w:hAnsi="Calibri" w:cs="Calibri"/>
          <w:kern w:val="0"/>
          <w:sz w:val="28"/>
          <w:szCs w:val="28"/>
        </w:rPr>
      </w:pPr>
      <w:r w:rsidRPr="00036CB4">
        <w:rPr>
          <w:rFonts w:ascii="Calibri" w:hAnsi="Calibri" w:cs="Calibri"/>
          <w:b/>
          <w:kern w:val="0"/>
          <w:sz w:val="28"/>
          <w:szCs w:val="28"/>
        </w:rPr>
        <w:t>Competitive Market Understanding:</w:t>
      </w:r>
      <w:r w:rsidRPr="00036CB4">
        <w:rPr>
          <w:rFonts w:ascii="Calibri" w:hAnsi="Calibri" w:cs="Calibri"/>
          <w:kern w:val="0"/>
          <w:sz w:val="28"/>
          <w:szCs w:val="28"/>
        </w:rPr>
        <w:t xml:space="preserve"> GMR studies competitor activity, pricing behavior, market share movement, product positioning, and channel strategies.</w:t>
      </w:r>
    </w:p>
    <w:p w:rsidR="002D0D8B" w:rsidRPr="00036CB4" w:rsidRDefault="002D0D8B" w:rsidP="002D0D8B">
      <w:pPr>
        <w:pStyle w:val="ListParagraph"/>
        <w:numPr>
          <w:ilvl w:val="0"/>
          <w:numId w:val="7"/>
        </w:numPr>
        <w:rPr>
          <w:rFonts w:ascii="Calibri" w:hAnsi="Calibri" w:cs="Calibri"/>
          <w:kern w:val="0"/>
          <w:sz w:val="28"/>
          <w:szCs w:val="28"/>
        </w:rPr>
      </w:pPr>
      <w:r w:rsidRPr="00036CB4">
        <w:rPr>
          <w:rFonts w:ascii="Calibri" w:hAnsi="Calibri" w:cs="Calibri"/>
          <w:kern w:val="0"/>
          <w:sz w:val="28"/>
          <w:szCs w:val="28"/>
        </w:rPr>
        <w:t>This helps clients build a stronger market position and avoid weak entry decisions.</w:t>
      </w:r>
    </w:p>
    <w:p w:rsidR="002D0D8B" w:rsidRPr="00036CB4" w:rsidRDefault="002D0D8B" w:rsidP="002D0D8B">
      <w:pPr>
        <w:pStyle w:val="ListParagraph"/>
        <w:numPr>
          <w:ilvl w:val="0"/>
          <w:numId w:val="7"/>
        </w:numPr>
        <w:rPr>
          <w:rFonts w:ascii="Calibri" w:hAnsi="Calibri" w:cs="Calibri"/>
          <w:kern w:val="0"/>
          <w:sz w:val="28"/>
          <w:szCs w:val="28"/>
        </w:rPr>
      </w:pPr>
      <w:r w:rsidRPr="00036CB4">
        <w:rPr>
          <w:rFonts w:ascii="Calibri" w:hAnsi="Calibri" w:cs="Calibri"/>
          <w:b/>
          <w:kern w:val="0"/>
          <w:sz w:val="28"/>
          <w:szCs w:val="28"/>
        </w:rPr>
        <w:t>Support Across Industries:</w:t>
      </w:r>
      <w:r w:rsidRPr="00036CB4">
        <w:rPr>
          <w:rFonts w:ascii="Calibri" w:hAnsi="Calibri" w:cs="Calibri"/>
          <w:kern w:val="0"/>
          <w:sz w:val="28"/>
          <w:szCs w:val="28"/>
        </w:rPr>
        <w:t xml:space="preserve"> GMR provides GTM strategy support across healthcare, chemicals, technology, automotive, energy, food and beverages, packaging, agriculture, consumer goods, and manufacturing sectors.</w:t>
      </w:r>
    </w:p>
    <w:p w:rsidR="002D0D8B" w:rsidRPr="00036CB4" w:rsidRDefault="002D0D8B" w:rsidP="002D0D8B">
      <w:pPr>
        <w:rPr>
          <w:rFonts w:ascii="Calibri" w:hAnsi="Calibri" w:cs="Calibri"/>
          <w:kern w:val="0"/>
          <w:sz w:val="28"/>
          <w:szCs w:val="28"/>
        </w:rPr>
      </w:pPr>
      <w:r w:rsidRPr="00036CB4">
        <w:rPr>
          <w:rFonts w:ascii="Calibri" w:hAnsi="Calibri" w:cs="Calibri"/>
          <w:sz w:val="28"/>
          <w:szCs w:val="28"/>
        </w:rPr>
        <w:pict>
          <v:rect id="_x0000_i1077" style="width:0;height:1.5pt" o:hralign="center" o:hrstd="t" o:hr="t" fillcolor="#a0a0a0" stroked="f"/>
        </w:pict>
      </w:r>
      <w:r w:rsidRPr="00036CB4">
        <w:rPr>
          <w:rFonts w:ascii="Calibri" w:hAnsi="Calibri" w:cs="Calibri"/>
          <w:sz w:val="28"/>
          <w:szCs w:val="28"/>
        </w:rPr>
        <w:t xml:space="preserve">3. </w:t>
      </w:r>
      <w:r w:rsidRPr="00036CB4">
        <w:rPr>
          <w:rFonts w:ascii="Calibri" w:eastAsia="Times New Roman" w:hAnsi="Calibri" w:cs="Calibri"/>
          <w:b/>
          <w:bCs/>
          <w:kern w:val="36"/>
          <w:sz w:val="28"/>
          <w:szCs w:val="28"/>
          <w14:ligatures w14:val="none"/>
        </w:rPr>
        <w:t>Custom Market Research</w:t>
      </w: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Tailored Insights Designed For Your Business Needs</w:t>
      </w:r>
    </w:p>
    <w:p w:rsidR="002D0D8B" w:rsidRPr="00036CB4" w:rsidRDefault="002D0D8B" w:rsidP="002D0D8B">
      <w:pPr>
        <w:rPr>
          <w:rFonts w:ascii="Calibri" w:hAnsi="Calibri" w:cs="Calibri"/>
          <w:sz w:val="28"/>
          <w:szCs w:val="28"/>
        </w:rPr>
      </w:pPr>
      <w:r w:rsidRPr="00036CB4">
        <w:rPr>
          <w:rFonts w:ascii="Calibri" w:hAnsi="Calibri" w:cs="Calibri"/>
          <w:sz w:val="28"/>
          <w:szCs w:val="28"/>
        </w:rPr>
        <w:t>At GMR, custom market research is designed for businesses that need specific answers for their market, product, customer group, or region. Every company has different goals, and ready-made research may not always cover the exact information required for decision-making. Custom research helps close this gap by providing focused insights based on the client’s business needs.</w:t>
      </w:r>
    </w:p>
    <w:p w:rsidR="002D0D8B" w:rsidRPr="00036CB4" w:rsidRDefault="002D0D8B" w:rsidP="002D0D8B">
      <w:pPr>
        <w:rPr>
          <w:rFonts w:ascii="Calibri" w:hAnsi="Calibri" w:cs="Calibri"/>
          <w:sz w:val="28"/>
          <w:szCs w:val="28"/>
        </w:rPr>
      </w:pPr>
      <w:r w:rsidRPr="00036CB4">
        <w:rPr>
          <w:rFonts w:ascii="Calibri" w:hAnsi="Calibri" w:cs="Calibri"/>
          <w:sz w:val="28"/>
          <w:szCs w:val="28"/>
        </w:rPr>
        <w:t>Our custom research service helps companies understand market demand, customer behavior, pricing trends, competitive position, regional opportunities, and future growth potential. The research can be built around a specific industry, product category, application, end-user, geography, or business challenge. This helps clients make informed decisions with clear and practical market intelligence.</w:t>
      </w:r>
    </w:p>
    <w:p w:rsidR="002D0D8B" w:rsidRPr="00036CB4" w:rsidRDefault="002D0D8B" w:rsidP="002D0D8B">
      <w:pPr>
        <w:rPr>
          <w:rFonts w:ascii="Calibri" w:hAnsi="Calibri" w:cs="Calibri"/>
          <w:b/>
          <w:kern w:val="36"/>
          <w:sz w:val="28"/>
          <w:szCs w:val="28"/>
        </w:rPr>
      </w:pPr>
      <w:r w:rsidRPr="00036CB4">
        <w:rPr>
          <w:rFonts w:ascii="Calibri" w:hAnsi="Calibri" w:cs="Calibri"/>
          <w:b/>
          <w:kern w:val="36"/>
          <w:sz w:val="28"/>
          <w:szCs w:val="28"/>
        </w:rPr>
        <w:lastRenderedPageBreak/>
        <w:t>Our Approach</w:t>
      </w:r>
    </w:p>
    <w:p w:rsidR="002D0D8B" w:rsidRPr="00036CB4" w:rsidRDefault="002D0D8B" w:rsidP="002D0D8B">
      <w:pPr>
        <w:pStyle w:val="ListParagraph"/>
        <w:numPr>
          <w:ilvl w:val="0"/>
          <w:numId w:val="8"/>
        </w:numPr>
        <w:rPr>
          <w:rFonts w:ascii="Calibri" w:hAnsi="Calibri" w:cs="Calibri"/>
          <w:sz w:val="28"/>
          <w:szCs w:val="28"/>
        </w:rPr>
      </w:pPr>
      <w:r w:rsidRPr="00036CB4">
        <w:rPr>
          <w:rFonts w:ascii="Calibri" w:hAnsi="Calibri" w:cs="Calibri"/>
          <w:sz w:val="28"/>
          <w:szCs w:val="28"/>
        </w:rPr>
        <w:t>Business objective and research scope definition</w:t>
      </w:r>
    </w:p>
    <w:p w:rsidR="002D0D8B" w:rsidRPr="00036CB4" w:rsidRDefault="002D0D8B" w:rsidP="002D0D8B">
      <w:pPr>
        <w:pStyle w:val="ListParagraph"/>
        <w:numPr>
          <w:ilvl w:val="0"/>
          <w:numId w:val="8"/>
        </w:numPr>
        <w:rPr>
          <w:rFonts w:ascii="Calibri" w:hAnsi="Calibri" w:cs="Calibri"/>
          <w:sz w:val="28"/>
          <w:szCs w:val="28"/>
        </w:rPr>
      </w:pPr>
      <w:r w:rsidRPr="00036CB4">
        <w:rPr>
          <w:rFonts w:ascii="Calibri" w:hAnsi="Calibri" w:cs="Calibri"/>
          <w:sz w:val="28"/>
          <w:szCs w:val="28"/>
        </w:rPr>
        <w:t>Primary and secondary data collection</w:t>
      </w:r>
    </w:p>
    <w:p w:rsidR="002D0D8B" w:rsidRPr="00036CB4" w:rsidRDefault="002D0D8B" w:rsidP="002D0D8B">
      <w:pPr>
        <w:pStyle w:val="ListParagraph"/>
        <w:numPr>
          <w:ilvl w:val="0"/>
          <w:numId w:val="8"/>
        </w:numPr>
        <w:rPr>
          <w:rFonts w:ascii="Calibri" w:hAnsi="Calibri" w:cs="Calibri"/>
          <w:sz w:val="28"/>
          <w:szCs w:val="28"/>
        </w:rPr>
      </w:pPr>
      <w:r w:rsidRPr="00036CB4">
        <w:rPr>
          <w:rFonts w:ascii="Calibri" w:hAnsi="Calibri" w:cs="Calibri"/>
          <w:sz w:val="28"/>
          <w:szCs w:val="28"/>
        </w:rPr>
        <w:t>Customer and stakeholder interviews</w:t>
      </w:r>
    </w:p>
    <w:p w:rsidR="002D0D8B" w:rsidRPr="00036CB4" w:rsidRDefault="002D0D8B" w:rsidP="002D0D8B">
      <w:pPr>
        <w:pStyle w:val="ListParagraph"/>
        <w:numPr>
          <w:ilvl w:val="0"/>
          <w:numId w:val="8"/>
        </w:numPr>
        <w:rPr>
          <w:rFonts w:ascii="Calibri" w:hAnsi="Calibri" w:cs="Calibri"/>
          <w:sz w:val="28"/>
          <w:szCs w:val="28"/>
        </w:rPr>
      </w:pPr>
      <w:r w:rsidRPr="00036CB4">
        <w:rPr>
          <w:rFonts w:ascii="Calibri" w:hAnsi="Calibri" w:cs="Calibri"/>
          <w:sz w:val="28"/>
          <w:szCs w:val="28"/>
        </w:rPr>
        <w:t>Demand estimation and market modeling</w:t>
      </w:r>
    </w:p>
    <w:p w:rsidR="002D0D8B" w:rsidRPr="00036CB4" w:rsidRDefault="002D0D8B" w:rsidP="002D0D8B">
      <w:pPr>
        <w:pStyle w:val="ListParagraph"/>
        <w:numPr>
          <w:ilvl w:val="0"/>
          <w:numId w:val="8"/>
        </w:numPr>
        <w:rPr>
          <w:rFonts w:ascii="Calibri" w:hAnsi="Calibri" w:cs="Calibri"/>
          <w:sz w:val="28"/>
          <w:szCs w:val="28"/>
        </w:rPr>
      </w:pPr>
      <w:r w:rsidRPr="00036CB4">
        <w:rPr>
          <w:rFonts w:ascii="Calibri" w:hAnsi="Calibri" w:cs="Calibri"/>
          <w:sz w:val="28"/>
          <w:szCs w:val="28"/>
        </w:rPr>
        <w:t>Competitor and pricing intelligence</w:t>
      </w:r>
    </w:p>
    <w:p w:rsidR="002D0D8B" w:rsidRPr="00036CB4" w:rsidRDefault="002D0D8B" w:rsidP="002D0D8B">
      <w:pPr>
        <w:pStyle w:val="ListParagraph"/>
        <w:numPr>
          <w:ilvl w:val="0"/>
          <w:numId w:val="8"/>
        </w:numPr>
        <w:rPr>
          <w:rFonts w:ascii="Calibri" w:hAnsi="Calibri" w:cs="Calibri"/>
          <w:sz w:val="28"/>
          <w:szCs w:val="28"/>
        </w:rPr>
      </w:pPr>
      <w:r w:rsidRPr="00036CB4">
        <w:rPr>
          <w:rFonts w:ascii="Calibri" w:hAnsi="Calibri" w:cs="Calibri"/>
          <w:sz w:val="28"/>
          <w:szCs w:val="28"/>
        </w:rPr>
        <w:t>Insight validation and recommendation building</w:t>
      </w:r>
    </w:p>
    <w:p w:rsidR="002D0D8B" w:rsidRPr="00036CB4" w:rsidRDefault="002D0D8B" w:rsidP="002D0D8B">
      <w:pPr>
        <w:rPr>
          <w:rFonts w:ascii="Calibri" w:hAnsi="Calibri" w:cs="Calibri"/>
          <w:kern w:val="36"/>
          <w:sz w:val="28"/>
          <w:szCs w:val="28"/>
        </w:rPr>
      </w:pPr>
      <w:r w:rsidRPr="00036CB4">
        <w:rPr>
          <w:rFonts w:ascii="Calibri" w:hAnsi="Calibri" w:cs="Calibri"/>
          <w:kern w:val="36"/>
          <w:sz w:val="28"/>
          <w:szCs w:val="28"/>
        </w:rPr>
        <w:t>Our Custom Market Research Process</w:t>
      </w:r>
    </w:p>
    <w:p w:rsidR="002D0D8B" w:rsidRPr="00036CB4" w:rsidRDefault="002D0D8B" w:rsidP="002D0D8B">
      <w:pPr>
        <w:rPr>
          <w:rFonts w:ascii="Calibri" w:hAnsi="Calibri" w:cs="Calibri"/>
          <w:b/>
          <w:sz w:val="28"/>
          <w:szCs w:val="28"/>
        </w:rPr>
      </w:pPr>
      <w:r w:rsidRPr="00036CB4">
        <w:rPr>
          <w:rFonts w:ascii="Calibri" w:hAnsi="Calibri" w:cs="Calibri"/>
          <w:b/>
          <w:sz w:val="28"/>
          <w:szCs w:val="28"/>
        </w:rPr>
        <w:t>1. Understanding Business Requirements</w:t>
      </w:r>
    </w:p>
    <w:p w:rsidR="002D0D8B" w:rsidRPr="00036CB4" w:rsidRDefault="002D0D8B" w:rsidP="002D0D8B">
      <w:pPr>
        <w:rPr>
          <w:rFonts w:ascii="Calibri" w:hAnsi="Calibri" w:cs="Calibri"/>
          <w:sz w:val="28"/>
          <w:szCs w:val="28"/>
        </w:rPr>
      </w:pPr>
      <w:r w:rsidRPr="00036CB4">
        <w:rPr>
          <w:rFonts w:ascii="Calibri" w:hAnsi="Calibri" w:cs="Calibri"/>
          <w:sz w:val="28"/>
          <w:szCs w:val="28"/>
        </w:rPr>
        <w:t>GMR starts by understanding the client’s business goals, research needs, target market, and decision-making purpose. This step helps define the right research direction and avoids unnecessary information. A clear understanding of requirements ensures that the final study is focused, useful, and aligned with the client’s business priorities.</w:t>
      </w:r>
    </w:p>
    <w:p w:rsidR="002D0D8B" w:rsidRPr="00036CB4" w:rsidRDefault="002D0D8B" w:rsidP="002D0D8B">
      <w:pPr>
        <w:rPr>
          <w:rFonts w:ascii="Calibri" w:hAnsi="Calibri" w:cs="Calibri"/>
          <w:b/>
          <w:sz w:val="28"/>
          <w:szCs w:val="28"/>
        </w:rPr>
      </w:pPr>
      <w:r w:rsidRPr="00036CB4">
        <w:rPr>
          <w:rFonts w:ascii="Calibri" w:hAnsi="Calibri" w:cs="Calibri"/>
          <w:b/>
          <w:sz w:val="28"/>
          <w:szCs w:val="28"/>
        </w:rPr>
        <w:t>2. Research Scope and Methodology Design</w:t>
      </w:r>
    </w:p>
    <w:p w:rsidR="002D0D8B" w:rsidRPr="00036CB4" w:rsidRDefault="002D0D8B" w:rsidP="002D0D8B">
      <w:pPr>
        <w:rPr>
          <w:rFonts w:ascii="Calibri" w:hAnsi="Calibri" w:cs="Calibri"/>
          <w:sz w:val="28"/>
          <w:szCs w:val="28"/>
        </w:rPr>
      </w:pPr>
      <w:r w:rsidRPr="00036CB4">
        <w:rPr>
          <w:rFonts w:ascii="Calibri" w:hAnsi="Calibri" w:cs="Calibri"/>
          <w:sz w:val="28"/>
          <w:szCs w:val="28"/>
        </w:rPr>
        <w:t>After understanding the requirement, GMR defines the research scope, market segments, geography, target audience, and data sources. A suitable research method is selected based on the type of information needed. This helps create a structured research plan and ensures that the study covers the right market areas with clear objectives.</w:t>
      </w:r>
    </w:p>
    <w:p w:rsidR="002D0D8B" w:rsidRPr="00036CB4" w:rsidRDefault="002D0D8B" w:rsidP="002D0D8B">
      <w:pPr>
        <w:rPr>
          <w:rFonts w:ascii="Calibri" w:hAnsi="Calibri" w:cs="Calibri"/>
          <w:b/>
          <w:sz w:val="28"/>
          <w:szCs w:val="28"/>
        </w:rPr>
      </w:pPr>
      <w:r w:rsidRPr="00036CB4">
        <w:rPr>
          <w:rFonts w:ascii="Calibri" w:hAnsi="Calibri" w:cs="Calibri"/>
          <w:b/>
          <w:sz w:val="28"/>
          <w:szCs w:val="28"/>
        </w:rPr>
        <w:t>3. Data Collection and Market Analysis</w:t>
      </w:r>
    </w:p>
    <w:p w:rsidR="002D0D8B" w:rsidRPr="00036CB4" w:rsidRDefault="002D0D8B" w:rsidP="002D0D8B">
      <w:pPr>
        <w:rPr>
          <w:rFonts w:ascii="Calibri" w:hAnsi="Calibri" w:cs="Calibri"/>
          <w:sz w:val="28"/>
          <w:szCs w:val="28"/>
        </w:rPr>
      </w:pPr>
      <w:r w:rsidRPr="00036CB4">
        <w:rPr>
          <w:rFonts w:ascii="Calibri" w:hAnsi="Calibri" w:cs="Calibri"/>
          <w:sz w:val="28"/>
          <w:szCs w:val="28"/>
        </w:rPr>
        <w:t>GMR collects data from reliable secondary sources, industry publications, company information, public databases, trade sources, and market indicators. Primary research can also be used where deeper market validation is required. The collected data is reviewed and analyzed to understand demand patterns, market size, customer behavior, competition, and growth opportunities.</w:t>
      </w:r>
    </w:p>
    <w:p w:rsidR="002D0D8B" w:rsidRPr="00036CB4" w:rsidRDefault="002D0D8B" w:rsidP="002D0D8B">
      <w:pPr>
        <w:rPr>
          <w:rFonts w:ascii="Calibri" w:hAnsi="Calibri" w:cs="Calibri"/>
          <w:b/>
          <w:sz w:val="28"/>
          <w:szCs w:val="28"/>
        </w:rPr>
      </w:pPr>
      <w:r w:rsidRPr="00036CB4">
        <w:rPr>
          <w:rFonts w:ascii="Calibri" w:hAnsi="Calibri" w:cs="Calibri"/>
          <w:b/>
          <w:sz w:val="28"/>
          <w:szCs w:val="28"/>
        </w:rPr>
        <w:t>4. Data Validation and Insight Development</w:t>
      </w:r>
    </w:p>
    <w:p w:rsidR="002D0D8B" w:rsidRPr="00036CB4" w:rsidRDefault="002D0D8B" w:rsidP="002D0D8B">
      <w:pPr>
        <w:rPr>
          <w:rFonts w:ascii="Calibri" w:hAnsi="Calibri" w:cs="Calibri"/>
          <w:sz w:val="28"/>
          <w:szCs w:val="28"/>
        </w:rPr>
      </w:pPr>
      <w:r w:rsidRPr="00036CB4">
        <w:rPr>
          <w:rFonts w:ascii="Calibri" w:hAnsi="Calibri" w:cs="Calibri"/>
          <w:sz w:val="28"/>
          <w:szCs w:val="28"/>
        </w:rPr>
        <w:lastRenderedPageBreak/>
        <w:t>The findings are checked through cross-verification, source comparison, and market logic. This helps improve the reliability of the research and reduces the risk of weak assumptions. GMR then converts the validated data into clear insights that help clients understand market direction, business risks, and opportunity areas.</w:t>
      </w:r>
    </w:p>
    <w:p w:rsidR="002D0D8B" w:rsidRPr="00036CB4" w:rsidRDefault="002D0D8B" w:rsidP="002D0D8B">
      <w:pPr>
        <w:rPr>
          <w:rFonts w:ascii="Calibri" w:hAnsi="Calibri" w:cs="Calibri"/>
          <w:b/>
          <w:sz w:val="28"/>
          <w:szCs w:val="28"/>
        </w:rPr>
      </w:pPr>
      <w:r w:rsidRPr="00036CB4">
        <w:rPr>
          <w:rFonts w:ascii="Calibri" w:hAnsi="Calibri" w:cs="Calibri"/>
          <w:b/>
          <w:sz w:val="28"/>
          <w:szCs w:val="28"/>
        </w:rPr>
        <w:t>5. Final Report and Strategic Recommendations</w:t>
      </w:r>
    </w:p>
    <w:p w:rsidR="002D0D8B" w:rsidRPr="00036CB4" w:rsidRDefault="002D0D8B" w:rsidP="002D0D8B">
      <w:pPr>
        <w:rPr>
          <w:rFonts w:ascii="Calibri" w:hAnsi="Calibri" w:cs="Calibri"/>
          <w:sz w:val="28"/>
          <w:szCs w:val="28"/>
        </w:rPr>
      </w:pPr>
      <w:r w:rsidRPr="00036CB4">
        <w:rPr>
          <w:rFonts w:ascii="Calibri" w:hAnsi="Calibri" w:cs="Calibri"/>
          <w:sz w:val="28"/>
          <w:szCs w:val="28"/>
        </w:rPr>
        <w:t>The final report is prepared in a clear and easy-to-read format. It includes key findings, market analysis, segment insights, regional outlook, competitor review, and strategic recommendations. The report helps clients use the findings for business planning, product strategy, market entry, sales planning, and investment decisions.</w:t>
      </w:r>
    </w:p>
    <w:p w:rsidR="002D0D8B" w:rsidRPr="00036CB4" w:rsidRDefault="002D0D8B" w:rsidP="002D0D8B">
      <w:pPr>
        <w:rPr>
          <w:rFonts w:ascii="Calibri" w:hAnsi="Calibri" w:cs="Calibri"/>
          <w:b/>
          <w:kern w:val="36"/>
          <w:sz w:val="28"/>
          <w:szCs w:val="28"/>
        </w:rPr>
      </w:pPr>
      <w:r w:rsidRPr="00036CB4">
        <w:rPr>
          <w:rFonts w:ascii="Calibri" w:hAnsi="Calibri" w:cs="Calibri"/>
          <w:b/>
          <w:kern w:val="36"/>
          <w:sz w:val="28"/>
          <w:szCs w:val="28"/>
        </w:rPr>
        <w:t>Discover How GMR Can Help Your Business</w:t>
      </w:r>
    </w:p>
    <w:p w:rsidR="002D0D8B" w:rsidRPr="00036CB4" w:rsidRDefault="002D0D8B" w:rsidP="002D0D8B">
      <w:pPr>
        <w:rPr>
          <w:rFonts w:ascii="Calibri" w:hAnsi="Calibri" w:cs="Calibri"/>
          <w:b/>
          <w:sz w:val="28"/>
          <w:szCs w:val="28"/>
        </w:rPr>
      </w:pPr>
      <w:r w:rsidRPr="00036CB4">
        <w:rPr>
          <w:rFonts w:ascii="Calibri" w:hAnsi="Calibri" w:cs="Calibri"/>
          <w:b/>
          <w:sz w:val="28"/>
          <w:szCs w:val="28"/>
        </w:rPr>
        <w:t>1. Identify New Market Opportunities</w:t>
      </w:r>
    </w:p>
    <w:p w:rsidR="002D0D8B" w:rsidRPr="00036CB4" w:rsidRDefault="002D0D8B" w:rsidP="002D0D8B">
      <w:pPr>
        <w:rPr>
          <w:rFonts w:ascii="Calibri" w:hAnsi="Calibri" w:cs="Calibri"/>
          <w:sz w:val="28"/>
          <w:szCs w:val="28"/>
        </w:rPr>
      </w:pPr>
      <w:r w:rsidRPr="00036CB4">
        <w:rPr>
          <w:rFonts w:ascii="Calibri" w:hAnsi="Calibri" w:cs="Calibri"/>
          <w:sz w:val="28"/>
          <w:szCs w:val="28"/>
        </w:rPr>
        <w:t>GMR helps businesses find new growth areas, high-potential segments, and under-served markets. This supports better expansion planning and helps companies focus on areas with stronger business potential.</w:t>
      </w:r>
    </w:p>
    <w:p w:rsidR="002D0D8B" w:rsidRPr="00036CB4" w:rsidRDefault="002D0D8B" w:rsidP="002D0D8B">
      <w:pPr>
        <w:rPr>
          <w:rFonts w:ascii="Calibri" w:hAnsi="Calibri" w:cs="Calibri"/>
          <w:b/>
          <w:sz w:val="28"/>
          <w:szCs w:val="28"/>
        </w:rPr>
      </w:pPr>
      <w:r w:rsidRPr="00036CB4">
        <w:rPr>
          <w:rFonts w:ascii="Calibri" w:hAnsi="Calibri" w:cs="Calibri"/>
          <w:b/>
          <w:sz w:val="28"/>
          <w:szCs w:val="28"/>
        </w:rPr>
        <w:t>2. Understand Customer Demand</w:t>
      </w:r>
    </w:p>
    <w:p w:rsidR="002D0D8B" w:rsidRPr="00036CB4" w:rsidRDefault="002D0D8B" w:rsidP="002D0D8B">
      <w:pPr>
        <w:rPr>
          <w:rFonts w:ascii="Calibri" w:hAnsi="Calibri" w:cs="Calibri"/>
          <w:sz w:val="28"/>
          <w:szCs w:val="28"/>
        </w:rPr>
      </w:pPr>
      <w:r w:rsidRPr="00036CB4">
        <w:rPr>
          <w:rFonts w:ascii="Calibri" w:hAnsi="Calibri" w:cs="Calibri"/>
          <w:sz w:val="28"/>
          <w:szCs w:val="28"/>
        </w:rPr>
        <w:t>GMR studies customer needs, buying behavior, product preferences, and demand patterns. These insights help businesses improve product planning, pricing, sales approach, and customer targeting.</w:t>
      </w:r>
    </w:p>
    <w:p w:rsidR="002D0D8B" w:rsidRPr="00036CB4" w:rsidRDefault="002D0D8B" w:rsidP="002D0D8B">
      <w:pPr>
        <w:rPr>
          <w:rFonts w:ascii="Calibri" w:hAnsi="Calibri" w:cs="Calibri"/>
          <w:b/>
          <w:sz w:val="28"/>
          <w:szCs w:val="28"/>
        </w:rPr>
      </w:pPr>
      <w:r w:rsidRPr="00036CB4">
        <w:rPr>
          <w:rFonts w:ascii="Calibri" w:hAnsi="Calibri" w:cs="Calibri"/>
          <w:b/>
          <w:sz w:val="28"/>
          <w:szCs w:val="28"/>
        </w:rPr>
        <w:t>3. Strengthen Competitive Position</w:t>
      </w:r>
    </w:p>
    <w:p w:rsidR="002D0D8B" w:rsidRPr="00036CB4" w:rsidRDefault="002D0D8B" w:rsidP="002D0D8B">
      <w:pPr>
        <w:rPr>
          <w:rFonts w:ascii="Calibri" w:hAnsi="Calibri" w:cs="Calibri"/>
          <w:sz w:val="28"/>
          <w:szCs w:val="28"/>
        </w:rPr>
      </w:pPr>
      <w:r w:rsidRPr="00036CB4">
        <w:rPr>
          <w:rFonts w:ascii="Calibri" w:hAnsi="Calibri" w:cs="Calibri"/>
          <w:sz w:val="28"/>
          <w:szCs w:val="28"/>
        </w:rPr>
        <w:t>GMR analyzes competitor strategies, product portfolios, pricing models, market presence, and recent developments. This helps clients understand their position and build a stronger market strategy.</w:t>
      </w:r>
    </w:p>
    <w:p w:rsidR="002D0D8B" w:rsidRPr="00036CB4" w:rsidRDefault="002D0D8B" w:rsidP="002D0D8B">
      <w:pPr>
        <w:rPr>
          <w:rFonts w:ascii="Calibri" w:hAnsi="Calibri" w:cs="Calibri"/>
          <w:b/>
          <w:sz w:val="28"/>
          <w:szCs w:val="28"/>
        </w:rPr>
      </w:pPr>
      <w:r w:rsidRPr="00036CB4">
        <w:rPr>
          <w:rFonts w:ascii="Calibri" w:hAnsi="Calibri" w:cs="Calibri"/>
          <w:b/>
          <w:sz w:val="28"/>
          <w:szCs w:val="28"/>
        </w:rPr>
        <w:t>4. Support Better Business Decisions</w:t>
      </w:r>
    </w:p>
    <w:p w:rsidR="002D0D8B" w:rsidRPr="00036CB4" w:rsidRDefault="002D0D8B" w:rsidP="002D0D8B">
      <w:pPr>
        <w:rPr>
          <w:rFonts w:ascii="Calibri" w:hAnsi="Calibri" w:cs="Calibri"/>
          <w:sz w:val="28"/>
          <w:szCs w:val="28"/>
        </w:rPr>
      </w:pPr>
      <w:r w:rsidRPr="00036CB4">
        <w:rPr>
          <w:rFonts w:ascii="Calibri" w:hAnsi="Calibri" w:cs="Calibri"/>
          <w:sz w:val="28"/>
          <w:szCs w:val="28"/>
        </w:rPr>
        <w:t>GMR provides clear market intelligence that supports planning, investment, product development, and market entry. The research helps reduce uncertainty and allows businesses to move forward with better confidence.</w:t>
      </w:r>
    </w:p>
    <w:p w:rsidR="002D0D8B" w:rsidRPr="00036CB4" w:rsidRDefault="002D0D8B" w:rsidP="002D0D8B">
      <w:pPr>
        <w:rPr>
          <w:rFonts w:ascii="Calibri" w:hAnsi="Calibri" w:cs="Calibri"/>
          <w:kern w:val="36"/>
          <w:sz w:val="28"/>
          <w:szCs w:val="28"/>
        </w:rPr>
      </w:pPr>
      <w:r w:rsidRPr="00036CB4">
        <w:rPr>
          <w:rFonts w:ascii="Calibri" w:hAnsi="Calibri" w:cs="Calibri"/>
          <w:kern w:val="36"/>
          <w:sz w:val="28"/>
          <w:szCs w:val="28"/>
        </w:rPr>
        <w:lastRenderedPageBreak/>
        <w:t>Why Choose GMR for Your Custom Market Research Service</w:t>
      </w:r>
    </w:p>
    <w:p w:rsidR="002D0D8B" w:rsidRPr="00036CB4" w:rsidRDefault="002D0D8B" w:rsidP="002D0D8B">
      <w:pPr>
        <w:rPr>
          <w:rFonts w:ascii="Calibri" w:hAnsi="Calibri" w:cs="Calibri"/>
          <w:sz w:val="28"/>
          <w:szCs w:val="28"/>
        </w:rPr>
      </w:pPr>
      <w:r w:rsidRPr="00036CB4">
        <w:rPr>
          <w:rFonts w:ascii="Calibri" w:hAnsi="Calibri" w:cs="Calibri"/>
          <w:sz w:val="28"/>
          <w:szCs w:val="28"/>
        </w:rPr>
        <w:t>GMR provides custom market research that is focused, practical, and aligned with real business needs. Our research is designed to answer specific questions, not provide general information. Each project is developed with a clear scope, structured methodology, reliable data review, and business-focused analysis.</w:t>
      </w:r>
    </w:p>
    <w:p w:rsidR="002D0D8B" w:rsidRPr="00036CB4" w:rsidRDefault="002D0D8B" w:rsidP="002D0D8B">
      <w:pPr>
        <w:rPr>
          <w:rFonts w:ascii="Calibri" w:hAnsi="Calibri" w:cs="Calibri"/>
          <w:sz w:val="28"/>
          <w:szCs w:val="28"/>
        </w:rPr>
      </w:pPr>
      <w:r w:rsidRPr="00036CB4">
        <w:rPr>
          <w:rFonts w:ascii="Calibri" w:hAnsi="Calibri" w:cs="Calibri"/>
          <w:sz w:val="28"/>
          <w:szCs w:val="28"/>
        </w:rPr>
        <w:t>Clients choose GMR because the research is simple to understand, relevant to decision-making, and useful for strategy development. Whether a business wants to enter a new market, launch a product, study competitors, understand customers, or explore growth opportunities, GMR provides tailored insights that support confident and informed decisions.</w:t>
      </w:r>
    </w:p>
    <w:p w:rsidR="002D0D8B" w:rsidRPr="00036CB4" w:rsidRDefault="002D0D8B" w:rsidP="002D0D8B">
      <w:pPr>
        <w:rPr>
          <w:rFonts w:ascii="Calibri" w:hAnsi="Calibri" w:cs="Calibri"/>
          <w:b/>
          <w:bCs/>
          <w:sz w:val="28"/>
          <w:szCs w:val="28"/>
        </w:rPr>
      </w:pPr>
    </w:p>
    <w:p w:rsidR="002D0D8B" w:rsidRPr="00036CB4" w:rsidRDefault="002D0D8B" w:rsidP="002D0D8B">
      <w:pPr>
        <w:pStyle w:val="ListParagraph"/>
        <w:numPr>
          <w:ilvl w:val="0"/>
          <w:numId w:val="9"/>
        </w:numPr>
        <w:rPr>
          <w:rFonts w:ascii="Calibri" w:hAnsi="Calibri" w:cs="Calibri"/>
          <w:b/>
          <w:bCs/>
          <w:sz w:val="28"/>
          <w:szCs w:val="28"/>
        </w:rPr>
      </w:pPr>
      <w:r w:rsidRPr="00036CB4">
        <w:rPr>
          <w:rFonts w:ascii="Calibri" w:hAnsi="Calibri" w:cs="Calibri"/>
          <w:b/>
          <w:bCs/>
          <w:sz w:val="28"/>
          <w:szCs w:val="28"/>
        </w:rPr>
        <w:t>Business Strategy Consulting</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Data-Driven Advisory to Guide Strategic Growth</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At GMR, business strategy consulting is designed to help companies make informed decisions, improve market position, and plan long-term growth with confidence. Businesses today operate in changing markets where customer needs, competition, technology, regulations, and investment priorities can shift quickly. A clear strategy helps companies understand where they stand, where they can grow, and how they should move forward.</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supports businesses with research-led advisory, market intelligence, competitive analysis, growth planning, and strategic recommendations. Our consulting services help clients reduce uncertainty, identify new opportunities, improve business performance, and build stronger plans for future growth.</w:t>
      </w:r>
    </w:p>
    <w:p w:rsidR="002D0D8B" w:rsidRPr="00036CB4" w:rsidRDefault="002D0D8B" w:rsidP="002D0D8B">
      <w:pPr>
        <w:rPr>
          <w:rFonts w:ascii="Calibri" w:hAnsi="Calibri" w:cs="Calibri"/>
          <w:b/>
          <w:kern w:val="0"/>
          <w:sz w:val="28"/>
          <w:szCs w:val="28"/>
        </w:rPr>
      </w:pPr>
      <w:r w:rsidRPr="00036CB4">
        <w:rPr>
          <w:rFonts w:ascii="Calibri" w:hAnsi="Calibri" w:cs="Calibri"/>
          <w:b/>
          <w:kern w:val="0"/>
          <w:sz w:val="28"/>
          <w:szCs w:val="28"/>
        </w:rPr>
        <w:t>Our Approach</w:t>
      </w:r>
    </w:p>
    <w:p w:rsidR="002D0D8B" w:rsidRPr="00036CB4" w:rsidRDefault="002D0D8B" w:rsidP="002D0D8B">
      <w:pPr>
        <w:pStyle w:val="ListParagraph"/>
        <w:numPr>
          <w:ilvl w:val="0"/>
          <w:numId w:val="10"/>
        </w:numPr>
        <w:rPr>
          <w:rFonts w:ascii="Calibri" w:hAnsi="Calibri" w:cs="Calibri"/>
          <w:kern w:val="0"/>
          <w:sz w:val="28"/>
          <w:szCs w:val="28"/>
        </w:rPr>
      </w:pPr>
      <w:r w:rsidRPr="00036CB4">
        <w:rPr>
          <w:rFonts w:ascii="Calibri" w:hAnsi="Calibri" w:cs="Calibri"/>
          <w:kern w:val="0"/>
          <w:sz w:val="28"/>
          <w:szCs w:val="28"/>
        </w:rPr>
        <w:t>Business situation assessment</w:t>
      </w:r>
    </w:p>
    <w:p w:rsidR="002D0D8B" w:rsidRPr="00036CB4" w:rsidRDefault="002D0D8B" w:rsidP="002D0D8B">
      <w:pPr>
        <w:pStyle w:val="ListParagraph"/>
        <w:numPr>
          <w:ilvl w:val="0"/>
          <w:numId w:val="10"/>
        </w:numPr>
        <w:rPr>
          <w:rFonts w:ascii="Calibri" w:hAnsi="Calibri" w:cs="Calibri"/>
          <w:kern w:val="0"/>
          <w:sz w:val="28"/>
          <w:szCs w:val="28"/>
        </w:rPr>
      </w:pPr>
      <w:r w:rsidRPr="00036CB4">
        <w:rPr>
          <w:rFonts w:ascii="Calibri" w:hAnsi="Calibri" w:cs="Calibri"/>
          <w:kern w:val="0"/>
          <w:sz w:val="28"/>
          <w:szCs w:val="28"/>
        </w:rPr>
        <w:t>Market and competitor intelligence review</w:t>
      </w:r>
    </w:p>
    <w:p w:rsidR="002D0D8B" w:rsidRPr="00036CB4" w:rsidRDefault="002D0D8B" w:rsidP="002D0D8B">
      <w:pPr>
        <w:pStyle w:val="ListParagraph"/>
        <w:numPr>
          <w:ilvl w:val="0"/>
          <w:numId w:val="10"/>
        </w:numPr>
        <w:rPr>
          <w:rFonts w:ascii="Calibri" w:hAnsi="Calibri" w:cs="Calibri"/>
          <w:kern w:val="0"/>
          <w:sz w:val="28"/>
          <w:szCs w:val="28"/>
        </w:rPr>
      </w:pPr>
      <w:r w:rsidRPr="00036CB4">
        <w:rPr>
          <w:rFonts w:ascii="Calibri" w:hAnsi="Calibri" w:cs="Calibri"/>
          <w:kern w:val="0"/>
          <w:sz w:val="28"/>
          <w:szCs w:val="28"/>
        </w:rPr>
        <w:t>Growth opportunity identification</w:t>
      </w:r>
    </w:p>
    <w:p w:rsidR="002D0D8B" w:rsidRPr="00036CB4" w:rsidRDefault="002D0D8B" w:rsidP="002D0D8B">
      <w:pPr>
        <w:pStyle w:val="ListParagraph"/>
        <w:numPr>
          <w:ilvl w:val="0"/>
          <w:numId w:val="10"/>
        </w:numPr>
        <w:rPr>
          <w:rFonts w:ascii="Calibri" w:hAnsi="Calibri" w:cs="Calibri"/>
          <w:kern w:val="0"/>
          <w:sz w:val="28"/>
          <w:szCs w:val="28"/>
        </w:rPr>
      </w:pPr>
      <w:r w:rsidRPr="00036CB4">
        <w:rPr>
          <w:rFonts w:ascii="Calibri" w:hAnsi="Calibri" w:cs="Calibri"/>
          <w:kern w:val="0"/>
          <w:sz w:val="28"/>
          <w:szCs w:val="28"/>
        </w:rPr>
        <w:t>Strategic option development</w:t>
      </w:r>
    </w:p>
    <w:p w:rsidR="002D0D8B" w:rsidRPr="00036CB4" w:rsidRDefault="002D0D8B" w:rsidP="002D0D8B">
      <w:pPr>
        <w:pStyle w:val="ListParagraph"/>
        <w:numPr>
          <w:ilvl w:val="0"/>
          <w:numId w:val="10"/>
        </w:numPr>
        <w:rPr>
          <w:rFonts w:ascii="Calibri" w:hAnsi="Calibri" w:cs="Calibri"/>
          <w:kern w:val="0"/>
          <w:sz w:val="28"/>
          <w:szCs w:val="28"/>
        </w:rPr>
      </w:pPr>
      <w:r w:rsidRPr="00036CB4">
        <w:rPr>
          <w:rFonts w:ascii="Calibri" w:hAnsi="Calibri" w:cs="Calibri"/>
          <w:kern w:val="0"/>
          <w:sz w:val="28"/>
          <w:szCs w:val="28"/>
        </w:rPr>
        <w:t>Risk and gap analysis</w:t>
      </w:r>
    </w:p>
    <w:p w:rsidR="002D0D8B" w:rsidRPr="00036CB4" w:rsidRDefault="002D0D8B" w:rsidP="002D0D8B">
      <w:pPr>
        <w:pStyle w:val="ListParagraph"/>
        <w:numPr>
          <w:ilvl w:val="0"/>
          <w:numId w:val="10"/>
        </w:numPr>
        <w:rPr>
          <w:rFonts w:ascii="Calibri" w:hAnsi="Calibri" w:cs="Calibri"/>
          <w:kern w:val="0"/>
          <w:sz w:val="28"/>
          <w:szCs w:val="28"/>
        </w:rPr>
      </w:pPr>
      <w:r w:rsidRPr="00036CB4">
        <w:rPr>
          <w:rFonts w:ascii="Calibri" w:hAnsi="Calibri" w:cs="Calibri"/>
          <w:kern w:val="0"/>
          <w:sz w:val="28"/>
          <w:szCs w:val="28"/>
        </w:rPr>
        <w:lastRenderedPageBreak/>
        <w:t>Action plan and priority mapping</w:t>
      </w:r>
    </w:p>
    <w:p w:rsidR="002D0D8B" w:rsidRPr="00036CB4" w:rsidRDefault="002D0D8B" w:rsidP="002D0D8B">
      <w:pPr>
        <w:rPr>
          <w:rFonts w:ascii="Calibri" w:hAnsi="Calibri" w:cs="Calibri"/>
          <w:sz w:val="28"/>
          <w:szCs w:val="28"/>
        </w:rPr>
      </w:pPr>
      <w:r w:rsidRPr="00036CB4">
        <w:rPr>
          <w:rFonts w:ascii="Calibri" w:hAnsi="Calibri" w:cs="Calibri"/>
          <w:sz w:val="28"/>
          <w:szCs w:val="28"/>
        </w:rPr>
        <w:t>What We Offer?</w:t>
      </w:r>
    </w:p>
    <w:p w:rsidR="002D0D8B" w:rsidRPr="00036CB4" w:rsidRDefault="002D0D8B" w:rsidP="002D0D8B">
      <w:pPr>
        <w:pStyle w:val="ListParagraph"/>
        <w:numPr>
          <w:ilvl w:val="0"/>
          <w:numId w:val="11"/>
        </w:numPr>
        <w:rPr>
          <w:rFonts w:ascii="Calibri" w:hAnsi="Calibri" w:cs="Calibri"/>
          <w:sz w:val="28"/>
          <w:szCs w:val="28"/>
        </w:rPr>
      </w:pPr>
      <w:r w:rsidRPr="00036CB4">
        <w:rPr>
          <w:rFonts w:ascii="Calibri" w:hAnsi="Calibri" w:cs="Calibri"/>
          <w:kern w:val="0"/>
          <w:sz w:val="28"/>
          <w:szCs w:val="28"/>
        </w:rPr>
        <w:t>Corporate and Business Unit Strategy Development</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helps companies define business direction at both corporate and business unit levels. This includes growth priorities, competitive positioning, market focus, and long-term strategic planning.</w:t>
      </w:r>
    </w:p>
    <w:p w:rsidR="002D0D8B" w:rsidRPr="00036CB4" w:rsidRDefault="002D0D8B" w:rsidP="002D0D8B">
      <w:pPr>
        <w:pStyle w:val="ListParagraph"/>
        <w:numPr>
          <w:ilvl w:val="0"/>
          <w:numId w:val="11"/>
        </w:numPr>
        <w:rPr>
          <w:rFonts w:ascii="Calibri" w:hAnsi="Calibri" w:cs="Calibri"/>
          <w:kern w:val="0"/>
          <w:sz w:val="28"/>
          <w:szCs w:val="28"/>
        </w:rPr>
      </w:pPr>
      <w:r w:rsidRPr="00036CB4">
        <w:rPr>
          <w:rFonts w:ascii="Calibri" w:hAnsi="Calibri" w:cs="Calibri"/>
          <w:kern w:val="0"/>
          <w:sz w:val="28"/>
          <w:szCs w:val="28"/>
        </w:rPr>
        <w:t>Growth Strategy and Organic Expansion Planning</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We support companies in identifying organic growth opportunities within existing and new markets. This includes product expansion, customer segment targeting, regional growth, and demand-based planning.</w:t>
      </w:r>
    </w:p>
    <w:p w:rsidR="002D0D8B" w:rsidRPr="00036CB4" w:rsidRDefault="002D0D8B" w:rsidP="002D0D8B">
      <w:pPr>
        <w:pStyle w:val="ListParagraph"/>
        <w:numPr>
          <w:ilvl w:val="0"/>
          <w:numId w:val="11"/>
        </w:numPr>
        <w:rPr>
          <w:rFonts w:ascii="Calibri" w:hAnsi="Calibri" w:cs="Calibri"/>
          <w:kern w:val="0"/>
          <w:sz w:val="28"/>
          <w:szCs w:val="28"/>
        </w:rPr>
      </w:pPr>
      <w:r w:rsidRPr="00036CB4">
        <w:rPr>
          <w:rFonts w:ascii="Calibri" w:hAnsi="Calibri" w:cs="Calibri"/>
          <w:kern w:val="0"/>
          <w:sz w:val="28"/>
          <w:szCs w:val="28"/>
        </w:rPr>
        <w:t>Portfolio Optimization and Capital Allocation Advisory</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helps businesses review their product, service, or investment portfolio to identify stronger growth areas. This supports better resource planning and more effective capital allocation.</w:t>
      </w:r>
    </w:p>
    <w:p w:rsidR="002D0D8B" w:rsidRPr="00036CB4" w:rsidRDefault="002D0D8B" w:rsidP="002D0D8B">
      <w:pPr>
        <w:pStyle w:val="ListParagraph"/>
        <w:numPr>
          <w:ilvl w:val="0"/>
          <w:numId w:val="11"/>
        </w:numPr>
        <w:rPr>
          <w:rFonts w:ascii="Calibri" w:hAnsi="Calibri" w:cs="Calibri"/>
          <w:kern w:val="0"/>
          <w:sz w:val="28"/>
          <w:szCs w:val="28"/>
        </w:rPr>
      </w:pPr>
      <w:r w:rsidRPr="00036CB4">
        <w:rPr>
          <w:rFonts w:ascii="Calibri" w:hAnsi="Calibri" w:cs="Calibri"/>
          <w:kern w:val="0"/>
          <w:sz w:val="28"/>
          <w:szCs w:val="28"/>
        </w:rPr>
        <w:t>Market Entry and Adjacency Expansion</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We help companies evaluate new markets, customer segments, and related business areas. This includes market sizing, demand analysis, competitor review, entry barriers, and opportunity assessment.</w:t>
      </w:r>
    </w:p>
    <w:p w:rsidR="002D0D8B" w:rsidRPr="00036CB4" w:rsidRDefault="002D0D8B" w:rsidP="002D0D8B">
      <w:pPr>
        <w:pStyle w:val="ListParagraph"/>
        <w:numPr>
          <w:ilvl w:val="0"/>
          <w:numId w:val="11"/>
        </w:numPr>
        <w:rPr>
          <w:rFonts w:ascii="Calibri" w:hAnsi="Calibri" w:cs="Calibri"/>
          <w:kern w:val="0"/>
          <w:sz w:val="28"/>
          <w:szCs w:val="28"/>
        </w:rPr>
      </w:pPr>
      <w:r w:rsidRPr="00036CB4">
        <w:rPr>
          <w:rFonts w:ascii="Calibri" w:hAnsi="Calibri" w:cs="Calibri"/>
          <w:kern w:val="0"/>
          <w:sz w:val="28"/>
          <w:szCs w:val="28"/>
        </w:rPr>
        <w:t>Operational and Organizational Transformation</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supports businesses in improving operating models, internal structure, and process efficiency. The goal is to align operations with market needs and business growth plans.</w:t>
      </w:r>
    </w:p>
    <w:p w:rsidR="002D0D8B" w:rsidRPr="00036CB4" w:rsidRDefault="002D0D8B" w:rsidP="002D0D8B">
      <w:pPr>
        <w:pStyle w:val="ListParagraph"/>
        <w:numPr>
          <w:ilvl w:val="0"/>
          <w:numId w:val="11"/>
        </w:numPr>
        <w:rPr>
          <w:rFonts w:ascii="Calibri" w:hAnsi="Calibri" w:cs="Calibri"/>
          <w:kern w:val="0"/>
          <w:sz w:val="28"/>
          <w:szCs w:val="28"/>
        </w:rPr>
      </w:pPr>
      <w:r w:rsidRPr="00036CB4">
        <w:rPr>
          <w:rFonts w:ascii="Calibri" w:hAnsi="Calibri" w:cs="Calibri"/>
          <w:kern w:val="0"/>
          <w:sz w:val="28"/>
          <w:szCs w:val="28"/>
        </w:rPr>
        <w:t>Digital Transformation Strategy</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We help companies understand how digital tools, automation, data analytics, and technology adoption can improve business performance. This includes digital roadmap planning and technology-led growth strategy.</w:t>
      </w:r>
    </w:p>
    <w:p w:rsidR="002D0D8B" w:rsidRPr="00036CB4" w:rsidRDefault="002D0D8B" w:rsidP="002D0D8B">
      <w:pPr>
        <w:pStyle w:val="ListParagraph"/>
        <w:numPr>
          <w:ilvl w:val="0"/>
          <w:numId w:val="11"/>
        </w:numPr>
        <w:rPr>
          <w:rFonts w:ascii="Calibri" w:hAnsi="Calibri" w:cs="Calibri"/>
          <w:kern w:val="0"/>
          <w:sz w:val="28"/>
          <w:szCs w:val="28"/>
        </w:rPr>
      </w:pPr>
      <w:r w:rsidRPr="00036CB4">
        <w:rPr>
          <w:rFonts w:ascii="Calibri" w:hAnsi="Calibri" w:cs="Calibri"/>
          <w:kern w:val="0"/>
          <w:sz w:val="28"/>
          <w:szCs w:val="28"/>
        </w:rPr>
        <w:t>Partnership, Alliance, and Ecosystem Strategy</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lastRenderedPageBreak/>
        <w:t>GMR supports clients in identifying possible partners, alliance opportunities, distribution networks, and ecosystem relationships. This helps businesses expand reach, improve capabilities, and enter markets more effectively.</w:t>
      </w:r>
    </w:p>
    <w:p w:rsidR="002D0D8B" w:rsidRPr="00036CB4" w:rsidRDefault="002D0D8B" w:rsidP="002D0D8B">
      <w:pPr>
        <w:rPr>
          <w:rFonts w:ascii="Calibri" w:hAnsi="Calibri" w:cs="Calibri"/>
          <w:sz w:val="28"/>
          <w:szCs w:val="28"/>
        </w:rPr>
      </w:pPr>
      <w:r w:rsidRPr="00036CB4">
        <w:rPr>
          <w:rFonts w:ascii="Calibri" w:hAnsi="Calibri" w:cs="Calibri"/>
          <w:sz w:val="28"/>
          <w:szCs w:val="28"/>
        </w:rPr>
        <w:t>Why Choose GMR for Business Strategy Consulting?</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provides business strategy consulting that is practical, research-led, and aligned with real business needs. Our advisory approach is based on market data, competitive intelligence, industry understanding, and structured analysis. This helps clients make decisions with better clarity and lower risk.</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Clients choose GMR because our consulting support connects market research with business action. We help companies understand market direction, identify growth opportunities, review competitive position, and build clear strategies for expansion. Whether a business is entering a new market, improving operations, planning investment, exploring partnerships, or preparing for long-term growth, GMR provides the strategic guidance needed to move forward with confidence.</w:t>
      </w:r>
    </w:p>
    <w:p w:rsidR="002D0D8B" w:rsidRPr="00036CB4" w:rsidRDefault="002D0D8B" w:rsidP="002D0D8B">
      <w:pPr>
        <w:pStyle w:val="ListParagraph"/>
        <w:numPr>
          <w:ilvl w:val="0"/>
          <w:numId w:val="9"/>
        </w:numPr>
        <w:rPr>
          <w:rFonts w:ascii="Calibri" w:hAnsi="Calibri" w:cs="Calibri"/>
          <w:b/>
          <w:bCs/>
          <w:kern w:val="0"/>
          <w:sz w:val="28"/>
          <w:szCs w:val="28"/>
        </w:rPr>
      </w:pPr>
      <w:r w:rsidRPr="00036CB4">
        <w:rPr>
          <w:rFonts w:ascii="Calibri" w:hAnsi="Calibri" w:cs="Calibri"/>
          <w:b/>
          <w:bCs/>
          <w:kern w:val="0"/>
          <w:sz w:val="28"/>
          <w:szCs w:val="28"/>
        </w:rPr>
        <w:t>White Space Analysis</w:t>
      </w:r>
    </w:p>
    <w:p w:rsidR="002D0D8B" w:rsidRPr="00036CB4" w:rsidRDefault="002D0D8B" w:rsidP="002D0D8B">
      <w:pPr>
        <w:rPr>
          <w:rFonts w:ascii="Calibri" w:hAnsi="Calibri" w:cs="Calibri"/>
          <w:b/>
          <w:bCs/>
          <w:kern w:val="0"/>
          <w:sz w:val="28"/>
          <w:szCs w:val="28"/>
        </w:rPr>
      </w:pPr>
      <w:r w:rsidRPr="00036CB4">
        <w:rPr>
          <w:rFonts w:ascii="Calibri" w:hAnsi="Calibri" w:cs="Calibri"/>
          <w:b/>
          <w:bCs/>
          <w:kern w:val="0"/>
          <w:sz w:val="28"/>
          <w:szCs w:val="28"/>
        </w:rPr>
        <w:t>Identify Untapped Opportunities Before Your Competitors</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 xml:space="preserve">At </w:t>
      </w:r>
      <w:r w:rsidRPr="00036CB4">
        <w:rPr>
          <w:rFonts w:ascii="Calibri" w:hAnsi="Calibri" w:cs="Calibri"/>
          <w:b/>
          <w:bCs/>
          <w:kern w:val="0"/>
          <w:sz w:val="28"/>
          <w:szCs w:val="28"/>
        </w:rPr>
        <w:t>GMR</w:t>
      </w:r>
      <w:r w:rsidRPr="00036CB4">
        <w:rPr>
          <w:rFonts w:ascii="Calibri" w:hAnsi="Calibri" w:cs="Calibri"/>
          <w:kern w:val="0"/>
          <w:sz w:val="28"/>
          <w:szCs w:val="28"/>
        </w:rPr>
        <w:t>, white space analysis is designed to help businesses find growth opportunities that are not fully served by existing competitors. It helps companies understand where customer needs are unmet, where market gaps exist, and where new products, services, regions, or customer segments can create value.</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White space analysis supports better decision-making for market expansion, product development, innovation planning, customer targeting, and competitive strategy. By studying the market from different angles, GMR helps clients identify areas where demand exists but current solutions are limited, weak, costly, or poorly positioned.</w:t>
      </w:r>
    </w:p>
    <w:p w:rsidR="002D0D8B" w:rsidRPr="00036CB4" w:rsidRDefault="002D0D8B" w:rsidP="002D0D8B">
      <w:pPr>
        <w:rPr>
          <w:rFonts w:ascii="Calibri" w:hAnsi="Calibri" w:cs="Calibri"/>
          <w:b/>
          <w:bCs/>
          <w:kern w:val="0"/>
          <w:sz w:val="28"/>
          <w:szCs w:val="28"/>
        </w:rPr>
      </w:pPr>
      <w:r w:rsidRPr="00036CB4">
        <w:rPr>
          <w:rFonts w:ascii="Calibri" w:hAnsi="Calibri" w:cs="Calibri"/>
          <w:b/>
          <w:bCs/>
          <w:kern w:val="0"/>
          <w:sz w:val="28"/>
          <w:szCs w:val="28"/>
        </w:rPr>
        <w:t>What is White Space Analysis?</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 xml:space="preserve">White space analysis is a strategic research method used to find untapped or under-served opportunities in a market. It helps businesses identify gaps between customer needs and existing market offerings. These gaps may be found in </w:t>
      </w:r>
      <w:r w:rsidRPr="00036CB4">
        <w:rPr>
          <w:rFonts w:ascii="Calibri" w:hAnsi="Calibri" w:cs="Calibri"/>
          <w:kern w:val="0"/>
          <w:sz w:val="28"/>
          <w:szCs w:val="28"/>
        </w:rPr>
        <w:lastRenderedPageBreak/>
        <w:t>product features, pricing, geography, customer segments, service quality, distribution channels, or technology adoption.</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For businesses, white space analysis is useful when planning a new product launch, entering a new region, expanding into adjacent markets, or improving competitive positioning. It allows companies to see where competitors are less active and where customer demand may support future growth.</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 xml:space="preserve">At </w:t>
      </w:r>
      <w:r w:rsidRPr="00036CB4">
        <w:rPr>
          <w:rFonts w:ascii="Calibri" w:hAnsi="Calibri" w:cs="Calibri"/>
          <w:b/>
          <w:bCs/>
          <w:kern w:val="0"/>
          <w:sz w:val="28"/>
          <w:szCs w:val="28"/>
        </w:rPr>
        <w:t>GMR</w:t>
      </w:r>
      <w:r w:rsidRPr="00036CB4">
        <w:rPr>
          <w:rFonts w:ascii="Calibri" w:hAnsi="Calibri" w:cs="Calibri"/>
          <w:kern w:val="0"/>
          <w:sz w:val="28"/>
          <w:szCs w:val="28"/>
        </w:rPr>
        <w:t>, white space analysis is built on structured market research, competitor mapping, customer demand review, and opportunity assessment. The goal is to provide clear insights that help businesses move into high-potential areas with better confidence.</w:t>
      </w:r>
    </w:p>
    <w:p w:rsidR="002D0D8B" w:rsidRPr="00036CB4" w:rsidRDefault="002D0D8B" w:rsidP="002D0D8B">
      <w:pPr>
        <w:rPr>
          <w:rFonts w:ascii="Calibri" w:hAnsi="Calibri" w:cs="Calibri"/>
          <w:b/>
          <w:bCs/>
          <w:kern w:val="0"/>
          <w:sz w:val="28"/>
          <w:szCs w:val="28"/>
        </w:rPr>
      </w:pPr>
      <w:r w:rsidRPr="00036CB4">
        <w:rPr>
          <w:rFonts w:ascii="Calibri" w:hAnsi="Calibri" w:cs="Calibri"/>
          <w:b/>
          <w:bCs/>
          <w:kern w:val="0"/>
          <w:sz w:val="28"/>
          <w:szCs w:val="28"/>
        </w:rPr>
        <w:t>Our White Space Analysis Approach</w:t>
      </w:r>
    </w:p>
    <w:p w:rsidR="002D0D8B" w:rsidRPr="00036CB4" w:rsidRDefault="002D0D8B" w:rsidP="002D0D8B">
      <w:pPr>
        <w:rPr>
          <w:rFonts w:ascii="Calibri" w:hAnsi="Calibri" w:cs="Calibri"/>
          <w:b/>
          <w:bCs/>
          <w:kern w:val="0"/>
          <w:sz w:val="28"/>
          <w:szCs w:val="28"/>
        </w:rPr>
      </w:pPr>
      <w:r w:rsidRPr="00036CB4">
        <w:rPr>
          <w:rFonts w:ascii="Calibri" w:hAnsi="Calibri" w:cs="Calibri"/>
          <w:b/>
          <w:bCs/>
          <w:kern w:val="0"/>
          <w:sz w:val="28"/>
          <w:szCs w:val="28"/>
        </w:rPr>
        <w:t>1. Market and Segment Mapping</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starts by mapping the target market across key segments, applications, customer groups, regions, and product categories. This helps create a clear view of how the market is structured and where current demand is concentrated.</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This step also helps identify areas that are mature, highly competitive, growing, or under-served. It gives businesses a strong base for finding new opportunity areas.</w:t>
      </w:r>
    </w:p>
    <w:p w:rsidR="002D0D8B" w:rsidRPr="00036CB4" w:rsidRDefault="002D0D8B" w:rsidP="002D0D8B">
      <w:pPr>
        <w:rPr>
          <w:rFonts w:ascii="Calibri" w:hAnsi="Calibri" w:cs="Calibri"/>
          <w:b/>
          <w:bCs/>
          <w:kern w:val="0"/>
          <w:sz w:val="28"/>
          <w:szCs w:val="28"/>
        </w:rPr>
      </w:pPr>
      <w:r w:rsidRPr="00036CB4">
        <w:rPr>
          <w:rFonts w:ascii="Calibri" w:hAnsi="Calibri" w:cs="Calibri"/>
          <w:b/>
          <w:bCs/>
          <w:kern w:val="0"/>
          <w:sz w:val="28"/>
          <w:szCs w:val="28"/>
        </w:rPr>
        <w:t>2. Customer Need and Demand Assessment</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studies customer needs, buying behavior, pain points, product expectations, and service gaps. This helps identify where customers are not fully satisfied with existing market solutions.</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The analysis helps businesses understand which unmet needs can be converted into product, service, pricing, or market entry opportunities.</w:t>
      </w:r>
    </w:p>
    <w:p w:rsidR="002D0D8B" w:rsidRPr="00036CB4" w:rsidRDefault="002D0D8B" w:rsidP="002D0D8B">
      <w:pPr>
        <w:rPr>
          <w:rFonts w:ascii="Calibri" w:hAnsi="Calibri" w:cs="Calibri"/>
          <w:b/>
          <w:bCs/>
          <w:kern w:val="0"/>
          <w:sz w:val="28"/>
          <w:szCs w:val="28"/>
        </w:rPr>
      </w:pPr>
      <w:r w:rsidRPr="00036CB4">
        <w:rPr>
          <w:rFonts w:ascii="Calibri" w:hAnsi="Calibri" w:cs="Calibri"/>
          <w:b/>
          <w:bCs/>
          <w:kern w:val="0"/>
          <w:sz w:val="28"/>
          <w:szCs w:val="28"/>
        </w:rPr>
        <w:t>3. Competitive Gap Analysis</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reviews competitor presence, product portfolios, pricing models, regional coverage, distribution channels, and positioning strategies. This helps identify areas where competitors are weak or absent.</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lastRenderedPageBreak/>
        <w:t>By comparing competitor offerings with market demand, GMR helps clients find gaps that can support differentiation, faster entry, or stronger business positioning.</w:t>
      </w:r>
    </w:p>
    <w:p w:rsidR="002D0D8B" w:rsidRPr="00036CB4" w:rsidRDefault="002D0D8B" w:rsidP="002D0D8B">
      <w:pPr>
        <w:rPr>
          <w:rFonts w:ascii="Calibri" w:hAnsi="Calibri" w:cs="Calibri"/>
          <w:b/>
          <w:bCs/>
          <w:kern w:val="0"/>
          <w:sz w:val="28"/>
          <w:szCs w:val="28"/>
        </w:rPr>
      </w:pPr>
      <w:r w:rsidRPr="00036CB4">
        <w:rPr>
          <w:rFonts w:ascii="Calibri" w:hAnsi="Calibri" w:cs="Calibri"/>
          <w:b/>
          <w:bCs/>
          <w:kern w:val="0"/>
          <w:sz w:val="28"/>
          <w:szCs w:val="28"/>
        </w:rPr>
        <w:t>4. Opportunity Prioritization</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evaluates each opportunity based on market size, demand potential, competition level, entry difficulty, customer fit, and growth outlook. This helps clients focus on opportunities that are more practical and commercially useful.</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The prioritization process reduces uncertainty and helps businesses avoid investing in low-value or highly crowded areas.</w:t>
      </w:r>
    </w:p>
    <w:p w:rsidR="002D0D8B" w:rsidRPr="00036CB4" w:rsidRDefault="002D0D8B" w:rsidP="002D0D8B">
      <w:pPr>
        <w:rPr>
          <w:rFonts w:ascii="Calibri" w:hAnsi="Calibri" w:cs="Calibri"/>
          <w:b/>
          <w:bCs/>
          <w:kern w:val="0"/>
          <w:sz w:val="28"/>
          <w:szCs w:val="28"/>
        </w:rPr>
      </w:pPr>
      <w:r w:rsidRPr="00036CB4">
        <w:rPr>
          <w:rFonts w:ascii="Calibri" w:hAnsi="Calibri" w:cs="Calibri"/>
          <w:b/>
          <w:bCs/>
          <w:kern w:val="0"/>
          <w:sz w:val="28"/>
          <w:szCs w:val="28"/>
        </w:rPr>
        <w:t>5. Strategic Recommendation and Action Roadmap</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provides clear recommendations on where the business can expand, which segments should be targeted, and how the opportunity can be approached. The roadmap may include product strategy, regional focus, pricing direction, customer targeting, and channel planning.</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This helps clients move from market gap identification to practical business action.</w:t>
      </w:r>
    </w:p>
    <w:p w:rsidR="002D0D8B" w:rsidRPr="00036CB4" w:rsidRDefault="002D0D8B" w:rsidP="002D0D8B">
      <w:pPr>
        <w:rPr>
          <w:rFonts w:ascii="Calibri" w:hAnsi="Calibri" w:cs="Calibri"/>
          <w:b/>
          <w:bCs/>
          <w:kern w:val="0"/>
          <w:sz w:val="28"/>
          <w:szCs w:val="28"/>
        </w:rPr>
      </w:pPr>
      <w:r w:rsidRPr="00036CB4">
        <w:rPr>
          <w:rFonts w:ascii="Calibri" w:hAnsi="Calibri" w:cs="Calibri"/>
          <w:b/>
          <w:bCs/>
          <w:kern w:val="0"/>
          <w:sz w:val="28"/>
          <w:szCs w:val="28"/>
        </w:rPr>
        <w:t>Why Choose GMR for White Space Analysis</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GMR provides white space analysis that is clear, practical, and focused on business growth. Our research helps clients understand not only where market gaps exist but also which opportunities are worth pursuing. Each study is supported by market mapping, demand analysis, competitor review, and structured opportunity assessment.</w:t>
      </w:r>
    </w:p>
    <w:p w:rsidR="002D0D8B" w:rsidRPr="00036CB4" w:rsidRDefault="002D0D8B" w:rsidP="002D0D8B">
      <w:pPr>
        <w:rPr>
          <w:rFonts w:ascii="Calibri" w:hAnsi="Calibri" w:cs="Calibri"/>
          <w:kern w:val="0"/>
          <w:sz w:val="28"/>
          <w:szCs w:val="28"/>
        </w:rPr>
      </w:pPr>
      <w:r w:rsidRPr="00036CB4">
        <w:rPr>
          <w:rFonts w:ascii="Calibri" w:hAnsi="Calibri" w:cs="Calibri"/>
          <w:kern w:val="0"/>
          <w:sz w:val="28"/>
          <w:szCs w:val="28"/>
        </w:rPr>
        <w:t xml:space="preserve">Clients choose </w:t>
      </w:r>
      <w:r w:rsidRPr="00036CB4">
        <w:rPr>
          <w:rFonts w:ascii="Calibri" w:hAnsi="Calibri" w:cs="Calibri"/>
          <w:b/>
          <w:bCs/>
          <w:kern w:val="0"/>
          <w:sz w:val="28"/>
          <w:szCs w:val="28"/>
        </w:rPr>
        <w:t>GMR</w:t>
      </w:r>
      <w:r w:rsidRPr="00036CB4">
        <w:rPr>
          <w:rFonts w:ascii="Calibri" w:hAnsi="Calibri" w:cs="Calibri"/>
          <w:kern w:val="0"/>
          <w:sz w:val="28"/>
          <w:szCs w:val="28"/>
        </w:rPr>
        <w:t xml:space="preserve"> because our approach connects market research with business strategy. We help companies identify underserved segments, new regional opportunities, product gaps, customer needs, and adjacent market possibilities. Whether a business is planning expansion, product development, investment, or competitive repositioning, GMR provides the insights needed to identify untapped opportunities before competitors move first.</w:t>
      </w:r>
    </w:p>
    <w:p w:rsidR="002D0D8B" w:rsidRPr="00036CB4" w:rsidRDefault="002D0D8B" w:rsidP="002D0D8B">
      <w:pPr>
        <w:rPr>
          <w:rFonts w:ascii="Calibri" w:hAnsi="Calibri" w:cs="Calibri"/>
          <w:vanish/>
          <w:kern w:val="0"/>
          <w:sz w:val="28"/>
          <w:szCs w:val="28"/>
        </w:rPr>
      </w:pPr>
      <w:r w:rsidRPr="00036CB4">
        <w:rPr>
          <w:rFonts w:ascii="Calibri" w:hAnsi="Calibri" w:cs="Calibri"/>
          <w:vanish/>
          <w:kern w:val="0"/>
          <w:sz w:val="28"/>
          <w:szCs w:val="28"/>
        </w:rPr>
        <w:lastRenderedPageBreak/>
        <w:t>Top of Form</w:t>
      </w:r>
    </w:p>
    <w:p w:rsidR="002D0D8B" w:rsidRPr="00036CB4" w:rsidRDefault="002D0D8B" w:rsidP="002D0D8B">
      <w:pPr>
        <w:rPr>
          <w:rFonts w:ascii="Calibri" w:hAnsi="Calibri" w:cs="Calibri"/>
          <w:vanish/>
          <w:kern w:val="0"/>
          <w:sz w:val="28"/>
          <w:szCs w:val="28"/>
        </w:rPr>
      </w:pPr>
      <w:r w:rsidRPr="00036CB4">
        <w:rPr>
          <w:rFonts w:ascii="Calibri" w:hAnsi="Calibri" w:cs="Calibri"/>
          <w:vanish/>
          <w:kern w:val="0"/>
          <w:sz w:val="28"/>
          <w:szCs w:val="28"/>
        </w:rPr>
        <w:t>Bottom of Form</w:t>
      </w:r>
    </w:p>
    <w:p w:rsidR="002D0D8B" w:rsidRPr="00036CB4" w:rsidRDefault="002D0D8B" w:rsidP="002D0D8B">
      <w:pPr>
        <w:rPr>
          <w:rFonts w:ascii="Calibri" w:hAnsi="Calibri" w:cs="Calibri"/>
          <w:kern w:val="0"/>
          <w:sz w:val="28"/>
          <w:szCs w:val="28"/>
        </w:rPr>
      </w:pPr>
    </w:p>
    <w:p w:rsidR="002D0D8B" w:rsidRPr="00036CB4" w:rsidRDefault="002D0D8B" w:rsidP="002D0D8B">
      <w:pPr>
        <w:pStyle w:val="ListParagraph"/>
        <w:numPr>
          <w:ilvl w:val="0"/>
          <w:numId w:val="9"/>
        </w:numPr>
        <w:rPr>
          <w:rFonts w:ascii="Calibri" w:hAnsi="Calibri" w:cs="Calibri"/>
          <w:b/>
          <w:bCs/>
          <w:sz w:val="28"/>
          <w:szCs w:val="28"/>
        </w:rPr>
      </w:pPr>
      <w:r w:rsidRPr="00036CB4">
        <w:rPr>
          <w:rFonts w:ascii="Calibri" w:hAnsi="Calibri" w:cs="Calibri"/>
          <w:b/>
          <w:bCs/>
          <w:sz w:val="28"/>
          <w:szCs w:val="28"/>
        </w:rPr>
        <w:t>Competitive Analysis</w:t>
      </w: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Identify Gaps Between You and Your Competitors</w:t>
      </w:r>
    </w:p>
    <w:p w:rsidR="002D0D8B" w:rsidRPr="00036CB4" w:rsidRDefault="002D0D8B" w:rsidP="002D0D8B">
      <w:pPr>
        <w:rPr>
          <w:rFonts w:ascii="Calibri" w:hAnsi="Calibri" w:cs="Calibri"/>
          <w:sz w:val="28"/>
          <w:szCs w:val="28"/>
        </w:rPr>
      </w:pPr>
      <w:r w:rsidRPr="00036CB4">
        <w:rPr>
          <w:rFonts w:ascii="Calibri" w:hAnsi="Calibri" w:cs="Calibri"/>
          <w:sz w:val="28"/>
          <w:szCs w:val="28"/>
        </w:rPr>
        <w:t xml:space="preserve">At </w:t>
      </w:r>
      <w:r w:rsidRPr="00036CB4">
        <w:rPr>
          <w:rFonts w:ascii="Calibri" w:hAnsi="Calibri" w:cs="Calibri"/>
          <w:b/>
          <w:bCs/>
          <w:sz w:val="28"/>
          <w:szCs w:val="28"/>
        </w:rPr>
        <w:t>GMR</w:t>
      </w:r>
      <w:r w:rsidRPr="00036CB4">
        <w:rPr>
          <w:rFonts w:ascii="Calibri" w:hAnsi="Calibri" w:cs="Calibri"/>
          <w:sz w:val="28"/>
          <w:szCs w:val="28"/>
        </w:rPr>
        <w:t>, competitive analysis is designed to help businesses understand their market position, track competitor movement, and identify clear gaps in products, pricing, service, reach, and strategy. In a changing market, knowing who your competitors are is not enough. Businesses need to understand how competitors operate, where they are gaining share, why customers choose them, and which areas create risk or opportunity.</w:t>
      </w:r>
    </w:p>
    <w:p w:rsidR="002D0D8B" w:rsidRPr="00036CB4" w:rsidRDefault="002D0D8B" w:rsidP="002D0D8B">
      <w:pPr>
        <w:rPr>
          <w:rFonts w:ascii="Calibri" w:hAnsi="Calibri" w:cs="Calibri"/>
          <w:sz w:val="28"/>
          <w:szCs w:val="28"/>
        </w:rPr>
      </w:pPr>
      <w:r w:rsidRPr="00036CB4">
        <w:rPr>
          <w:rFonts w:ascii="Calibri" w:hAnsi="Calibri" w:cs="Calibri"/>
          <w:sz w:val="28"/>
          <w:szCs w:val="28"/>
        </w:rPr>
        <w:t>GMR provides structured competitive intelligence that supports business planning, product strategy, pricing decisions, sales improvement, market entry, and long-term growth. Our analysis helps clients move beyond surface-level competitor tracking and build a clear view of where they lead, where they lag, and where action is needed.</w:t>
      </w:r>
    </w:p>
    <w:p w:rsidR="002D0D8B" w:rsidRPr="00036CB4" w:rsidRDefault="002D0D8B" w:rsidP="002D0D8B">
      <w:pPr>
        <w:pStyle w:val="Heading3"/>
        <w:rPr>
          <w:rFonts w:ascii="Calibri" w:hAnsi="Calibri" w:cs="Calibri"/>
        </w:rPr>
      </w:pPr>
      <w:r w:rsidRPr="00036CB4">
        <w:rPr>
          <w:rFonts w:ascii="Calibri" w:hAnsi="Calibri" w:cs="Calibri"/>
        </w:rPr>
        <w:t>Our Approach</w:t>
      </w:r>
    </w:p>
    <w:p w:rsidR="002D0D8B" w:rsidRPr="00036CB4" w:rsidRDefault="002D0D8B" w:rsidP="002D0D8B">
      <w:pPr>
        <w:numPr>
          <w:ilvl w:val="0"/>
          <w:numId w:val="12"/>
        </w:numPr>
        <w:spacing w:before="100" w:beforeAutospacing="1" w:after="100" w:afterAutospacing="1" w:line="240" w:lineRule="auto"/>
        <w:rPr>
          <w:rFonts w:ascii="Calibri" w:hAnsi="Calibri" w:cs="Calibri"/>
          <w:sz w:val="28"/>
          <w:szCs w:val="28"/>
        </w:rPr>
      </w:pPr>
      <w:r w:rsidRPr="00036CB4">
        <w:rPr>
          <w:rFonts w:ascii="Calibri" w:hAnsi="Calibri" w:cs="Calibri"/>
          <w:sz w:val="28"/>
          <w:szCs w:val="28"/>
        </w:rPr>
        <w:t xml:space="preserve">Competitor identification and ranking </w:t>
      </w:r>
    </w:p>
    <w:p w:rsidR="002D0D8B" w:rsidRPr="00036CB4" w:rsidRDefault="002D0D8B" w:rsidP="002D0D8B">
      <w:pPr>
        <w:numPr>
          <w:ilvl w:val="0"/>
          <w:numId w:val="12"/>
        </w:numPr>
        <w:spacing w:before="100" w:beforeAutospacing="1" w:after="100" w:afterAutospacing="1" w:line="240" w:lineRule="auto"/>
        <w:rPr>
          <w:rFonts w:ascii="Calibri" w:hAnsi="Calibri" w:cs="Calibri"/>
          <w:sz w:val="28"/>
          <w:szCs w:val="28"/>
        </w:rPr>
      </w:pPr>
      <w:r w:rsidRPr="00036CB4">
        <w:rPr>
          <w:rFonts w:ascii="Calibri" w:hAnsi="Calibri" w:cs="Calibri"/>
          <w:sz w:val="28"/>
          <w:szCs w:val="28"/>
        </w:rPr>
        <w:t xml:space="preserve">Product and service portfolio analysis </w:t>
      </w:r>
    </w:p>
    <w:p w:rsidR="002D0D8B" w:rsidRPr="00036CB4" w:rsidRDefault="002D0D8B" w:rsidP="002D0D8B">
      <w:pPr>
        <w:numPr>
          <w:ilvl w:val="0"/>
          <w:numId w:val="12"/>
        </w:numPr>
        <w:spacing w:before="100" w:beforeAutospacing="1" w:after="100" w:afterAutospacing="1" w:line="240" w:lineRule="auto"/>
        <w:rPr>
          <w:rFonts w:ascii="Calibri" w:hAnsi="Calibri" w:cs="Calibri"/>
          <w:sz w:val="28"/>
          <w:szCs w:val="28"/>
        </w:rPr>
      </w:pPr>
      <w:r w:rsidRPr="00036CB4">
        <w:rPr>
          <w:rFonts w:ascii="Calibri" w:hAnsi="Calibri" w:cs="Calibri"/>
          <w:sz w:val="28"/>
          <w:szCs w:val="28"/>
        </w:rPr>
        <w:t xml:space="preserve">Pricing and positioning review </w:t>
      </w:r>
    </w:p>
    <w:p w:rsidR="002D0D8B" w:rsidRPr="00036CB4" w:rsidRDefault="002D0D8B" w:rsidP="002D0D8B">
      <w:pPr>
        <w:numPr>
          <w:ilvl w:val="0"/>
          <w:numId w:val="12"/>
        </w:numPr>
        <w:spacing w:before="100" w:beforeAutospacing="1" w:after="100" w:afterAutospacing="1" w:line="240" w:lineRule="auto"/>
        <w:rPr>
          <w:rFonts w:ascii="Calibri" w:hAnsi="Calibri" w:cs="Calibri"/>
          <w:sz w:val="28"/>
          <w:szCs w:val="28"/>
        </w:rPr>
      </w:pPr>
      <w:r w:rsidRPr="00036CB4">
        <w:rPr>
          <w:rFonts w:ascii="Calibri" w:hAnsi="Calibri" w:cs="Calibri"/>
          <w:sz w:val="28"/>
          <w:szCs w:val="28"/>
        </w:rPr>
        <w:t xml:space="preserve">Sales channel and distribution mapping </w:t>
      </w:r>
    </w:p>
    <w:p w:rsidR="002D0D8B" w:rsidRPr="00036CB4" w:rsidRDefault="002D0D8B" w:rsidP="002D0D8B">
      <w:pPr>
        <w:numPr>
          <w:ilvl w:val="0"/>
          <w:numId w:val="12"/>
        </w:numPr>
        <w:spacing w:before="100" w:beforeAutospacing="1" w:after="100" w:afterAutospacing="1" w:line="240" w:lineRule="auto"/>
        <w:rPr>
          <w:rFonts w:ascii="Calibri" w:hAnsi="Calibri" w:cs="Calibri"/>
          <w:sz w:val="28"/>
          <w:szCs w:val="28"/>
        </w:rPr>
      </w:pPr>
      <w:r w:rsidRPr="00036CB4">
        <w:rPr>
          <w:rFonts w:ascii="Calibri" w:hAnsi="Calibri" w:cs="Calibri"/>
          <w:sz w:val="28"/>
          <w:szCs w:val="28"/>
        </w:rPr>
        <w:t xml:space="preserve">Company strategy and growth move tracking </w:t>
      </w:r>
    </w:p>
    <w:p w:rsidR="002D0D8B" w:rsidRPr="00036CB4" w:rsidRDefault="002D0D8B" w:rsidP="002D0D8B">
      <w:pPr>
        <w:numPr>
          <w:ilvl w:val="0"/>
          <w:numId w:val="12"/>
        </w:numPr>
        <w:spacing w:before="100" w:beforeAutospacing="1" w:after="100" w:afterAutospacing="1" w:line="240" w:lineRule="auto"/>
        <w:rPr>
          <w:rFonts w:ascii="Calibri" w:hAnsi="Calibri" w:cs="Calibri"/>
          <w:sz w:val="28"/>
          <w:szCs w:val="28"/>
        </w:rPr>
      </w:pPr>
      <w:r w:rsidRPr="00036CB4">
        <w:rPr>
          <w:rFonts w:ascii="Calibri" w:hAnsi="Calibri" w:cs="Calibri"/>
          <w:sz w:val="28"/>
          <w:szCs w:val="28"/>
        </w:rPr>
        <w:t>Strength, weakness, opportunity, and threat assessment</w:t>
      </w:r>
    </w:p>
    <w:p w:rsidR="002D0D8B" w:rsidRPr="00036CB4" w:rsidRDefault="002D0D8B" w:rsidP="002D0D8B">
      <w:pPr>
        <w:rPr>
          <w:rFonts w:ascii="Calibri" w:hAnsi="Calibri" w:cs="Calibri"/>
          <w:sz w:val="28"/>
          <w:szCs w:val="28"/>
        </w:rPr>
      </w:pP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What We Offer</w:t>
      </w:r>
    </w:p>
    <w:p w:rsidR="002D0D8B" w:rsidRPr="00036CB4" w:rsidRDefault="002D0D8B" w:rsidP="002D0D8B">
      <w:pPr>
        <w:numPr>
          <w:ilvl w:val="0"/>
          <w:numId w:val="1"/>
        </w:numPr>
        <w:rPr>
          <w:rFonts w:ascii="Calibri" w:hAnsi="Calibri" w:cs="Calibri"/>
          <w:sz w:val="28"/>
          <w:szCs w:val="28"/>
        </w:rPr>
      </w:pPr>
      <w:r w:rsidRPr="00036CB4">
        <w:rPr>
          <w:rFonts w:ascii="Calibri" w:hAnsi="Calibri" w:cs="Calibri"/>
          <w:b/>
          <w:bCs/>
          <w:sz w:val="28"/>
          <w:szCs w:val="28"/>
        </w:rPr>
        <w:t>360-Degree Competitor Profiling</w:t>
      </w:r>
      <w:r w:rsidRPr="00036CB4">
        <w:rPr>
          <w:rFonts w:ascii="Calibri" w:hAnsi="Calibri" w:cs="Calibri"/>
          <w:sz w:val="28"/>
          <w:szCs w:val="28"/>
        </w:rPr>
        <w:br/>
        <w:t xml:space="preserve">Our competitive profiles combine multi-source intelligence, including regulatory filings, patent data, clinical or product pipelines, pricing intelligence, job postings, and expert interviews. This helps build a complete view of each competitor’s current position, business direction, and strategic priorities. </w:t>
      </w:r>
    </w:p>
    <w:p w:rsidR="002D0D8B" w:rsidRPr="00036CB4" w:rsidRDefault="002D0D8B" w:rsidP="002D0D8B">
      <w:pPr>
        <w:numPr>
          <w:ilvl w:val="0"/>
          <w:numId w:val="1"/>
        </w:numPr>
        <w:rPr>
          <w:rFonts w:ascii="Calibri" w:hAnsi="Calibri" w:cs="Calibri"/>
          <w:sz w:val="28"/>
          <w:szCs w:val="28"/>
        </w:rPr>
      </w:pPr>
      <w:r w:rsidRPr="00036CB4">
        <w:rPr>
          <w:rFonts w:ascii="Calibri" w:hAnsi="Calibri" w:cs="Calibri"/>
          <w:b/>
          <w:bCs/>
          <w:sz w:val="28"/>
          <w:szCs w:val="28"/>
        </w:rPr>
        <w:lastRenderedPageBreak/>
        <w:t>Win/Loss Analysis</w:t>
      </w:r>
      <w:r w:rsidRPr="00036CB4">
        <w:rPr>
          <w:rFonts w:ascii="Calibri" w:hAnsi="Calibri" w:cs="Calibri"/>
          <w:sz w:val="28"/>
          <w:szCs w:val="28"/>
        </w:rPr>
        <w:br/>
        <w:t xml:space="preserve">GMR conducts systematic win/loss analysis through interviews with recent buyers and lost prospects. This helps identify exactly where competitors are winning and why, including the real decision factors that sales data alone may not reveal. </w:t>
      </w:r>
    </w:p>
    <w:p w:rsidR="002D0D8B" w:rsidRPr="00036CB4" w:rsidRDefault="002D0D8B" w:rsidP="002D0D8B">
      <w:pPr>
        <w:numPr>
          <w:ilvl w:val="0"/>
          <w:numId w:val="1"/>
        </w:numPr>
        <w:rPr>
          <w:rFonts w:ascii="Calibri" w:hAnsi="Calibri" w:cs="Calibri"/>
          <w:sz w:val="28"/>
          <w:szCs w:val="28"/>
        </w:rPr>
      </w:pPr>
      <w:r w:rsidRPr="00036CB4">
        <w:rPr>
          <w:rFonts w:ascii="Calibri" w:hAnsi="Calibri" w:cs="Calibri"/>
          <w:b/>
          <w:bCs/>
          <w:sz w:val="28"/>
          <w:szCs w:val="28"/>
        </w:rPr>
        <w:t>Competitive Benchmarking Models</w:t>
      </w:r>
      <w:r w:rsidRPr="00036CB4">
        <w:rPr>
          <w:rFonts w:ascii="Calibri" w:hAnsi="Calibri" w:cs="Calibri"/>
          <w:sz w:val="28"/>
          <w:szCs w:val="28"/>
        </w:rPr>
        <w:br/>
        <w:t xml:space="preserve">Our benchmarking models measure competitive gaps across product features, pricing, service levels, geographic reach, distribution strength, customer support, and organizational capabilities. This gives clients a structured view of where they are ahead and where they may be exposed. </w:t>
      </w:r>
    </w:p>
    <w:p w:rsidR="002D0D8B" w:rsidRPr="00036CB4" w:rsidRDefault="002D0D8B" w:rsidP="002D0D8B">
      <w:pPr>
        <w:numPr>
          <w:ilvl w:val="0"/>
          <w:numId w:val="1"/>
        </w:numPr>
        <w:rPr>
          <w:rFonts w:ascii="Calibri" w:hAnsi="Calibri" w:cs="Calibri"/>
          <w:sz w:val="28"/>
          <w:szCs w:val="28"/>
        </w:rPr>
      </w:pPr>
      <w:r w:rsidRPr="00036CB4">
        <w:rPr>
          <w:rFonts w:ascii="Calibri" w:hAnsi="Calibri" w:cs="Calibri"/>
          <w:b/>
          <w:bCs/>
          <w:sz w:val="28"/>
          <w:szCs w:val="28"/>
        </w:rPr>
        <w:t>Continuous Competitive Intelligence</w:t>
      </w:r>
      <w:r w:rsidRPr="00036CB4">
        <w:rPr>
          <w:rFonts w:ascii="Calibri" w:hAnsi="Calibri" w:cs="Calibri"/>
          <w:sz w:val="28"/>
          <w:szCs w:val="28"/>
        </w:rPr>
        <w:br/>
        <w:t xml:space="preserve">GMR offers continuous intelligence subscription options for businesses that need regular competitor tracking. Clients can receive automated alerts, monthly briefings, and quarterly deep dives on their competitive set to keep strategy teams updated with current and useful intelligence. </w:t>
      </w:r>
    </w:p>
    <w:p w:rsidR="002D0D8B" w:rsidRPr="00036CB4" w:rsidRDefault="002D0D8B" w:rsidP="002D0D8B">
      <w:pPr>
        <w:rPr>
          <w:rFonts w:ascii="Calibri" w:hAnsi="Calibri" w:cs="Calibri"/>
          <w:b/>
          <w:bCs/>
          <w:sz w:val="28"/>
          <w:szCs w:val="28"/>
        </w:rPr>
      </w:pPr>
      <w:r w:rsidRPr="00036CB4">
        <w:rPr>
          <w:rFonts w:ascii="Calibri" w:hAnsi="Calibri" w:cs="Calibri"/>
          <w:b/>
          <w:bCs/>
          <w:sz w:val="28"/>
          <w:szCs w:val="28"/>
        </w:rPr>
        <w:t>Why Choose GMR for Competitive Analysis</w:t>
      </w:r>
    </w:p>
    <w:p w:rsidR="002D0D8B" w:rsidRPr="00036CB4" w:rsidRDefault="002D0D8B" w:rsidP="002D0D8B">
      <w:pPr>
        <w:rPr>
          <w:rFonts w:ascii="Calibri" w:hAnsi="Calibri" w:cs="Calibri"/>
          <w:sz w:val="28"/>
          <w:szCs w:val="28"/>
        </w:rPr>
      </w:pPr>
      <w:r w:rsidRPr="00036CB4">
        <w:rPr>
          <w:rFonts w:ascii="Calibri" w:hAnsi="Calibri" w:cs="Calibri"/>
          <w:sz w:val="28"/>
          <w:szCs w:val="28"/>
        </w:rPr>
        <w:t>GMR provides competitive analysis that is research-led, practical, and focused on business decisions. Our work helps clients understand not only what competitors are doing, but also why they are doing it and how it may affect future market movement.</w:t>
      </w:r>
    </w:p>
    <w:p w:rsidR="002D0D8B" w:rsidRPr="00036CB4" w:rsidRDefault="002D0D8B" w:rsidP="002D0D8B">
      <w:pPr>
        <w:rPr>
          <w:rFonts w:ascii="Calibri" w:hAnsi="Calibri" w:cs="Calibri"/>
          <w:sz w:val="28"/>
          <w:szCs w:val="28"/>
        </w:rPr>
      </w:pPr>
      <w:r w:rsidRPr="00036CB4">
        <w:rPr>
          <w:rFonts w:ascii="Calibri" w:hAnsi="Calibri" w:cs="Calibri"/>
          <w:sz w:val="28"/>
          <w:szCs w:val="28"/>
        </w:rPr>
        <w:t xml:space="preserve">Clients choose </w:t>
      </w:r>
      <w:r w:rsidRPr="00036CB4">
        <w:rPr>
          <w:rFonts w:ascii="Calibri" w:hAnsi="Calibri" w:cs="Calibri"/>
          <w:b/>
          <w:bCs/>
          <w:sz w:val="28"/>
          <w:szCs w:val="28"/>
        </w:rPr>
        <w:t>GMR</w:t>
      </w:r>
      <w:r w:rsidRPr="00036CB4">
        <w:rPr>
          <w:rFonts w:ascii="Calibri" w:hAnsi="Calibri" w:cs="Calibri"/>
          <w:sz w:val="28"/>
          <w:szCs w:val="28"/>
        </w:rPr>
        <w:t xml:space="preserve"> because our approach combines data review, market tracking, buyer insights, competitor profiling, and structured benchmarking. The analysis is clear, useful, and designed for strategy teams, sales teams, investors, product teams, and leadership groups.</w:t>
      </w:r>
    </w:p>
    <w:p w:rsidR="002D0D8B" w:rsidRPr="00036CB4" w:rsidRDefault="002D0D8B" w:rsidP="002D0D8B">
      <w:pPr>
        <w:rPr>
          <w:rFonts w:ascii="Calibri" w:hAnsi="Calibri" w:cs="Calibri"/>
          <w:sz w:val="28"/>
          <w:szCs w:val="28"/>
        </w:rPr>
      </w:pPr>
      <w:r w:rsidRPr="00036CB4">
        <w:rPr>
          <w:rFonts w:ascii="Calibri" w:hAnsi="Calibri" w:cs="Calibri"/>
          <w:sz w:val="28"/>
          <w:szCs w:val="28"/>
        </w:rPr>
        <w:t>With GMR, businesses can identify competitive risks early, strengthen their market position, improve pricing and product strategy, and find areas where they can move faster than competitors.</w:t>
      </w:r>
    </w:p>
    <w:p w:rsidR="002D0D8B" w:rsidRPr="00036CB4" w:rsidRDefault="002D0D8B" w:rsidP="002D0D8B">
      <w:pPr>
        <w:rPr>
          <w:rFonts w:ascii="Calibri" w:hAnsi="Calibri" w:cs="Calibri"/>
          <w:sz w:val="28"/>
          <w:szCs w:val="28"/>
        </w:rPr>
      </w:pPr>
    </w:p>
    <w:p w:rsidR="002D0D8B" w:rsidRPr="00036CB4" w:rsidRDefault="002D0D8B" w:rsidP="002D0D8B">
      <w:pPr>
        <w:pStyle w:val="ListParagraph"/>
        <w:numPr>
          <w:ilvl w:val="0"/>
          <w:numId w:val="9"/>
        </w:numPr>
        <w:rPr>
          <w:rFonts w:ascii="Calibri" w:hAnsi="Calibri" w:cs="Calibri"/>
          <w:b/>
          <w:bCs/>
          <w:kern w:val="0"/>
          <w:sz w:val="28"/>
          <w:szCs w:val="28"/>
        </w:rPr>
      </w:pPr>
      <w:r w:rsidRPr="00036CB4">
        <w:rPr>
          <w:rFonts w:ascii="Calibri" w:hAnsi="Calibri" w:cs="Calibri"/>
          <w:b/>
          <w:bCs/>
          <w:kern w:val="0"/>
          <w:sz w:val="28"/>
          <w:szCs w:val="28"/>
        </w:rPr>
        <w:t>Consulting Services</w:t>
      </w:r>
    </w:p>
    <w:p w:rsidR="002D0D8B" w:rsidRPr="00036CB4" w:rsidRDefault="002D0D8B" w:rsidP="002D0D8B">
      <w:pPr>
        <w:ind w:left="360"/>
        <w:rPr>
          <w:rFonts w:ascii="Calibri" w:hAnsi="Calibri" w:cs="Calibri"/>
          <w:b/>
          <w:bCs/>
          <w:kern w:val="0"/>
          <w:sz w:val="28"/>
          <w:szCs w:val="28"/>
        </w:rPr>
      </w:pPr>
      <w:r w:rsidRPr="00036CB4">
        <w:rPr>
          <w:rFonts w:ascii="Calibri" w:hAnsi="Calibri" w:cs="Calibri"/>
          <w:b/>
          <w:bCs/>
          <w:kern w:val="0"/>
          <w:sz w:val="28"/>
          <w:szCs w:val="28"/>
        </w:rPr>
        <w:lastRenderedPageBreak/>
        <w:t>Expert-Led Research &amp; Advisory at Every Stage</w:t>
      </w:r>
    </w:p>
    <w:p w:rsidR="002D0D8B" w:rsidRPr="00036CB4" w:rsidRDefault="002D0D8B" w:rsidP="002D0D8B">
      <w:pPr>
        <w:ind w:left="360"/>
        <w:rPr>
          <w:rFonts w:ascii="Calibri" w:hAnsi="Calibri" w:cs="Calibri"/>
          <w:kern w:val="0"/>
          <w:sz w:val="28"/>
          <w:szCs w:val="28"/>
        </w:rPr>
      </w:pPr>
      <w:r w:rsidRPr="00036CB4">
        <w:rPr>
          <w:rFonts w:ascii="Calibri" w:hAnsi="Calibri" w:cs="Calibri"/>
          <w:kern w:val="0"/>
          <w:sz w:val="28"/>
          <w:szCs w:val="28"/>
        </w:rPr>
        <w:t xml:space="preserve">At </w:t>
      </w:r>
      <w:r w:rsidRPr="00036CB4">
        <w:rPr>
          <w:rFonts w:ascii="Calibri" w:hAnsi="Calibri" w:cs="Calibri"/>
          <w:b/>
          <w:bCs/>
          <w:kern w:val="0"/>
          <w:sz w:val="28"/>
          <w:szCs w:val="28"/>
        </w:rPr>
        <w:t>GMR</w:t>
      </w:r>
      <w:r w:rsidRPr="00036CB4">
        <w:rPr>
          <w:rFonts w:ascii="Calibri" w:hAnsi="Calibri" w:cs="Calibri"/>
          <w:kern w:val="0"/>
          <w:sz w:val="28"/>
          <w:szCs w:val="28"/>
        </w:rPr>
        <w:t>, consulting services are designed to help businesses make informed decisions at every stage of growth. Our consulting support combines market research, industry analysis, competitive intelligence, and strategic advisory to help clients understand opportunities, risks, and market direction.</w:t>
      </w:r>
    </w:p>
    <w:p w:rsidR="002D0D8B" w:rsidRPr="00036CB4" w:rsidRDefault="002D0D8B" w:rsidP="002D0D8B">
      <w:pPr>
        <w:ind w:left="360"/>
        <w:rPr>
          <w:rFonts w:ascii="Calibri" w:hAnsi="Calibri" w:cs="Calibri"/>
          <w:kern w:val="0"/>
          <w:sz w:val="28"/>
          <w:szCs w:val="28"/>
        </w:rPr>
      </w:pPr>
      <w:r w:rsidRPr="00036CB4">
        <w:rPr>
          <w:rFonts w:ascii="Calibri" w:hAnsi="Calibri" w:cs="Calibri"/>
          <w:kern w:val="0"/>
          <w:sz w:val="28"/>
          <w:szCs w:val="28"/>
        </w:rPr>
        <w:t>GMR works with companies, investors, strategy teams, product teams, and leadership groups that need clear answers for business planning. Our consulting services support market entry, expansion planning, competitive positioning, regulatory understanding, commercial strategy, and long-term growth decisions.</w:t>
      </w:r>
    </w:p>
    <w:p w:rsidR="002D0D8B" w:rsidRPr="00036CB4" w:rsidRDefault="002D0D8B" w:rsidP="002D0D8B">
      <w:pPr>
        <w:ind w:left="360"/>
        <w:rPr>
          <w:rFonts w:ascii="Calibri" w:hAnsi="Calibri" w:cs="Calibri"/>
          <w:b/>
          <w:bCs/>
          <w:kern w:val="0"/>
          <w:sz w:val="28"/>
          <w:szCs w:val="28"/>
        </w:rPr>
      </w:pPr>
      <w:r w:rsidRPr="00036CB4">
        <w:rPr>
          <w:rFonts w:ascii="Calibri" w:hAnsi="Calibri" w:cs="Calibri"/>
          <w:b/>
          <w:bCs/>
          <w:kern w:val="0"/>
          <w:sz w:val="28"/>
          <w:szCs w:val="28"/>
        </w:rPr>
        <w:t>Comprehensive Consulting Solutions</w:t>
      </w:r>
    </w:p>
    <w:p w:rsidR="002D0D8B" w:rsidRPr="00036CB4" w:rsidRDefault="002D0D8B" w:rsidP="002D0D8B">
      <w:pPr>
        <w:ind w:left="360"/>
        <w:rPr>
          <w:rFonts w:ascii="Calibri" w:hAnsi="Calibri" w:cs="Calibri"/>
          <w:b/>
          <w:bCs/>
          <w:kern w:val="0"/>
          <w:sz w:val="28"/>
          <w:szCs w:val="28"/>
        </w:rPr>
      </w:pPr>
      <w:r w:rsidRPr="00036CB4">
        <w:rPr>
          <w:rFonts w:ascii="Calibri" w:hAnsi="Calibri" w:cs="Calibri"/>
          <w:b/>
          <w:sz w:val="28"/>
          <w:szCs w:val="28"/>
        </w:rPr>
        <w:t>Expert Advisory for Market, Growth, and Strategy Needs</w:t>
      </w:r>
    </w:p>
    <w:p w:rsidR="002D0D8B" w:rsidRPr="00036CB4" w:rsidRDefault="002D0D8B" w:rsidP="002D0D8B">
      <w:pPr>
        <w:ind w:left="360"/>
        <w:rPr>
          <w:rFonts w:ascii="Calibri" w:hAnsi="Calibri" w:cs="Calibri"/>
          <w:kern w:val="0"/>
          <w:sz w:val="28"/>
          <w:szCs w:val="28"/>
        </w:rPr>
      </w:pPr>
      <w:r w:rsidRPr="00036CB4">
        <w:rPr>
          <w:rFonts w:ascii="Calibri" w:hAnsi="Calibri" w:cs="Calibri"/>
          <w:kern w:val="0"/>
          <w:sz w:val="28"/>
          <w:szCs w:val="28"/>
        </w:rPr>
        <w:t>GMR provides consulting solutions that are built around the client’s business needs. Each engagement is structured to answer specific market questions, support strategic decisions, and provide practical recommendations. The focus is placed on useful insights that can guide planning, investment, product development, and business transformation.</w:t>
      </w:r>
    </w:p>
    <w:p w:rsidR="002D0D8B" w:rsidRPr="00036CB4" w:rsidRDefault="002D0D8B" w:rsidP="002D0D8B">
      <w:pPr>
        <w:ind w:left="360"/>
        <w:rPr>
          <w:rFonts w:ascii="Calibri" w:hAnsi="Calibri" w:cs="Calibri"/>
          <w:kern w:val="0"/>
          <w:sz w:val="28"/>
          <w:szCs w:val="28"/>
        </w:rPr>
      </w:pPr>
      <w:r w:rsidRPr="00036CB4">
        <w:rPr>
          <w:rFonts w:ascii="Calibri" w:hAnsi="Calibri" w:cs="Calibri"/>
          <w:kern w:val="0"/>
          <w:sz w:val="28"/>
          <w:szCs w:val="28"/>
        </w:rPr>
        <w:t>Our consulting approach is designed to support both short-term decisions and long-term strategy. Whether a company is entering a new market, reviewing its portfolio, launching a product, or improving sales performance, GMR provides advisory support that connects research with action.</w:t>
      </w:r>
    </w:p>
    <w:p w:rsidR="002D0D8B" w:rsidRPr="00036CB4" w:rsidRDefault="002D0D8B" w:rsidP="002D0D8B">
      <w:pPr>
        <w:ind w:left="360"/>
        <w:rPr>
          <w:rFonts w:ascii="Calibri" w:hAnsi="Calibri" w:cs="Calibri"/>
          <w:kern w:val="0"/>
          <w:sz w:val="28"/>
          <w:szCs w:val="28"/>
        </w:rPr>
      </w:pPr>
      <w:r w:rsidRPr="00036CB4">
        <w:rPr>
          <w:rFonts w:ascii="Calibri" w:hAnsi="Calibri" w:cs="Calibri"/>
          <w:kern w:val="0"/>
          <w:sz w:val="28"/>
          <w:szCs w:val="28"/>
        </w:rPr>
        <w:t>GMR also helps clients identify risks before they affect business performance. This includes regulatory changes, competitive pressure, shifting customer needs, supply chain issues, technology changes, and market entry barriers. The result is a clearer strategy with stronger business direction.</w:t>
      </w:r>
    </w:p>
    <w:p w:rsidR="002D0D8B" w:rsidRPr="00036CB4" w:rsidRDefault="002D0D8B" w:rsidP="002D0D8B">
      <w:pPr>
        <w:pStyle w:val="Heading3"/>
        <w:rPr>
          <w:rFonts w:ascii="Calibri" w:hAnsi="Calibri" w:cs="Calibri"/>
        </w:rPr>
      </w:pPr>
      <w:r w:rsidRPr="00036CB4">
        <w:rPr>
          <w:rFonts w:ascii="Calibri" w:hAnsi="Calibri" w:cs="Calibri"/>
        </w:rPr>
        <w:t>Our Approach</w:t>
      </w:r>
    </w:p>
    <w:p w:rsidR="002D0D8B" w:rsidRPr="00036CB4" w:rsidRDefault="002D0D8B" w:rsidP="002D0D8B">
      <w:pPr>
        <w:numPr>
          <w:ilvl w:val="0"/>
          <w:numId w:val="13"/>
        </w:numPr>
        <w:spacing w:before="100" w:beforeAutospacing="1" w:after="100" w:afterAutospacing="1" w:line="240" w:lineRule="auto"/>
        <w:rPr>
          <w:rFonts w:ascii="Calibri" w:hAnsi="Calibri" w:cs="Calibri"/>
          <w:sz w:val="28"/>
          <w:szCs w:val="28"/>
        </w:rPr>
      </w:pPr>
      <w:r w:rsidRPr="00036CB4">
        <w:rPr>
          <w:rFonts w:ascii="Calibri" w:hAnsi="Calibri" w:cs="Calibri"/>
          <w:sz w:val="28"/>
          <w:szCs w:val="28"/>
        </w:rPr>
        <w:t xml:space="preserve">Client objective and decision need assessment </w:t>
      </w:r>
    </w:p>
    <w:p w:rsidR="002D0D8B" w:rsidRPr="00036CB4" w:rsidRDefault="002D0D8B" w:rsidP="002D0D8B">
      <w:pPr>
        <w:numPr>
          <w:ilvl w:val="0"/>
          <w:numId w:val="13"/>
        </w:numPr>
        <w:spacing w:before="100" w:beforeAutospacing="1" w:after="100" w:afterAutospacing="1" w:line="240" w:lineRule="auto"/>
        <w:rPr>
          <w:rFonts w:ascii="Calibri" w:hAnsi="Calibri" w:cs="Calibri"/>
          <w:sz w:val="28"/>
          <w:szCs w:val="28"/>
        </w:rPr>
      </w:pPr>
      <w:r w:rsidRPr="00036CB4">
        <w:rPr>
          <w:rFonts w:ascii="Calibri" w:hAnsi="Calibri" w:cs="Calibri"/>
          <w:sz w:val="28"/>
          <w:szCs w:val="28"/>
        </w:rPr>
        <w:t xml:space="preserve">Research framework development </w:t>
      </w:r>
    </w:p>
    <w:p w:rsidR="002D0D8B" w:rsidRPr="00036CB4" w:rsidRDefault="002D0D8B" w:rsidP="002D0D8B">
      <w:pPr>
        <w:numPr>
          <w:ilvl w:val="0"/>
          <w:numId w:val="13"/>
        </w:numPr>
        <w:spacing w:before="100" w:beforeAutospacing="1" w:after="100" w:afterAutospacing="1" w:line="240" w:lineRule="auto"/>
        <w:rPr>
          <w:rFonts w:ascii="Calibri" w:hAnsi="Calibri" w:cs="Calibri"/>
          <w:sz w:val="28"/>
          <w:szCs w:val="28"/>
        </w:rPr>
      </w:pPr>
      <w:r w:rsidRPr="00036CB4">
        <w:rPr>
          <w:rFonts w:ascii="Calibri" w:hAnsi="Calibri" w:cs="Calibri"/>
          <w:sz w:val="28"/>
          <w:szCs w:val="28"/>
        </w:rPr>
        <w:t xml:space="preserve">Market intelligence and data collection </w:t>
      </w:r>
    </w:p>
    <w:p w:rsidR="002D0D8B" w:rsidRPr="00036CB4" w:rsidRDefault="002D0D8B" w:rsidP="002D0D8B">
      <w:pPr>
        <w:numPr>
          <w:ilvl w:val="0"/>
          <w:numId w:val="13"/>
        </w:numPr>
        <w:spacing w:before="100" w:beforeAutospacing="1" w:after="100" w:afterAutospacing="1" w:line="240" w:lineRule="auto"/>
        <w:rPr>
          <w:rFonts w:ascii="Calibri" w:hAnsi="Calibri" w:cs="Calibri"/>
          <w:sz w:val="28"/>
          <w:szCs w:val="28"/>
        </w:rPr>
      </w:pPr>
      <w:r w:rsidRPr="00036CB4">
        <w:rPr>
          <w:rFonts w:ascii="Calibri" w:hAnsi="Calibri" w:cs="Calibri"/>
          <w:sz w:val="28"/>
          <w:szCs w:val="28"/>
        </w:rPr>
        <w:lastRenderedPageBreak/>
        <w:t xml:space="preserve">Expert input and stakeholder mapping </w:t>
      </w:r>
    </w:p>
    <w:p w:rsidR="002D0D8B" w:rsidRPr="00036CB4" w:rsidRDefault="002D0D8B" w:rsidP="002D0D8B">
      <w:pPr>
        <w:numPr>
          <w:ilvl w:val="0"/>
          <w:numId w:val="13"/>
        </w:numPr>
        <w:spacing w:before="100" w:beforeAutospacing="1" w:after="100" w:afterAutospacing="1" w:line="240" w:lineRule="auto"/>
        <w:rPr>
          <w:rFonts w:ascii="Calibri" w:hAnsi="Calibri" w:cs="Calibri"/>
          <w:sz w:val="28"/>
          <w:szCs w:val="28"/>
        </w:rPr>
      </w:pPr>
      <w:r w:rsidRPr="00036CB4">
        <w:rPr>
          <w:rFonts w:ascii="Calibri" w:hAnsi="Calibri" w:cs="Calibri"/>
          <w:sz w:val="28"/>
          <w:szCs w:val="28"/>
        </w:rPr>
        <w:t xml:space="preserve">Strategic analysis and recommendation building </w:t>
      </w:r>
    </w:p>
    <w:p w:rsidR="002D0D8B" w:rsidRPr="00036CB4" w:rsidRDefault="002D0D8B" w:rsidP="002D0D8B">
      <w:pPr>
        <w:numPr>
          <w:ilvl w:val="0"/>
          <w:numId w:val="13"/>
        </w:numPr>
        <w:spacing w:before="100" w:beforeAutospacing="1" w:after="100" w:afterAutospacing="1" w:line="240" w:lineRule="auto"/>
        <w:rPr>
          <w:rFonts w:ascii="Calibri" w:hAnsi="Calibri" w:cs="Calibri"/>
          <w:sz w:val="28"/>
          <w:szCs w:val="28"/>
        </w:rPr>
      </w:pPr>
      <w:r w:rsidRPr="00036CB4">
        <w:rPr>
          <w:rFonts w:ascii="Calibri" w:hAnsi="Calibri" w:cs="Calibri"/>
          <w:sz w:val="28"/>
          <w:szCs w:val="28"/>
        </w:rPr>
        <w:t>Ongoing support through reports, briefings, and advisory calls</w:t>
      </w:r>
    </w:p>
    <w:p w:rsidR="002D0D8B" w:rsidRPr="00036CB4" w:rsidRDefault="002D0D8B" w:rsidP="002D0D8B">
      <w:pPr>
        <w:ind w:left="360"/>
        <w:rPr>
          <w:rFonts w:ascii="Calibri" w:hAnsi="Calibri" w:cs="Calibri"/>
          <w:kern w:val="0"/>
          <w:sz w:val="28"/>
          <w:szCs w:val="28"/>
        </w:rPr>
      </w:pPr>
    </w:p>
    <w:p w:rsidR="002D0D8B" w:rsidRPr="00036CB4" w:rsidRDefault="002D0D8B" w:rsidP="002D0D8B">
      <w:pPr>
        <w:ind w:left="360"/>
        <w:rPr>
          <w:rFonts w:ascii="Calibri" w:hAnsi="Calibri" w:cs="Calibri"/>
          <w:b/>
          <w:bCs/>
          <w:kern w:val="0"/>
          <w:sz w:val="28"/>
          <w:szCs w:val="28"/>
        </w:rPr>
      </w:pPr>
      <w:r w:rsidRPr="00036CB4">
        <w:rPr>
          <w:rFonts w:ascii="Calibri" w:hAnsi="Calibri" w:cs="Calibri"/>
          <w:b/>
          <w:bCs/>
          <w:kern w:val="0"/>
          <w:sz w:val="28"/>
          <w:szCs w:val="28"/>
        </w:rPr>
        <w:t>Our Consulting capabilities</w:t>
      </w:r>
    </w:p>
    <w:p w:rsidR="002D0D8B" w:rsidRPr="00036CB4" w:rsidRDefault="002D0D8B" w:rsidP="002D0D8B">
      <w:pPr>
        <w:numPr>
          <w:ilvl w:val="0"/>
          <w:numId w:val="2"/>
        </w:numPr>
        <w:rPr>
          <w:rFonts w:ascii="Calibri" w:hAnsi="Calibri" w:cs="Calibri"/>
          <w:kern w:val="0"/>
          <w:sz w:val="28"/>
          <w:szCs w:val="28"/>
        </w:rPr>
      </w:pPr>
      <w:r w:rsidRPr="00036CB4">
        <w:rPr>
          <w:rFonts w:ascii="Calibri" w:hAnsi="Calibri" w:cs="Calibri"/>
          <w:b/>
          <w:bCs/>
          <w:kern w:val="0"/>
          <w:sz w:val="28"/>
          <w:szCs w:val="28"/>
        </w:rPr>
        <w:t>Ongoing Research Partnerships</w:t>
      </w:r>
      <w:r w:rsidRPr="00036CB4">
        <w:rPr>
          <w:rFonts w:ascii="Calibri" w:hAnsi="Calibri" w:cs="Calibri"/>
          <w:kern w:val="0"/>
          <w:sz w:val="28"/>
          <w:szCs w:val="28"/>
        </w:rPr>
        <w:br/>
        <w:t xml:space="preserve">GMR provides long-term research support through a retainer model. This helps clients receive continuous market updates, competitor tracking, and strategic insights throughout the year. </w:t>
      </w:r>
    </w:p>
    <w:p w:rsidR="002D0D8B" w:rsidRPr="00036CB4" w:rsidRDefault="002D0D8B" w:rsidP="002D0D8B">
      <w:pPr>
        <w:numPr>
          <w:ilvl w:val="0"/>
          <w:numId w:val="2"/>
        </w:numPr>
        <w:rPr>
          <w:rFonts w:ascii="Calibri" w:hAnsi="Calibri" w:cs="Calibri"/>
          <w:kern w:val="0"/>
          <w:sz w:val="28"/>
          <w:szCs w:val="28"/>
        </w:rPr>
      </w:pPr>
      <w:r w:rsidRPr="00036CB4">
        <w:rPr>
          <w:rFonts w:ascii="Calibri" w:hAnsi="Calibri" w:cs="Calibri"/>
          <w:b/>
          <w:bCs/>
          <w:kern w:val="0"/>
          <w:sz w:val="28"/>
          <w:szCs w:val="28"/>
        </w:rPr>
        <w:t>Project-Based Strategic Engagements</w:t>
      </w:r>
      <w:r w:rsidRPr="00036CB4">
        <w:rPr>
          <w:rFonts w:ascii="Calibri" w:hAnsi="Calibri" w:cs="Calibri"/>
          <w:kern w:val="0"/>
          <w:sz w:val="28"/>
          <w:szCs w:val="28"/>
        </w:rPr>
        <w:br/>
        <w:t xml:space="preserve">GMR supports specific consulting projects based on defined business needs. These engagements may include market entry studies, product strategy, pricing analysis, customer research, or competitive assessment. </w:t>
      </w:r>
    </w:p>
    <w:p w:rsidR="002D0D8B" w:rsidRPr="00036CB4" w:rsidRDefault="002D0D8B" w:rsidP="002D0D8B">
      <w:pPr>
        <w:numPr>
          <w:ilvl w:val="0"/>
          <w:numId w:val="2"/>
        </w:numPr>
        <w:rPr>
          <w:rFonts w:ascii="Calibri" w:hAnsi="Calibri" w:cs="Calibri"/>
          <w:kern w:val="0"/>
          <w:sz w:val="28"/>
          <w:szCs w:val="28"/>
        </w:rPr>
      </w:pPr>
      <w:r w:rsidRPr="00036CB4">
        <w:rPr>
          <w:rFonts w:ascii="Calibri" w:hAnsi="Calibri" w:cs="Calibri"/>
          <w:b/>
          <w:bCs/>
          <w:kern w:val="0"/>
          <w:sz w:val="28"/>
          <w:szCs w:val="28"/>
        </w:rPr>
        <w:t>Expert Network Access and Advisory Calls</w:t>
      </w:r>
      <w:r w:rsidRPr="00036CB4">
        <w:rPr>
          <w:rFonts w:ascii="Calibri" w:hAnsi="Calibri" w:cs="Calibri"/>
          <w:kern w:val="0"/>
          <w:sz w:val="28"/>
          <w:szCs w:val="28"/>
        </w:rPr>
        <w:br/>
        <w:t xml:space="preserve">GMR helps clients connect with industry experts for deeper market understanding. Advisory calls can support validation, market feedback, technical insight, and strategic decision-making. </w:t>
      </w:r>
    </w:p>
    <w:p w:rsidR="002D0D8B" w:rsidRPr="00036CB4" w:rsidRDefault="002D0D8B" w:rsidP="002D0D8B">
      <w:pPr>
        <w:numPr>
          <w:ilvl w:val="0"/>
          <w:numId w:val="2"/>
        </w:numPr>
        <w:rPr>
          <w:rFonts w:ascii="Calibri" w:hAnsi="Calibri" w:cs="Calibri"/>
          <w:kern w:val="0"/>
          <w:sz w:val="28"/>
          <w:szCs w:val="28"/>
        </w:rPr>
      </w:pPr>
      <w:r w:rsidRPr="00036CB4">
        <w:rPr>
          <w:rFonts w:ascii="Calibri" w:hAnsi="Calibri" w:cs="Calibri"/>
          <w:b/>
          <w:bCs/>
          <w:kern w:val="0"/>
          <w:sz w:val="28"/>
          <w:szCs w:val="28"/>
        </w:rPr>
        <w:t>Market Intelligence and Competitive Briefings</w:t>
      </w:r>
      <w:r w:rsidRPr="00036CB4">
        <w:rPr>
          <w:rFonts w:ascii="Calibri" w:hAnsi="Calibri" w:cs="Calibri"/>
          <w:kern w:val="0"/>
          <w:sz w:val="28"/>
          <w:szCs w:val="28"/>
        </w:rPr>
        <w:br/>
        <w:t xml:space="preserve">GMR provides regular market intelligence and competitor briefings to help leadership teams stay updated. These briefings cover market trends, company movements, pricing shifts, product launches, and regional developments. </w:t>
      </w:r>
    </w:p>
    <w:p w:rsidR="002D0D8B" w:rsidRPr="00036CB4" w:rsidRDefault="002D0D8B" w:rsidP="002D0D8B">
      <w:pPr>
        <w:numPr>
          <w:ilvl w:val="0"/>
          <w:numId w:val="2"/>
        </w:numPr>
        <w:rPr>
          <w:rFonts w:ascii="Calibri" w:hAnsi="Calibri" w:cs="Calibri"/>
          <w:kern w:val="0"/>
          <w:sz w:val="28"/>
          <w:szCs w:val="28"/>
        </w:rPr>
      </w:pPr>
      <w:r w:rsidRPr="00036CB4">
        <w:rPr>
          <w:rFonts w:ascii="Calibri" w:hAnsi="Calibri" w:cs="Calibri"/>
          <w:b/>
          <w:bCs/>
          <w:kern w:val="0"/>
          <w:sz w:val="28"/>
          <w:szCs w:val="28"/>
        </w:rPr>
        <w:t>Regulatory and Compliance Advisory</w:t>
      </w:r>
      <w:r w:rsidRPr="00036CB4">
        <w:rPr>
          <w:rFonts w:ascii="Calibri" w:hAnsi="Calibri" w:cs="Calibri"/>
          <w:kern w:val="0"/>
          <w:sz w:val="28"/>
          <w:szCs w:val="28"/>
        </w:rPr>
        <w:br/>
        <w:t xml:space="preserve">GMR helps clients understand regulatory conditions, compliance requirements, and policy changes that may affect market entry or business operations. This support is useful in highly regulated sectors such as healthcare, chemicals, energy, and food. </w:t>
      </w:r>
    </w:p>
    <w:p w:rsidR="002D0D8B" w:rsidRPr="00036CB4" w:rsidRDefault="002D0D8B" w:rsidP="002D0D8B">
      <w:pPr>
        <w:numPr>
          <w:ilvl w:val="0"/>
          <w:numId w:val="2"/>
        </w:numPr>
        <w:rPr>
          <w:rFonts w:ascii="Calibri" w:hAnsi="Calibri" w:cs="Calibri"/>
          <w:kern w:val="0"/>
          <w:sz w:val="28"/>
          <w:szCs w:val="28"/>
        </w:rPr>
      </w:pPr>
      <w:r w:rsidRPr="00036CB4">
        <w:rPr>
          <w:rFonts w:ascii="Calibri" w:hAnsi="Calibri" w:cs="Calibri"/>
          <w:b/>
          <w:bCs/>
          <w:kern w:val="0"/>
          <w:sz w:val="28"/>
          <w:szCs w:val="28"/>
        </w:rPr>
        <w:t>R&amp;D and Pipeline Strategy Advisory</w:t>
      </w:r>
      <w:r w:rsidRPr="00036CB4">
        <w:rPr>
          <w:rFonts w:ascii="Calibri" w:hAnsi="Calibri" w:cs="Calibri"/>
          <w:kern w:val="0"/>
          <w:sz w:val="28"/>
          <w:szCs w:val="28"/>
        </w:rPr>
        <w:br/>
        <w:t xml:space="preserve">GMR supports companies in reviewing product pipelines, research </w:t>
      </w:r>
      <w:r w:rsidRPr="00036CB4">
        <w:rPr>
          <w:rFonts w:ascii="Calibri" w:hAnsi="Calibri" w:cs="Calibri"/>
          <w:kern w:val="0"/>
          <w:sz w:val="28"/>
          <w:szCs w:val="28"/>
        </w:rPr>
        <w:lastRenderedPageBreak/>
        <w:t xml:space="preserve">priorities, innovation areas, and future development opportunities. This helps clients align R&amp;D decisions with market demand and commercial potential. </w:t>
      </w:r>
    </w:p>
    <w:p w:rsidR="002D0D8B" w:rsidRPr="00036CB4" w:rsidRDefault="002D0D8B" w:rsidP="002D0D8B">
      <w:pPr>
        <w:numPr>
          <w:ilvl w:val="0"/>
          <w:numId w:val="2"/>
        </w:numPr>
        <w:rPr>
          <w:rFonts w:ascii="Calibri" w:hAnsi="Calibri" w:cs="Calibri"/>
          <w:kern w:val="0"/>
          <w:sz w:val="28"/>
          <w:szCs w:val="28"/>
        </w:rPr>
      </w:pPr>
      <w:r w:rsidRPr="00036CB4">
        <w:rPr>
          <w:rFonts w:ascii="Calibri" w:hAnsi="Calibri" w:cs="Calibri"/>
          <w:b/>
          <w:bCs/>
          <w:kern w:val="0"/>
          <w:sz w:val="28"/>
          <w:szCs w:val="28"/>
        </w:rPr>
        <w:t>Commercial Excellence and Sales Force Advisory</w:t>
      </w:r>
      <w:r w:rsidRPr="00036CB4">
        <w:rPr>
          <w:rFonts w:ascii="Calibri" w:hAnsi="Calibri" w:cs="Calibri"/>
          <w:kern w:val="0"/>
          <w:sz w:val="28"/>
          <w:szCs w:val="28"/>
        </w:rPr>
        <w:br/>
        <w:t xml:space="preserve">GMR helps businesses improve sales planning, customer targeting, channel strategy, and commercial performance. The advisory focuses on building stronger market reach and better sales execution. </w:t>
      </w:r>
    </w:p>
    <w:p w:rsidR="002D0D8B" w:rsidRPr="00036CB4" w:rsidRDefault="002D0D8B" w:rsidP="002D0D8B">
      <w:pPr>
        <w:numPr>
          <w:ilvl w:val="0"/>
          <w:numId w:val="2"/>
        </w:numPr>
        <w:rPr>
          <w:rFonts w:ascii="Calibri" w:hAnsi="Calibri" w:cs="Calibri"/>
          <w:kern w:val="0"/>
          <w:sz w:val="28"/>
          <w:szCs w:val="28"/>
        </w:rPr>
      </w:pPr>
      <w:r w:rsidRPr="00036CB4">
        <w:rPr>
          <w:rFonts w:ascii="Calibri" w:hAnsi="Calibri" w:cs="Calibri"/>
          <w:b/>
          <w:bCs/>
          <w:kern w:val="0"/>
          <w:sz w:val="28"/>
          <w:szCs w:val="28"/>
        </w:rPr>
        <w:t>Healthcare Economics and Outcomes Research</w:t>
      </w:r>
      <w:r w:rsidRPr="00036CB4">
        <w:rPr>
          <w:rFonts w:ascii="Calibri" w:hAnsi="Calibri" w:cs="Calibri"/>
          <w:kern w:val="0"/>
          <w:sz w:val="28"/>
          <w:szCs w:val="28"/>
        </w:rPr>
        <w:br/>
        <w:t xml:space="preserve">GMR provides healthcare-focused research support related to value assessment, treatment outcomes, cost analysis, access planning, and payer perspectives. This helps healthcare clients understand market access and evidence-based decision needs. </w:t>
      </w:r>
    </w:p>
    <w:p w:rsidR="002D0D8B" w:rsidRPr="00036CB4" w:rsidRDefault="002D0D8B" w:rsidP="002D0D8B">
      <w:pPr>
        <w:numPr>
          <w:ilvl w:val="0"/>
          <w:numId w:val="2"/>
        </w:numPr>
        <w:rPr>
          <w:rFonts w:ascii="Calibri" w:hAnsi="Calibri" w:cs="Calibri"/>
          <w:kern w:val="0"/>
          <w:sz w:val="28"/>
          <w:szCs w:val="28"/>
        </w:rPr>
      </w:pPr>
      <w:r w:rsidRPr="00036CB4">
        <w:rPr>
          <w:rFonts w:ascii="Calibri" w:hAnsi="Calibri" w:cs="Calibri"/>
          <w:b/>
          <w:bCs/>
          <w:kern w:val="0"/>
          <w:sz w:val="28"/>
          <w:szCs w:val="28"/>
        </w:rPr>
        <w:t>Stakeholder Mapping and Engagement Strategy</w:t>
      </w:r>
      <w:r w:rsidRPr="00036CB4">
        <w:rPr>
          <w:rFonts w:ascii="Calibri" w:hAnsi="Calibri" w:cs="Calibri"/>
          <w:kern w:val="0"/>
          <w:sz w:val="28"/>
          <w:szCs w:val="28"/>
        </w:rPr>
        <w:br/>
        <w:t xml:space="preserve">GMR identifies key stakeholders such as buyers, suppliers, distributors, regulators, healthcare professionals, investors, and decision-makers. This helps clients plan better communication, engagement, and partnership strategies. </w:t>
      </w:r>
    </w:p>
    <w:p w:rsidR="002D0D8B" w:rsidRPr="00036CB4" w:rsidRDefault="002D0D8B" w:rsidP="002D0D8B">
      <w:pPr>
        <w:numPr>
          <w:ilvl w:val="0"/>
          <w:numId w:val="2"/>
        </w:numPr>
        <w:rPr>
          <w:rFonts w:ascii="Calibri" w:hAnsi="Calibri" w:cs="Calibri"/>
          <w:kern w:val="0"/>
          <w:sz w:val="28"/>
          <w:szCs w:val="28"/>
        </w:rPr>
      </w:pPr>
      <w:r w:rsidRPr="00036CB4">
        <w:rPr>
          <w:rFonts w:ascii="Calibri" w:hAnsi="Calibri" w:cs="Calibri"/>
          <w:b/>
          <w:bCs/>
          <w:kern w:val="0"/>
          <w:sz w:val="28"/>
          <w:szCs w:val="28"/>
        </w:rPr>
        <w:t>Executive Workshops and Strategic Planning Facilitation</w:t>
      </w:r>
      <w:r w:rsidRPr="00036CB4">
        <w:rPr>
          <w:rFonts w:ascii="Calibri" w:hAnsi="Calibri" w:cs="Calibri"/>
          <w:kern w:val="0"/>
          <w:sz w:val="28"/>
          <w:szCs w:val="28"/>
        </w:rPr>
        <w:br/>
        <w:t xml:space="preserve">GMR supports leadership teams through structured workshops and planning sessions. These sessions help align internal teams, review market findings, define priorities, and build actionable growth plans. </w:t>
      </w:r>
    </w:p>
    <w:p w:rsidR="002D0D8B" w:rsidRPr="00036CB4" w:rsidRDefault="002D0D8B" w:rsidP="002D0D8B">
      <w:pPr>
        <w:ind w:left="360"/>
        <w:rPr>
          <w:rFonts w:ascii="Calibri" w:hAnsi="Calibri" w:cs="Calibri"/>
          <w:b/>
          <w:bCs/>
          <w:kern w:val="0"/>
          <w:sz w:val="28"/>
          <w:szCs w:val="28"/>
        </w:rPr>
      </w:pPr>
      <w:r w:rsidRPr="00036CB4">
        <w:rPr>
          <w:rFonts w:ascii="Calibri" w:hAnsi="Calibri" w:cs="Calibri"/>
          <w:b/>
          <w:bCs/>
          <w:kern w:val="0"/>
          <w:sz w:val="28"/>
          <w:szCs w:val="28"/>
        </w:rPr>
        <w:t>Why Choose GMR for Consulting Services</w:t>
      </w:r>
    </w:p>
    <w:p w:rsidR="002D0D8B" w:rsidRPr="00036CB4" w:rsidRDefault="002D0D8B" w:rsidP="002D0D8B">
      <w:pPr>
        <w:pStyle w:val="Heading3"/>
        <w:rPr>
          <w:rFonts w:ascii="Calibri" w:hAnsi="Calibri" w:cs="Calibri"/>
        </w:rPr>
      </w:pPr>
      <w:r w:rsidRPr="00036CB4">
        <w:rPr>
          <w:rFonts w:ascii="Calibri" w:hAnsi="Calibri" w:cs="Calibri"/>
        </w:rPr>
        <w:t>Key Reasons to Choose GMR</w:t>
      </w:r>
    </w:p>
    <w:p w:rsidR="002D0D8B" w:rsidRPr="00036CB4" w:rsidRDefault="002D0D8B" w:rsidP="002D0D8B">
      <w:pPr>
        <w:pStyle w:val="NormalWeb"/>
        <w:rPr>
          <w:rFonts w:ascii="Calibri" w:hAnsi="Calibri" w:cs="Calibri"/>
          <w:sz w:val="28"/>
          <w:szCs w:val="28"/>
        </w:rPr>
      </w:pPr>
      <w:r w:rsidRPr="00036CB4">
        <w:rPr>
          <w:rStyle w:val="Strong"/>
          <w:rFonts w:ascii="Calibri" w:hAnsi="Calibri" w:cs="Calibri"/>
          <w:sz w:val="28"/>
          <w:szCs w:val="28"/>
        </w:rPr>
        <w:t>Research-Led Consulting</w:t>
      </w:r>
      <w:r w:rsidRPr="00036CB4">
        <w:rPr>
          <w:rFonts w:ascii="Calibri" w:hAnsi="Calibri" w:cs="Calibri"/>
          <w:sz w:val="28"/>
          <w:szCs w:val="28"/>
        </w:rPr>
        <w:br/>
        <w:t>Our consulting work is supported by structured market research, verified data sources, and analyst interpretation. This helps clients receive guidance that is grounded in facts and market realities.</w:t>
      </w:r>
    </w:p>
    <w:p w:rsidR="002D0D8B" w:rsidRPr="00036CB4" w:rsidRDefault="002D0D8B" w:rsidP="002D0D8B">
      <w:pPr>
        <w:pStyle w:val="NormalWeb"/>
        <w:rPr>
          <w:rFonts w:ascii="Calibri" w:hAnsi="Calibri" w:cs="Calibri"/>
          <w:sz w:val="28"/>
          <w:szCs w:val="28"/>
        </w:rPr>
      </w:pPr>
      <w:r w:rsidRPr="00036CB4">
        <w:rPr>
          <w:rStyle w:val="Strong"/>
          <w:rFonts w:ascii="Calibri" w:hAnsi="Calibri" w:cs="Calibri"/>
          <w:sz w:val="28"/>
          <w:szCs w:val="28"/>
        </w:rPr>
        <w:t>Industry-Specific Expertise</w:t>
      </w:r>
      <w:r w:rsidRPr="00036CB4">
        <w:rPr>
          <w:rFonts w:ascii="Calibri" w:hAnsi="Calibri" w:cs="Calibri"/>
          <w:sz w:val="28"/>
          <w:szCs w:val="28"/>
        </w:rPr>
        <w:br/>
        <w:t xml:space="preserve">GMR covers multiple sectors, including healthcare, chemicals, automotive, </w:t>
      </w:r>
      <w:r w:rsidRPr="00036CB4">
        <w:rPr>
          <w:rFonts w:ascii="Calibri" w:hAnsi="Calibri" w:cs="Calibri"/>
          <w:sz w:val="28"/>
          <w:szCs w:val="28"/>
        </w:rPr>
        <w:lastRenderedPageBreak/>
        <w:t>energy, technology, food and beverages, packaging, consumer goods, and manufacturing. This cross-industry knowledge helps clients understand both sector-level trends and business-level opportunities.</w:t>
      </w:r>
    </w:p>
    <w:p w:rsidR="002D0D8B" w:rsidRPr="00036CB4" w:rsidRDefault="002D0D8B" w:rsidP="002D0D8B">
      <w:pPr>
        <w:pStyle w:val="NormalWeb"/>
        <w:rPr>
          <w:rFonts w:ascii="Calibri" w:hAnsi="Calibri" w:cs="Calibri"/>
          <w:sz w:val="28"/>
          <w:szCs w:val="28"/>
        </w:rPr>
      </w:pPr>
      <w:r w:rsidRPr="00036CB4">
        <w:rPr>
          <w:rStyle w:val="Strong"/>
          <w:rFonts w:ascii="Calibri" w:hAnsi="Calibri" w:cs="Calibri"/>
          <w:sz w:val="28"/>
          <w:szCs w:val="28"/>
        </w:rPr>
        <w:t>Custom Advisory Support</w:t>
      </w:r>
      <w:r w:rsidRPr="00036CB4">
        <w:rPr>
          <w:rFonts w:ascii="Calibri" w:hAnsi="Calibri" w:cs="Calibri"/>
          <w:sz w:val="28"/>
          <w:szCs w:val="28"/>
        </w:rPr>
        <w:br/>
        <w:t>Every consulting engagement is designed around the client’s specific objective. The research scope, methodology, and recommendations are aligned with the business question being addressed.</w:t>
      </w:r>
    </w:p>
    <w:p w:rsidR="002D0D8B" w:rsidRPr="00036CB4" w:rsidRDefault="002D0D8B" w:rsidP="002D0D8B">
      <w:pPr>
        <w:pStyle w:val="NormalWeb"/>
        <w:rPr>
          <w:rFonts w:ascii="Calibri" w:hAnsi="Calibri" w:cs="Calibri"/>
          <w:sz w:val="28"/>
          <w:szCs w:val="28"/>
        </w:rPr>
      </w:pPr>
      <w:r w:rsidRPr="00036CB4">
        <w:rPr>
          <w:rStyle w:val="Strong"/>
          <w:rFonts w:ascii="Calibri" w:hAnsi="Calibri" w:cs="Calibri"/>
          <w:sz w:val="28"/>
          <w:szCs w:val="28"/>
        </w:rPr>
        <w:t>Practical Strategic Direction</w:t>
      </w:r>
      <w:r w:rsidRPr="00036CB4">
        <w:rPr>
          <w:rFonts w:ascii="Calibri" w:hAnsi="Calibri" w:cs="Calibri"/>
          <w:sz w:val="28"/>
          <w:szCs w:val="28"/>
        </w:rPr>
        <w:br/>
        <w:t>Our consulting services focus on clear and usable recommendations. Clients receive insights that can support market entry, growth planning, pricing strategy, competitive positioning, and investment decisions.</w:t>
      </w:r>
    </w:p>
    <w:p w:rsidR="002D0D8B" w:rsidRPr="00036CB4" w:rsidRDefault="002D0D8B" w:rsidP="002D0D8B">
      <w:pPr>
        <w:pStyle w:val="NormalWeb"/>
        <w:rPr>
          <w:rFonts w:ascii="Calibri" w:hAnsi="Calibri" w:cs="Calibri"/>
          <w:sz w:val="28"/>
          <w:szCs w:val="28"/>
        </w:rPr>
      </w:pPr>
      <w:r w:rsidRPr="00036CB4">
        <w:rPr>
          <w:rStyle w:val="Strong"/>
          <w:rFonts w:ascii="Calibri" w:hAnsi="Calibri" w:cs="Calibri"/>
          <w:sz w:val="28"/>
          <w:szCs w:val="28"/>
        </w:rPr>
        <w:t>Competitive and Market Intelligence</w:t>
      </w:r>
      <w:r w:rsidRPr="00036CB4">
        <w:rPr>
          <w:rFonts w:ascii="Calibri" w:hAnsi="Calibri" w:cs="Calibri"/>
          <w:sz w:val="28"/>
          <w:szCs w:val="28"/>
        </w:rPr>
        <w:br/>
        <w:t>GMR helps businesses track competitors, customer demand, regional opportunities, and market gaps. This allows decision-makers to identify where they can grow and how they can strengthen their market position.</w:t>
      </w:r>
    </w:p>
    <w:p w:rsidR="002D0D8B" w:rsidRPr="00036CB4" w:rsidRDefault="002D0D8B" w:rsidP="002D0D8B">
      <w:pPr>
        <w:pStyle w:val="NormalWeb"/>
        <w:rPr>
          <w:rFonts w:ascii="Calibri" w:hAnsi="Calibri" w:cs="Calibri"/>
          <w:sz w:val="28"/>
          <w:szCs w:val="28"/>
        </w:rPr>
      </w:pPr>
      <w:r w:rsidRPr="00036CB4">
        <w:rPr>
          <w:rStyle w:val="Strong"/>
          <w:rFonts w:ascii="Calibri" w:hAnsi="Calibri" w:cs="Calibri"/>
          <w:sz w:val="28"/>
          <w:szCs w:val="28"/>
        </w:rPr>
        <w:t>Global View with Local Market Understanding</w:t>
      </w:r>
      <w:r w:rsidRPr="00036CB4">
        <w:rPr>
          <w:rFonts w:ascii="Calibri" w:hAnsi="Calibri" w:cs="Calibri"/>
          <w:sz w:val="28"/>
          <w:szCs w:val="28"/>
        </w:rPr>
        <w:br/>
        <w:t>Our consulting approach considers both global industry movement and local market conditions. This helps clients evaluate opportunities across regions with better clarity.</w:t>
      </w:r>
    </w:p>
    <w:p w:rsidR="002D0D8B" w:rsidRPr="00036CB4" w:rsidRDefault="002D0D8B" w:rsidP="002D0D8B">
      <w:pPr>
        <w:pStyle w:val="NormalWeb"/>
        <w:rPr>
          <w:rFonts w:ascii="Calibri" w:hAnsi="Calibri" w:cs="Calibri"/>
          <w:sz w:val="28"/>
          <w:szCs w:val="28"/>
        </w:rPr>
      </w:pPr>
      <w:r w:rsidRPr="00036CB4">
        <w:rPr>
          <w:rStyle w:val="Strong"/>
          <w:rFonts w:ascii="Calibri" w:hAnsi="Calibri" w:cs="Calibri"/>
          <w:sz w:val="28"/>
          <w:szCs w:val="28"/>
        </w:rPr>
        <w:t>Decision Support Across Business Stages</w:t>
      </w:r>
      <w:r w:rsidRPr="00036CB4">
        <w:rPr>
          <w:rFonts w:ascii="Calibri" w:hAnsi="Calibri" w:cs="Calibri"/>
          <w:sz w:val="28"/>
          <w:szCs w:val="28"/>
        </w:rPr>
        <w:br/>
        <w:t>GMR supports businesses at different stages, from early market assessment to expansion planning and long-term strategy development. This makes our consulting services useful for startups, established companies, investors, manufacturers, and leadership teams.</w:t>
      </w:r>
    </w:p>
    <w:p w:rsidR="002D0D8B" w:rsidRPr="00036CB4" w:rsidRDefault="002D0D8B" w:rsidP="002D0D8B">
      <w:pPr>
        <w:rPr>
          <w:rFonts w:ascii="Calibri" w:hAnsi="Calibri" w:cs="Calibri"/>
          <w:vanish/>
          <w:sz w:val="28"/>
          <w:szCs w:val="28"/>
        </w:rPr>
      </w:pPr>
      <w:r w:rsidRPr="00036CB4">
        <w:rPr>
          <w:rFonts w:ascii="Calibri" w:hAnsi="Calibri" w:cs="Calibri"/>
          <w:vanish/>
          <w:sz w:val="28"/>
          <w:szCs w:val="28"/>
        </w:rPr>
        <w:t>Top of Form</w:t>
      </w:r>
    </w:p>
    <w:p w:rsidR="002D0D8B" w:rsidRPr="00036CB4" w:rsidRDefault="002D0D8B" w:rsidP="002D0D8B">
      <w:pPr>
        <w:rPr>
          <w:rFonts w:ascii="Calibri" w:hAnsi="Calibri" w:cs="Calibri"/>
          <w:vanish/>
          <w:sz w:val="28"/>
          <w:szCs w:val="28"/>
        </w:rPr>
      </w:pPr>
      <w:r w:rsidRPr="00036CB4">
        <w:rPr>
          <w:rFonts w:ascii="Calibri" w:hAnsi="Calibri" w:cs="Calibri"/>
          <w:vanish/>
          <w:sz w:val="28"/>
          <w:szCs w:val="28"/>
        </w:rPr>
        <w:t>Bottom of Form</w:t>
      </w:r>
    </w:p>
    <w:p w:rsidR="002D0D8B" w:rsidRPr="00036CB4" w:rsidRDefault="002D0D8B" w:rsidP="002D0D8B">
      <w:pPr>
        <w:rPr>
          <w:rFonts w:ascii="Calibri" w:hAnsi="Calibri" w:cs="Calibri"/>
          <w:sz w:val="28"/>
          <w:szCs w:val="28"/>
        </w:rPr>
      </w:pPr>
    </w:p>
    <w:p w:rsidR="006270C7" w:rsidRPr="00036CB4" w:rsidRDefault="006270C7">
      <w:pPr>
        <w:rPr>
          <w:rFonts w:ascii="Calibri" w:hAnsi="Calibri" w:cs="Calibri"/>
          <w:sz w:val="28"/>
          <w:szCs w:val="28"/>
        </w:rPr>
      </w:pPr>
    </w:p>
    <w:sectPr w:rsidR="006270C7" w:rsidRPr="00036CB4" w:rsidSect="002D0D8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86970"/>
    <w:multiLevelType w:val="hybridMultilevel"/>
    <w:tmpl w:val="6746619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9B4128"/>
    <w:multiLevelType w:val="hybridMultilevel"/>
    <w:tmpl w:val="E1AE4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6E4026"/>
    <w:multiLevelType w:val="multilevel"/>
    <w:tmpl w:val="6A5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D18BA"/>
    <w:multiLevelType w:val="hybridMultilevel"/>
    <w:tmpl w:val="8C22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701B4B"/>
    <w:multiLevelType w:val="hybridMultilevel"/>
    <w:tmpl w:val="81703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7E1797"/>
    <w:multiLevelType w:val="hybridMultilevel"/>
    <w:tmpl w:val="7960B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166D2A"/>
    <w:multiLevelType w:val="hybridMultilevel"/>
    <w:tmpl w:val="5DB8B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B0370D"/>
    <w:multiLevelType w:val="hybridMultilevel"/>
    <w:tmpl w:val="57282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9843E7"/>
    <w:multiLevelType w:val="hybridMultilevel"/>
    <w:tmpl w:val="6CFA1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DE2103"/>
    <w:multiLevelType w:val="multilevel"/>
    <w:tmpl w:val="4290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D2276"/>
    <w:multiLevelType w:val="hybridMultilevel"/>
    <w:tmpl w:val="9DFA2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213669"/>
    <w:multiLevelType w:val="multilevel"/>
    <w:tmpl w:val="5206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97865"/>
    <w:multiLevelType w:val="multilevel"/>
    <w:tmpl w:val="FFDA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4"/>
  </w:num>
  <w:num w:numId="4">
    <w:abstractNumId w:val="6"/>
  </w:num>
  <w:num w:numId="5">
    <w:abstractNumId w:val="7"/>
  </w:num>
  <w:num w:numId="6">
    <w:abstractNumId w:val="10"/>
  </w:num>
  <w:num w:numId="7">
    <w:abstractNumId w:val="5"/>
  </w:num>
  <w:num w:numId="8">
    <w:abstractNumId w:val="3"/>
  </w:num>
  <w:num w:numId="9">
    <w:abstractNumId w:val="0"/>
  </w:num>
  <w:num w:numId="10">
    <w:abstractNumId w:val="8"/>
  </w:num>
  <w:num w:numId="11">
    <w:abstractNumId w:val="1"/>
  </w:num>
  <w:num w:numId="12">
    <w:abstractNumId w:val="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D8B"/>
    <w:rsid w:val="00036CB4"/>
    <w:rsid w:val="002D0D8B"/>
    <w:rsid w:val="00627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9392BB-E56E-480E-91EA-391DD3EF5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D8B"/>
    <w:pPr>
      <w:spacing w:line="278" w:lineRule="auto"/>
    </w:pPr>
    <w:rPr>
      <w:kern w:val="2"/>
      <w:sz w:val="24"/>
      <w:szCs w:val="24"/>
      <w14:ligatures w14:val="standardContextual"/>
    </w:rPr>
  </w:style>
  <w:style w:type="paragraph" w:styleId="Heading3">
    <w:name w:val="heading 3"/>
    <w:basedOn w:val="Normal"/>
    <w:next w:val="Normal"/>
    <w:link w:val="Heading3Char"/>
    <w:uiPriority w:val="9"/>
    <w:semiHidden/>
    <w:unhideWhenUsed/>
    <w:qFormat/>
    <w:rsid w:val="002D0D8B"/>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2D0D8B"/>
    <w:rPr>
      <w:rFonts w:eastAsiaTheme="majorEastAsia" w:cstheme="majorBidi"/>
      <w:color w:val="2E74B5" w:themeColor="accent1" w:themeShade="BF"/>
      <w:kern w:val="2"/>
      <w:sz w:val="28"/>
      <w:szCs w:val="28"/>
      <w14:ligatures w14:val="standardContextual"/>
    </w:rPr>
  </w:style>
  <w:style w:type="paragraph" w:styleId="ListParagraph">
    <w:name w:val="List Paragraph"/>
    <w:basedOn w:val="Normal"/>
    <w:uiPriority w:val="34"/>
    <w:qFormat/>
    <w:rsid w:val="002D0D8B"/>
    <w:pPr>
      <w:ind w:left="720"/>
      <w:contextualSpacing/>
    </w:pPr>
  </w:style>
  <w:style w:type="paragraph" w:styleId="NormalWeb">
    <w:name w:val="Normal (Web)"/>
    <w:basedOn w:val="Normal"/>
    <w:uiPriority w:val="99"/>
    <w:semiHidden/>
    <w:unhideWhenUsed/>
    <w:rsid w:val="002D0D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0D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4515</Words>
  <Characters>25740</Characters>
  <Application>Microsoft Office Word</Application>
  <DocSecurity>0</DocSecurity>
  <Lines>214</Lines>
  <Paragraphs>60</Paragraphs>
  <ScaleCrop>false</ScaleCrop>
  <Company/>
  <LinksUpToDate>false</LinksUpToDate>
  <CharactersWithSpaces>30195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2026-05-22T11:07:00Z</dcterms:created>
  <dcterms:modified xsi:type="dcterms:W3CDTF">2026-05-22T11:09:00Z</dcterms:modified>
</cp:coreProperties>
</file>