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D3E6" w14:textId="6F6A643E" w:rsidR="00882EB9" w:rsidRDefault="00882EB9" w:rsidP="00882EB9">
      <w:pPr>
        <w:pStyle w:val="Titel"/>
      </w:pPr>
      <w:r>
        <w:t xml:space="preserve">Kurzanleitung für Audio und </w:t>
      </w:r>
      <w:proofErr w:type="spellStart"/>
      <w:r>
        <w:t>Beamer</w:t>
      </w:r>
      <w:proofErr w:type="spellEnd"/>
    </w:p>
    <w:p w14:paraId="5F948639" w14:textId="5FEE2188" w:rsidR="00882EB9" w:rsidRDefault="00882EB9" w:rsidP="00882EB9"/>
    <w:p w14:paraId="4D893CAA" w14:textId="11CC797F" w:rsidR="00882EB9" w:rsidRPr="00882EB9" w:rsidRDefault="00882EB9" w:rsidP="00882EB9">
      <w:r>
        <w:t xml:space="preserve">Für die Steuerung der Audioanlage und den </w:t>
      </w:r>
      <w:proofErr w:type="spellStart"/>
      <w:r>
        <w:t>Beamer</w:t>
      </w:r>
      <w:proofErr w:type="spellEnd"/>
      <w:r>
        <w:t>, wird beim Technikpult nur die linke Schalteinheit benötigt.</w:t>
      </w:r>
    </w:p>
    <w:p w14:paraId="17A4C844" w14:textId="21AF9154" w:rsidR="00882EB9" w:rsidRPr="007F175A" w:rsidRDefault="001162B2" w:rsidP="007F175A">
      <w:pPr>
        <w:pStyle w:val="berschrift1"/>
      </w:pPr>
      <w:r w:rsidRPr="007F175A">
        <w:drawing>
          <wp:anchor distT="0" distB="0" distL="114300" distR="114300" simplePos="0" relativeHeight="251658240" behindDoc="0" locked="0" layoutInCell="1" allowOverlap="1" wp14:anchorId="5E9E2153" wp14:editId="192BA686">
            <wp:simplePos x="0" y="0"/>
            <wp:positionH relativeFrom="margin">
              <wp:posOffset>3244595</wp:posOffset>
            </wp:positionH>
            <wp:positionV relativeFrom="paragraph">
              <wp:posOffset>341877</wp:posOffset>
            </wp:positionV>
            <wp:extent cx="2520000" cy="1678387"/>
            <wp:effectExtent l="0" t="0" r="0" b="0"/>
            <wp:wrapThrough wrapText="bothSides">
              <wp:wrapPolygon edited="0">
                <wp:start x="0" y="0"/>
                <wp:lineTo x="0" y="21330"/>
                <wp:lineTo x="21393" y="21330"/>
                <wp:lineTo x="2139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2" t="19446" r="23654" b="11820"/>
                    <a:stretch/>
                  </pic:blipFill>
                  <pic:spPr bwMode="auto">
                    <a:xfrm>
                      <a:off x="0" y="0"/>
                      <a:ext cx="2520000" cy="16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EB9" w:rsidRPr="007F175A">
        <w:t>Ein- oder Ausschalten der Anlage.</w:t>
      </w:r>
    </w:p>
    <w:p w14:paraId="6912EAA2" w14:textId="2E41B4CC" w:rsidR="00882EB9" w:rsidRDefault="003955AB" w:rsidP="00882EB9">
      <w:r>
        <w:t>U</w:t>
      </w:r>
      <w:r w:rsidR="00882EB9">
        <w:t xml:space="preserve">m die Anlage </w:t>
      </w:r>
      <w:r>
        <w:t>einzuschalten,</w:t>
      </w:r>
      <w:r w:rsidR="00882EB9">
        <w:t xml:space="preserve"> muss im Audio Menü «Kapelle An/Aus» grün leuchten.</w:t>
      </w:r>
    </w:p>
    <w:p w14:paraId="6C29AC89" w14:textId="4C8A56A6" w:rsidR="00882EB9" w:rsidRDefault="00882EB9" w:rsidP="00882EB9">
      <w:r>
        <w:t>Die Lautstärke kann dann mit dem Drehknopf geregelt werden.</w:t>
      </w:r>
    </w:p>
    <w:p w14:paraId="50B549CE" w14:textId="67F945E6" w:rsidR="003955AB" w:rsidRDefault="003955AB" w:rsidP="00882EB9"/>
    <w:p w14:paraId="112D9493" w14:textId="77777777" w:rsidR="007F175A" w:rsidRDefault="007F175A" w:rsidP="00882EB9"/>
    <w:p w14:paraId="60FB8529" w14:textId="77777777" w:rsidR="003955AB" w:rsidRDefault="003955AB" w:rsidP="00882EB9"/>
    <w:p w14:paraId="25869CE2" w14:textId="039BA6B6" w:rsidR="003955AB" w:rsidRPr="007F175A" w:rsidRDefault="003955AB" w:rsidP="007F175A">
      <w:pPr>
        <w:pStyle w:val="berschrift1"/>
      </w:pPr>
      <w:r w:rsidRPr="007F175A">
        <w:drawing>
          <wp:anchor distT="0" distB="0" distL="114300" distR="114300" simplePos="0" relativeHeight="251660288" behindDoc="0" locked="0" layoutInCell="1" allowOverlap="1" wp14:anchorId="66A2F90F" wp14:editId="087A33D2">
            <wp:simplePos x="0" y="0"/>
            <wp:positionH relativeFrom="column">
              <wp:posOffset>3228530</wp:posOffset>
            </wp:positionH>
            <wp:positionV relativeFrom="paragraph">
              <wp:posOffset>339419</wp:posOffset>
            </wp:positionV>
            <wp:extent cx="2520000" cy="1956700"/>
            <wp:effectExtent l="0" t="0" r="0" b="5715"/>
            <wp:wrapThrough wrapText="bothSides">
              <wp:wrapPolygon edited="0">
                <wp:start x="0" y="0"/>
                <wp:lineTo x="0" y="21453"/>
                <wp:lineTo x="21393" y="21453"/>
                <wp:lineTo x="21393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8" t="17174" r="33923" b="19785"/>
                    <a:stretch/>
                  </pic:blipFill>
                  <pic:spPr bwMode="auto">
                    <a:xfrm>
                      <a:off x="0" y="0"/>
                      <a:ext cx="2520000" cy="195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75A">
        <w:t>Funkmikrophone Aktivieren</w:t>
      </w:r>
    </w:p>
    <w:p w14:paraId="54D44C71" w14:textId="01B58DDF" w:rsidR="003955AB" w:rsidRDefault="003955AB" w:rsidP="003955AB">
      <w:r>
        <w:t>Schalte die Anlage ein, wie oben beschrieben, und schalte zusätzlich den Knopf «</w:t>
      </w:r>
      <w:proofErr w:type="spellStart"/>
      <w:r>
        <w:t>SoSchu</w:t>
      </w:r>
      <w:proofErr w:type="spellEnd"/>
      <w:r>
        <w:t>» auf grün.</w:t>
      </w:r>
    </w:p>
    <w:p w14:paraId="2D10522B" w14:textId="5E374410" w:rsidR="003955AB" w:rsidRDefault="003955AB" w:rsidP="003955AB">
      <w:r>
        <w:t>Die Lautstärke kann mit dem Drehknopf geregelt werden.</w:t>
      </w:r>
    </w:p>
    <w:p w14:paraId="2CE537BB" w14:textId="1A84FF68" w:rsidR="003955AB" w:rsidRDefault="003955AB" w:rsidP="003955AB">
      <w:r>
        <w:t xml:space="preserve">Beachte, </w:t>
      </w:r>
      <w:proofErr w:type="gramStart"/>
      <w:r>
        <w:t>das</w:t>
      </w:r>
      <w:proofErr w:type="gramEnd"/>
      <w:r>
        <w:t xml:space="preserve"> in diesem Modus das Podiumsmikro ausgeschaltet ist.</w:t>
      </w:r>
    </w:p>
    <w:p w14:paraId="1FCF7D37" w14:textId="7A80BE62" w:rsidR="003955AB" w:rsidRDefault="003955AB" w:rsidP="003955AB"/>
    <w:p w14:paraId="7A72A382" w14:textId="27F8D221" w:rsidR="003955AB" w:rsidRDefault="003955AB" w:rsidP="003955AB"/>
    <w:p w14:paraId="2A54456B" w14:textId="676703BA" w:rsidR="003955AB" w:rsidRPr="007F175A" w:rsidRDefault="001162B2" w:rsidP="007F175A">
      <w:pPr>
        <w:pStyle w:val="berschrift1"/>
      </w:pPr>
      <w:r w:rsidRPr="007F175A">
        <w:drawing>
          <wp:anchor distT="0" distB="0" distL="114300" distR="114300" simplePos="0" relativeHeight="251659264" behindDoc="0" locked="0" layoutInCell="1" allowOverlap="1" wp14:anchorId="15399F3A" wp14:editId="7E913695">
            <wp:simplePos x="0" y="0"/>
            <wp:positionH relativeFrom="column">
              <wp:posOffset>3241420</wp:posOffset>
            </wp:positionH>
            <wp:positionV relativeFrom="paragraph">
              <wp:posOffset>303142</wp:posOffset>
            </wp:positionV>
            <wp:extent cx="2520000" cy="2023901"/>
            <wp:effectExtent l="0" t="0" r="0" b="0"/>
            <wp:wrapThrough wrapText="bothSides">
              <wp:wrapPolygon edited="0">
                <wp:start x="0" y="0"/>
                <wp:lineTo x="0" y="21349"/>
                <wp:lineTo x="21393" y="21349"/>
                <wp:lineTo x="21393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0" t="17811" r="34097" b="21782"/>
                    <a:stretch/>
                  </pic:blipFill>
                  <pic:spPr bwMode="auto">
                    <a:xfrm>
                      <a:off x="0" y="0"/>
                      <a:ext cx="2520000" cy="202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5AB" w:rsidRPr="007F175A">
        <w:t>Beamer einschalten</w:t>
      </w:r>
    </w:p>
    <w:p w14:paraId="24DA36C0" w14:textId="5EE9F708" w:rsidR="003955AB" w:rsidRDefault="003955AB" w:rsidP="003955AB">
      <w:r>
        <w:t>Schalte die Anlage ein, wie oben beschrieben.</w:t>
      </w:r>
    </w:p>
    <w:p w14:paraId="50B6D0F6" w14:textId="3159B3C7" w:rsidR="003955AB" w:rsidRDefault="003955AB" w:rsidP="003955AB">
      <w:r>
        <w:t>Danach gehe in das Menü Projektion und schalte «Projektor Strom» und «Chapel HDMI in» auf grün.</w:t>
      </w:r>
    </w:p>
    <w:p w14:paraId="5952A8CA" w14:textId="2DEC383E" w:rsidR="003955AB" w:rsidRPr="003955AB" w:rsidRDefault="003955AB" w:rsidP="003955AB">
      <w:r>
        <w:t xml:space="preserve">Danach kannst du den </w:t>
      </w:r>
      <w:proofErr w:type="spellStart"/>
      <w:r>
        <w:t>Beamer</w:t>
      </w:r>
      <w:proofErr w:type="spellEnd"/>
      <w:r>
        <w:t xml:space="preserve"> einschalten und dein Notebook, Tablet oder Smartphone neben dem Podium in die HDMI Buchse einstecken</w:t>
      </w:r>
    </w:p>
    <w:sectPr w:rsidR="003955AB" w:rsidRPr="003955AB" w:rsidSect="009F64DD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B9"/>
    <w:rsid w:val="001162B2"/>
    <w:rsid w:val="00132CA7"/>
    <w:rsid w:val="003955AB"/>
    <w:rsid w:val="007F175A"/>
    <w:rsid w:val="00882EB9"/>
    <w:rsid w:val="009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F4CD9"/>
  <w15:chartTrackingRefBased/>
  <w15:docId w15:val="{21F4E9D3-877E-4CAC-BEB8-BB07DFBE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75A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noProof/>
      <w:color w:val="000000" w:themeColor="text1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82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175A"/>
    <w:rPr>
      <w:rFonts w:asciiTheme="majorHAnsi" w:eastAsiaTheme="majorEastAsia" w:hAnsiTheme="majorHAnsi" w:cstheme="majorBidi"/>
      <w:noProof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Ringger</dc:creator>
  <cp:keywords/>
  <dc:description/>
  <cp:lastModifiedBy>Christian Ringger</cp:lastModifiedBy>
  <cp:revision>4</cp:revision>
  <cp:lastPrinted>2022-12-17T15:29:00Z</cp:lastPrinted>
  <dcterms:created xsi:type="dcterms:W3CDTF">2022-12-17T15:07:00Z</dcterms:created>
  <dcterms:modified xsi:type="dcterms:W3CDTF">2022-12-17T15:29:00Z</dcterms:modified>
</cp:coreProperties>
</file>