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 xml:space="preserve">ExaServe is a framework for scaling LLM inference across the compute nodes of an HPC system. From one YAML file and one command, it turns a PBS allocation into a single OpenAI-compatible inference service: it launches a Ray cluster over the allocation, stages model weights to node-local storage with an MPI broadcast, deploys one inference replica per GPU tile as Ray Serve applications — a single EngineWorker host over a pluggable engine backend (vLLM or SGLang, via EXASERVE_ENGINE) — and optionally fronts them with a pluggable head-node proxy such as HAProxy. A companion benchmarking harness measures deployments end to end and has validated them at up to 256 nodes (3,072 Intel XPU tiles) on ALCF Aurora.</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PBS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PBS allocation into an OpenAI-compatible service; clients see the standard API and need no HPC knowledge.</w:t>
      </w:r>
    </w:p>
    <w:p>
      <w:pPr>
        <w:spacing w:after="60"/>
      </w:pPr>
      <w:r>
        <w:rPr>
          <w:b/>
          <w:bCs/>
        </w:rPr>
        <w:t xml:space="preserve">Validated at scale</w:t>
      </w:r>
    </w:p>
    <w:p>
      <w:pPr>
        <w:spacing w:after="80"/>
      </w:pPr>
      <w:r>
        <w:t xml:space="preserve">Deployments measured to 256 nodes / 3,072 replicas behind a production HAProxy front end: 27.1k non-streaming requests/s with Llama-3-8B (one replica per tile) — 96% weak-scaling efficiency at 256 nodes (27.1k of 28.2k offered, 0% errors). A quantified comparison of head-node proxies (HAProxy, Envoy, LiteLLM, Ray Serve proxy) guides the front-end choice.</w:t>
      </w:r>
    </w:p>
    <w:p>
      <w:pPr>
        <w:spacing w:after="60"/>
      </w:pPr>
      <w:r>
        <w:rPr>
          <w:b/>
          <w:bCs/>
        </w:rPr>
        <w:t xml:space="preserve">Frontier-model ready</w:t>
      </w:r>
    </w:p>
    <w:p>
      <w:pPr>
        <w:spacing w:after="80"/>
      </w:pPr>
      <w:r>
        <w:t xml:space="preserve">Multi-node pipeline parallelism serves Llama-3.1-405B (TP8 × PP2, two nodes per replica) with shard-aware weight staging, demonstrated from 2 to 128 replicas (4 to 256 nodes) at 67% weak-scaling efficiency (streaming).</w:t>
      </w:r>
    </w:p>
    <w:p>
      <w:pPr>
        <w:spacing w:after="60"/>
      </w:pPr>
      <w:r>
        <w:rPr>
          <w:b/>
          <w:bCs/>
        </w:rPr>
        <w:t xml:space="preserve">Measurement built in</w:t>
      </w:r>
    </w:p>
    <w:p>
      <w:pPr>
        <w:spacing w:after="80"/>
      </w:pPr>
      <w:r>
        <w:t xml:space="preserve">A declarative benchmark harness generates traces and PBS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exaserve-serve-submit (batch, from a login node) or exaserve-launch-cluster (interactive) bring up the whole stack on a PBS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or SGLang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HAProxy, LiteLLM, and others — a single client-facing endpoint with load balancing, plus auth and rate limits with LiteLLM</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Site patches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Small Ray/vLLM fixes required at 256+ nodes, applied automatically at launch</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PBS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The package installs into the Python provided by Aurora’s frameworks module, which already ships Ray, vLLM, MPI, and the oneAPI toolchain; pip adds only the exaserve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exaserve-serve-submit   # verify</w:t>
            </w:r>
          </w:p>
        </w:tc>
      </w:tr>
    </w:tbl>
    <w:p/>
    <w:p>
      <w:pPr>
        <w:spacing w:after="80"/>
      </w:pPr>
      <w:r>
        <w:t xml:space="preserve">One-time extras, each needed only for the feature that uses it: build HAProxy with scripts/build_haproxy.sh (proxied deployments); create a separate LiteLLM venv (its dependencies conflict with Ray/vLLM); build the benchmark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t xml:space="preserve">One YAML file describes a deployment — the Ray cluster, the model deployment, and the client-facing proxy.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exaserve-serve-submit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ray_cluster_config:</w:t>
            </w:r>
            <w:r>
              <w:br/>
            </w:r>
            <w:r>
              <w:rPr>
                <w:rFonts w:ascii="Consolas" w:hAnsi="Consolas" w:cs="Consolas"/>
                <w:sz w:val="16"/>
                <w:szCs w:val="16"/>
              </w:rPr>
              <w:t xml:space="preserve">  head_ip: ""              # filled in at runtime</w:t>
            </w:r>
            <w:r>
              <w:br/>
            </w:r>
            <w:r>
              <w:rPr>
                <w:rFonts w:ascii="Consolas" w:hAnsi="Consolas" w:cs="Consolas"/>
                <w:sz w:val="16"/>
                <w:szCs w:val="16"/>
              </w:rPr>
              <w:t xml:space="preserve">  port: 6379</w:t>
            </w:r>
            <w:r>
              <w:br/>
            </w:r>
            <w:r>
              <w:rPr>
                <w:rFonts w:ascii="Consolas" w:hAnsi="Consolas" w:cs="Consolas"/>
                <w:sz w:val="16"/>
                <w:szCs w:val="16"/>
              </w:rPr>
              <w:t xml:space="preserve">  node_cpus: 64</w:t>
            </w:r>
            <w:r>
              <w:br/>
            </w:r>
            <w:r>
              <w:rPr>
                <w:rFonts w:ascii="Consolas" w:hAnsi="Consolas" w:cs="Consolas"/>
                <w:sz w:val="16"/>
                <w:szCs w:val="16"/>
              </w:rPr>
              <w:t xml:space="preserve">model_deployment_config:</w:t>
            </w:r>
            <w:r>
              <w:br/>
            </w:r>
            <w:r>
              <w:rPr>
                <w:rFonts w:ascii="Consolas" w:hAnsi="Consolas" w:cs="Consolas"/>
                <w:sz w:val="16"/>
                <w:szCs w:val="16"/>
              </w:rPr>
              <w:t xml:space="preserve">  num_nodes: 2</w:t>
            </w:r>
            <w:r>
              <w:br/>
            </w:r>
            <w:r>
              <w:rPr>
                <w:rFonts w:ascii="Consolas" w:hAnsi="Consolas" w:cs="Consolas"/>
                <w:sz w:val="16"/>
                <w:szCs w:val="16"/>
              </w:rPr>
              <w:t xml:space="preserve">  model_storage_path: /lus/flare/projects/&lt;PROJECT&gt;/&lt;user&gt;/models</w:t>
            </w:r>
            <w:r>
              <w:br/>
            </w:r>
            <w:r>
              <w:rPr>
                <w:rFonts w:ascii="Consolas" w:hAnsi="Consolas" w:cs="Consolas"/>
                <w:sz w:val="16"/>
                <w:szCs w:val="16"/>
              </w:rPr>
              <w:t xml:space="preserve">  local_stage_path: /tmp/hf_home</w:t>
            </w:r>
            <w:r>
              <w:br/>
            </w:r>
            <w:r>
              <w:rPr>
                <w:rFonts w:ascii="Consolas" w:hAnsi="Consolas" w:cs="Consolas"/>
                <w:sz w:val="16"/>
                <w:szCs w:val="16"/>
              </w:rPr>
              <w:t xml:space="preserve">  num_gpus_per_node: 12</w:t>
            </w:r>
            <w:r>
              <w:br/>
            </w:r>
            <w:r>
              <w:rPr>
                <w:rFonts w:ascii="Consolas" w:hAnsi="Consolas" w:cs="Consolas"/>
                <w:sz w:val="16"/>
                <w:szCs w:val="16"/>
              </w:rPr>
              <w:t xml:space="preserve">  model_configs: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                # billions of params; drives replica planning</w:t>
            </w:r>
            <w:r>
              <w:br/>
            </w:r>
            <w:r>
              <w:rPr>
                <w:rFonts w:ascii="Consolas" w:hAnsi="Consolas" w:cs="Consolas"/>
                <w:sz w:val="16"/>
                <w:szCs w:val="16"/>
              </w:rPr>
              <w:t xml:space="preserve">      gpu_memory_utilization: 0.90</w:t>
            </w:r>
            <w:r>
              <w:br/>
            </w:r>
            <w:r>
              <w:rPr>
                <w:rFonts w:ascii="Consolas" w:hAnsi="Consolas" w:cs="Consolas"/>
                <w:sz w:val="16"/>
                <w:szCs w:val="16"/>
              </w:rPr>
              <w:t xml:space="preserve">      enforce_eager: true</w:t>
            </w:r>
            <w:r>
              <w:br/>
            </w:r>
            <w:r>
              <w:rPr>
                <w:rFonts w:ascii="Consolas" w:hAnsi="Consolas" w:cs="Consolas"/>
                <w:sz w:val="16"/>
                <w:szCs w:val="16"/>
              </w:rPr>
              <w:t xml:space="preserve">      max_num_seqs: 64</w:t>
            </w:r>
            <w:r>
              <w:br/>
            </w:r>
            <w:r>
              <w:rPr>
                <w:rFonts w:ascii="Consolas" w:hAnsi="Consolas" w:cs="Consolas"/>
                <w:sz w:val="16"/>
                <w:szCs w:val="16"/>
              </w:rPr>
              <w:t xml:space="preserve">proxy_config:</w:t>
            </w:r>
            <w:r>
              <w:br/>
            </w:r>
            <w:r>
              <w:rPr>
                <w:rFonts w:ascii="Consolas" w:hAnsi="Consolas" w:cs="Consolas"/>
                <w:sz w:val="16"/>
                <w:szCs w:val="16"/>
              </w:rPr>
              <w:t xml:space="preserve">  type: haproxy              # haproxy | litellm | none</w:t>
            </w:r>
            <w:r>
              <w:br/>
            </w:r>
            <w:r>
              <w:rPr>
                <w:rFonts w:ascii="Consolas" w:hAnsi="Consolas" w:cs="Consolas"/>
                <w:sz w:val="16"/>
                <w:szCs w:val="16"/>
              </w:rPr>
              <w:t xml:space="preserve">  port: 4001                 # client-facing port</w:t>
            </w:r>
            <w:r>
              <w:br/>
            </w:r>
            <w:r>
              <w:rPr>
                <w:rFonts w:ascii="Consolas" w:hAnsi="Consolas" w:cs="Consolas"/>
                <w:sz w:val="16"/>
                <w:szCs w:val="16"/>
              </w:rPr>
              <w:t xml:space="preserve">  backend_port: 8000         # Ray Serve HTTP port on each node</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Scaling to hundreds of nodes</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requests/s with Llama-3-8B at 256 nodes / 3,072 single-tile replicas, 0% errors. Streaming (SSE) is harder on a centralized front end: the per-token delivery path saturates the head node’s network at large node counts, so requests still complete but slowly — streaming throughput plateaus around 4.7k requests/s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query/s at 2 replicas to 31.0 query/s at 128 replicas (4 to 256 nodes) — 67% weak-scaling efficiency vs the 4-node base, sublinear rather than linear. Through a single HAProxy the service tracks the proxy-bypass diagnostic up to 64 nodes (9.3 query/s,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PBS walltime as bring-up plus serving window (405B weight loading adds more), and reuse a running cluster across experiments where possible.</w:t>
      </w:r>
    </w:p>
    <w:p>
      <w:pPr>
        <w:spacing w:after="60"/>
      </w:pPr>
      <w:r>
        <w:rPr>
          <w:b/>
          <w:bCs/>
        </w:rPr>
        <w:t xml:space="preserve">Launch-time knobs</w:t>
      </w:r>
    </w:p>
    <w:p>
      <w:pPr>
        <w:spacing w:after="60"/>
      </w:pPr>
      <w:r>
        <w:t xml:space="preserve">Environment variables read by the launcher select engines and staging behavior:</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EXASERVE_ENGINE=sglang</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Select the SGLang engine backend instead of the default vLLM (both plug into the same EngineWorker host)</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EXASERVE_PP_SHARD_AWARE=1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EXASERVE_PP_UMBRELLA=1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Single root-route ingress over the per-replica PP routes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EXASERVE_NULL_COMPUTE=1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EXASERVE_CLEAN_STAGE=1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Wipe node-local staged weights first (cold-start timing)</w:t>
            </w:r>
          </w:p>
        </w:tc>
      </w:tr>
    </w:tbl>
    <w:p/>
    <w:p>
      <w:pPr>
        <w:spacing w:after="80"/>
      </w:pPr>
      <w:r>
        <w:t xml:space="preserve">Scale cliffs and their fixes (Ray/vLLM patches at 256+ nodes, thread-pool clamps) are catalogued in doc/KNOWN_ISSUES.md; the launcher applies the fixes automatically.</w:t>
      </w:r>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There is no authentication by default; use proxy_config.type: litellm to add API keys, rate limiting, and usage tracking.</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