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Fehlende Werte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Erklaere die drei Missing-Data-Mechanismen nach Rubin (1976). Warum ist Listenweiser Fallausschluss nur unter MCAR unverzerrt?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Studie hat 20 % fehlende Werte in Einkommen (MAR). a) Beschreibe den MI-Prozess in drei Schritten. b) Wie berechnest du den Gesamtschaetzer und die Gesamtvarianz nach Rubin-Regeln?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Little-Test auf MCAR ist signifikant (p=0,003). a) Interpretation? b) Welche Konsequenz hat das? c) Welche Alternative zu MI schlaegst du vor, falls MNAR plausibel ist?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Warum sollte m (Anzahl Imputationen) bei hohem Missing-Anteil gross sein? Berechne die relative Effizienz fuer m=20 und m=100 bei 30 % Missing.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[Anwendungsaufgabe] (4 Pkt.) </w:t>
      </w:r>
      <w:r>
        <w:rPr>
          <w:rFonts w:ascii="Calibri" w:hAnsi="Calibri"/>
          <w:sz w:val="20"/>
        </w:rPr>
        <w:t>In einer Trainingsstudie brechen 30 % der Probanden nach t1 ab. a) Skizziere ein MNAR-Szenario. b) Welche Sensitivitaetsanalyse ist geeignet? c) Wie interpretierst du die Ergebnisse?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Explain the three missing data mechanisms (Rubin 1976). Why is listwise deletion unbiased only under MCAR?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Study with 20% missing income (MAR). a) Describe MI in 3 steps. b) Compute pooled estimate and total variance.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Little test significant (p=.003). a) Interpretation? b) Consequence? c) Alternative if MNAR plausible?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Why should m be large with high missing proportion? Relative efficiency for m=20 vs m=100 at 30% missing?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[Application] (4 Pts.) </w:t>
      </w:r>
      <w:r>
        <w:rPr>
          <w:rFonts w:ascii="Calibri" w:hAnsi="Calibri"/>
          <w:sz w:val="20"/>
        </w:rPr>
        <w:t>Training study: 30% dropout after t1. a) MNAR scenario? b) Sensitivity analysis? c) Interpretation?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MCAR: missing unabhaengig von Daten. MAR: missing abhaengig von beobachteten Werten. MNAR: missing abhaengig vom fehlenden Wert selbst. Listwise deletion ist nur unter MCAR unverzerrt, weil die beobachtete Stichprobe eine Zufallsstichprobe der urspruenglichen bleibt. Unter MAR/MNAR entsteht Selektion.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1. Imputation: m=20-50 vollstaendige Datensaetze (MICE/PMM). 2. Analyse: Regression auf jedem Datensatz. 3. Pooling: Mittelwert der m Schaetzer = Gesamtschaetzer. Gesamtvarianz = Within-Var + Between-Var + Between-Var/m. b) Q_bar = (1/m)*sum Q_hat_i. T = U_bar + (1+1/m)*B.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MCAR wird abgelehnt — die Daten sind nicht MCAR. b) Listenweiser Fallausschluss ist verzerrt. c) Sensitivitaetsanalyse: Delta-Adjustment (nach MI wird den imputierten Werten ein Delta addiert und die Ergebnisse verglichen), Pattern-Mixture-Modelle oder Selektionsmodelle (Heckman).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Je größer der Missing-Anteil, desto größer die Between-Imputation-Varianz. Relative Efficiency = (1 + gamma/m)^{-1/2}. Bei gamma=0,3: m=20: (1+0,3/20)^{-0.5}=0,9926, m=100: 0,9985. Der Zugewinn von m=20 auf m=100 ist gering (0,6 %), aber bei kleinen Stichproben oder komplexen Modellen empfiehlt sich m=100.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MNAR: Abbruch wegen Erschoepfung/Muskelkater, d. h. die fehlenden Leistungswerte sind systematisch niedriger als beobachtete (nicht nur durch bisherige Leistung erklärbar). b) Delta-Adjustment: nach MI wird den imputierten Werten ein Delta (z. B. -0,3 SD) addiert. c) Ergebnisse unter verschiedenen Deltas (0, -0,1, -0,3, -0,5 SD) vergleichen. Bleibt der Effekt robust? Wenn nicht: berichten, unter welchem Delta er verschwindet.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MCAR/MAR/MNAR defined. Listwise deletion unbiased under MCAR because observed sample = random subsample. Under MAR/MNAR: selection bias.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1. Impute m datasets (MICE). 2. Fit model on each. 3. Pool: Q_bar = mean. T = U_bar + (1+1/m)B.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a) Not MCAR. b) Listwise deletion biased. c) Sensitivity analysis: delta-adjustment, pattern-mixture, selection models.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RE = (1+gamma/m)^{-0.5}. gamma=0.3: m=20: 0.993, m=100: 0.998. Diminishing returns.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Dropout due to exhaustion: missing values systematically lower. b) Delta-adjustment: add -0.3 SD to imputed values. c) Compare across delta values (0,-0.1,-0.3,-0.5). Report at which delta effect becomes non-significant.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Missing Data &amp; Multiple Imputation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