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Python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groupby · statsmodels · ANOVA · Seaborn</w:t>
      </w:r>
    </w:p>
    <w:p/>
    <w:p>
      <w:pPr>
        <w:spacing w:before="200" w:after="80"/>
      </w:pPr>
      <w:r>
        <w:t>1. Group and aggregate data (Pandas groupby)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groupby() + agg() for grouped statistics.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'summe': np.random.uniform(10, 50,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'geschlecht': np.random.choice(['m','w'],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'raucher': np.random.choice(['ja','nein'], 40)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df.groupby(['geschlecht', 'raucher'])['summe'].agg(['mean', 'std'])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mean std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geschlecht raucher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 ja 32.45 11.23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28.12 10.87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w ja 34.78 12.01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30.56 9.45</w:t>
      </w:r>
    </w:p>
    <w:p>
      <w:pPr>
        <w:spacing w:before="200" w:after="80"/>
      </w:pPr>
      <w:r>
        <w:t>2. Own function with error handling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try/except catches errors. np.var(ddof=1) = sample variance.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cohens_d(x, 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try: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n1, n2 = len(x), len(y)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 = ((n1-1)*np.var(x, ddof=1) + (n2-1)*np.var(y, ddof=1)) / (n1+n2-2)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(np.mean(x) - np.mean(y)) / np.sqrt(s)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except ZeroDivisionError: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None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np.random.normal(55,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print(cohens_d(a, b))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print(cohens_d(a, b))</w:t>
      </w:r>
    </w:p>
    <w:p>
      <w:pPr>
        <w:spacing w:before="0" w:after="0"/>
        <w:ind w:left="283"/>
      </w:pPr>
      <w:r>
        <w:t>-0.423 (small to medium effect)</w:t>
      </w:r>
    </w:p>
    <w:p>
      <w:pPr>
        <w:spacing w:before="200" w:after="80"/>
      </w:pPr>
      <w:r>
        <w:t>3. Multiple Regression (statsmodels)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sm.OLS() = Ordinary Least Squares. sm.add_constant() adds intercept.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=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= np.random.normal(50, 10,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x2 = np.random.normal(30, 5,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5 + 0.5*x1 + 0.3*x2 + np.random.normal(0, 8,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sm.add_constant(np.column_stack([x1, x2]))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sm.OLS(y,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print(mod.summary())</w:t>
      </w:r>
    </w:p>
    <w:p>
      <w:pPr>
        <w:spacing w:before="0" w:after="0"/>
        <w:ind w:left="283"/>
      </w:pPr>
      <w:r>
        <w:t>OLS Regression Results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Adj. R-squared: 0.331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F-statistic: 13.09, Prob (F-statistic): 2.87e-05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coef std err t P&gt;|t|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const 5.234 3.456 1.515 0.136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x1 0.487 0.123 3.959 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x2 0.312 0.198 1.576 0.122</w:t>
      </w:r>
    </w:p>
    <w:p>
      <w:pPr>
        <w:spacing w:before="200" w:after="80"/>
      </w:pPr>
      <w:r>
        <w:t>4. One-factor ANOVA (SciPy) and post hoc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f_oneway() = ANOVA. Bonferroni: p × number of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f_oneway, ttest_ind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itertools import combinations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np.random.normal(58,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 = np.random.normal(45,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f, p = f_oneway(a, b, 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print(f'F = {f:.3f},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gruppen = {'A': a, 'B': b, 'C': c}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for (n1, g1), (n2, g2) in combinations(gruppen.items(), 2):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t, p_val = ttest_ind(g1, g2)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print(f'{n1} vs {n2}: t = {t:.3f}, p_adj = {p_val*3:.4f} (Bonferroni)')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F = 12.456, p = 0.0001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B: t = 3.421, p_adj = 0.0024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C: t = -2.105, p_adj = 0.1245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B vs C: t = -4.892, p_adj &lt; 0.0001 (Bonferroni)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Seaborn: Fortgeschrittene Visualisierung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sns.pairplot() = Matrix aller Scatterplots + Verteilungen. hue = Farbcodierung.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sns.load_dataset('iris')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sns.pairplot(df, hue='species', diag_kind='kde')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A 4×4 matrix appears with scatter plots (lower diagonal), kernel density plots (diagonal) and color separation of the three iris types.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