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Dictionary – Basic</w:t>
      </w:r>
    </w:p>
    <w:p>
      <w:pPr>
        <w:jc w:val="center"/>
      </w:pPr>
      <w:r>
        <w:rPr>
          <w:rFonts w:ascii="Calibri" w:hAnsi="Calibri"/>
          <w:i/>
          <w:color w:val="666666"/>
          <w:sz w:val="20"/>
        </w:rPr>
        <w:t>Deutsch-Englisches Glossar statistischer Fachbegriffe</w:t>
      </w:r>
    </w:p>
    <w:p/>
    <w:p>
      <w:pPr>
        <w:spacing w:before="0" w:after="60"/>
      </w:pPr>
      <w:r>
        <w:rPr>
          <w:rFonts w:ascii="Calibri" w:hAnsi="Calibri"/>
          <w:b/>
          <w:color w:val="FF6600"/>
          <w:sz w:val="20"/>
        </w:rPr>
        <w:t>Grundbegriffe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population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Population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All elements/people about which a statement is to be made.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sample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Sample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Subset of the population that is actually being studied.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characteristic (variable)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variable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Property of an element that is measured.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characteristic expression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Characteristic Value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Specific value or category of a characteristic.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Urliste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Raw Data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Unsortierte Liste aller erhobenen Rohdaten.</w:t>
            </w:r>
          </w:p>
        </w:tc>
      </w:tr>
    </w:tbl>
    <w:p/>
    <w:p>
      <w:pPr>
        <w:spacing w:before="200" w:after="60"/>
      </w:pPr>
      <w:r>
        <w:t>Frequencies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Absolute frequency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Absolute Frequency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Number of occurrences of a characteristic expression.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Relative frequency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Relative Frequency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Absolute frequency divided by total number.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Klassenbreite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Class Width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Difference between upper and lower class limits.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Skalenniveaus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Nominalskala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Nominal Scale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Categories without order (e.g. gender, field of study).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Ordinalskala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Ordinal Scale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Values ​​with natural order but without fixed spacing.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Intervallskala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Interval Scale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Equal distances, but no natural zero point (e.g. °C).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Ratio scale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Ratio Scale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Equal distances and absolute zero (e.g. size).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Lageparameter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Arithmetisches Mittel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Mean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Sum of all values ​​divided by number.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Median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Median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Average value of a sorted data series. More robust than average.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Modalwert (Modus)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Mode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Most common value in a data series.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Streuungsparameter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Spannweite (Range)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Range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Difference between maximum and minimum.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Variance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Variance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Mean square deviation from the mean.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Standard deviation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Standard Deviation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Square root of the variance. Same unit as mean.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Wahrscheinlichkeit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Zufallsexperiment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Random Experiment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Process with uncertain outcome, repeatable.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Ergebnisraum Ω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Sample Space Ω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Set of all possible outcomes.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Ereignis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Event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Subset of the result space.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Gegenereignis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Complement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All results that are not in the event.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Laplace-Wahrscheinlichkeit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Laplace Probability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WS = (#favorable) / (#possible) for equal WS.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Baumdiagramm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Tree Diagram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Graphic of multi-stage random experiments with path rules.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Pfadregel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Path Rule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WS of a path = product of the individual WS.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Bedingte Wahrscheinlichkeit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Conditional Probability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P(A|B) = P(A∩B) / P(B).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Vierfeldertafel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2×2 Contingency Table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Table for conditional WS and stochastic independence.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Stochastic independence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Stochastic Independence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P(A∩B) = P(A)·P(B).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Zufallsvariable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Random variables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Variables whose values ​​depend on chance.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Erwartungswert E(X)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Expected Value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Average over infinite repetitions.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Bernoulli-Experiment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Bernoulli Trial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Two outcomes: success (p) and failure (1-p).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Verteilungen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Binomialverteilung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Binomial Distribution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Number of successes in n attempts with WS p.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Normalverteilung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Normal Distribution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Bell-shaped, symmetrical continuous distribution (μ, σ).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Sigma-Regeln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Sigma Rules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Approximately 68% (1σ), 95% (2σ), 99.7% (3σ) around μ at NV.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Testen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Hypothesentest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Hypothesis Test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Decision on H₀ based on sample.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Nullhypothese H₀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Null Hypothesis H₀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Annahme: kein Effekt / Unterschied.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Alternativhypothese H₁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Alternative Hypothesis H₁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Gegenthese: es gibt einen Effekt.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Signifikanzniveau α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Significance Level α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Max. WS for type 1 error. Usual: 0.05.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Fehler 1. Art (α-Fehler)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Type I Error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H₀ abgelehnt, obwohl wahr. Falsch-Positiv.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Fehler 2. Art (β-Fehler)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Type II Error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H₀ not rejected, although wrong. False negative.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Ablehnungsbereich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Rejection Region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Results where H₀ is rejected.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p-value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p-value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P(Result | H₀). p &lt; α → H₀ reject.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Dictionary — Basic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