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Messtheorie und Operationalisierung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versteht man unter Operationalisierung?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Konstrukt in messbare Indikatoren übersetzen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Stichprobenziehung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Theoriebildung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statistische Analyse</w:t>
      </w:r>
    </w:p>
    <w:p>
      <w:pPr>
        <w:spacing w:before="200"/>
      </w:pPr>
      <w:r>
        <w:rPr>
          <w:rFonts w:ascii="Calibri" w:hAnsi="Calibri"/>
          <w:b/>
          <w:sz w:val="20"/>
        </w:rPr>
        <w:t>2. Welches Skalenniveau erlaubt alle Rechenoperationen?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Intervallskala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Ordinalskala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Ratioskala</w:t>
      </w:r>
    </w:p>
    <w:p>
      <w:pPr>
        <w:spacing w:before="200"/>
      </w:pPr>
      <w:r>
        <w:rPr>
          <w:rFonts w:ascii="Calibri" w:hAnsi="Calibri"/>
          <w:b/>
          <w:sz w:val="20"/>
        </w:rPr>
        <w:t>3. Was misst Cronbachs Alpha?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interne Konsistenz (Reliabilität)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Validität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Effektgröße</w:t>
      </w:r>
    </w:p>
    <w:p>
      <w:pPr>
        <w:spacing w:before="200"/>
      </w:pPr>
      <w:r>
        <w:rPr>
          <w:rFonts w:ascii="Calibri" w:hAnsi="Calibri"/>
          <w:b/>
          <w:sz w:val="20"/>
        </w:rPr>
        <w:t>4. Welcher Alpha-Wert gilt als akzeptabel?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&gt; 0.5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&gt; 0.9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&gt; 0.7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&gt; 1.0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Ist die Stichprobe repräsentativ?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Ist die Messung zuverlässig?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Misst das Instrument, was es messen soll?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Ist der Test objektiv?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Unterschied zwischen Reliabilität und Validität?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Reliabilität ist wichtiger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Validität ist Voraussetzung für Reliabilität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Reliabilität = Genauigkeit, Validität = Gültigkeit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Es gibt keinen Unterschied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Likert-Skala?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Nominalskala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mehrstufige Zustimmungsskala (1-5)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dichotome Skala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visülle Analogskala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Objektivität?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Unabhängigkeit der Ergebnisse von der testenden Person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Theorie ist richtig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Messung ist genau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Messtheorie und Operationalisierung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