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Chi-Quadrat-Tests (Unabhängigkeit, Anpassung, Homogenität)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Nicht alles in der Forschung ist metrisch. Männer/Frauen, Parteipräferenz, Blutgruppe</w:t>
      </w:r>
    </w:p>
    <w:p>
      <w:pPr>
        <w:spacing w:after="80"/>
      </w:pPr>
      <w:r>
        <w:rPr>
          <w:rFonts w:ascii="Calibri" w:hAnsi="Calibri"/>
          <w:sz w:val="20"/>
        </w:rPr>
        <w:t>– das sind Kategorien. Wenn du wissen willst, ob zwei kategoriale Variablen</w:t>
      </w:r>
    </w:p>
    <w:p>
      <w:pPr>
        <w:spacing w:after="80"/>
      </w:pPr>
      <w:r>
        <w:rPr>
          <w:rFonts w:ascii="Calibri" w:hAnsi="Calibri"/>
          <w:sz w:val="20"/>
        </w:rPr>
        <w:t>zusammenhängen, hilft der Chi-Quadrat-Test. Er vergleicht die beobachteten</w:t>
      </w:r>
    </w:p>
    <w:p>
      <w:pPr>
        <w:spacing w:after="80"/>
      </w:pPr>
      <w:r>
        <w:rPr>
          <w:rFonts w:ascii="Calibri" w:hAnsi="Calibri"/>
          <w:sz w:val="20"/>
        </w:rPr>
        <w:t>Häufigkeiten mit den erwarteten – also dem, was passieren würde, wenn die Variablen</w:t>
      </w:r>
    </w:p>
    <w:p>
      <w:pPr>
        <w:spacing w:after="80"/>
      </w:pPr>
      <w:r>
        <w:rPr>
          <w:rFonts w:ascii="Calibri" w:hAnsi="Calibri"/>
          <w:sz w:val="20"/>
        </w:rPr>
        <w:t>unabhängig wären.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Chi^2 = Summe (O - E)^2 / E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Drei Spielarten: Unabhängigkeit (hängen z. B. Geschlecht und Parteipräferenz</w:t>
      </w:r>
    </w:p>
    <w:p>
      <w:pPr>
        <w:spacing w:after="80"/>
      </w:pPr>
      <w:r>
        <w:rPr>
          <w:rFonts w:ascii="Calibri" w:hAnsi="Calibri"/>
          <w:sz w:val="20"/>
        </w:rPr>
        <w:t>zusammen?), Anpassung (weicht die Verteilung einer Variablen von einer erwarteten</w:t>
      </w:r>
    </w:p>
    <w:p>
      <w:pPr>
        <w:spacing w:after="80"/>
      </w:pPr>
      <w:r>
        <w:rPr>
          <w:rFonts w:ascii="Calibri" w:hAnsi="Calibri"/>
          <w:sz w:val="20"/>
        </w:rPr>
        <w:t>Verteilung ab?) und Homogenität (hat die Variable in mehreren Gruppen dieselbe</w:t>
      </w:r>
    </w:p>
    <w:p>
      <w:pPr>
        <w:spacing w:after="80"/>
      </w:pPr>
      <w:r>
        <w:rPr>
          <w:rFonts w:ascii="Calibri" w:hAnsi="Calibri"/>
          <w:sz w:val="20"/>
        </w:rPr>
        <w:t>Verteilung?).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Effektstärke heißt Cramérs V. Und wenn erwartete Zellen &lt; 5 sind, nutzt du</w:t>
      </w:r>
    </w:p>
    <w:p>
      <w:pPr>
        <w:spacing w:after="80"/>
      </w:pPr>
      <w:r>
        <w:rPr>
          <w:rFonts w:ascii="Calibri" w:hAnsi="Calibri"/>
          <w:sz w:val="20"/>
        </w:rPr>
        <w:t>besser den Fisher-Exakt-Test.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(Unabhängigkeit)</w:t>
      </w:r>
    </w:p>
    <w:p>
      <w:pPr>
        <w:spacing w:after="80"/>
      </w:pPr>
      <w:r>
        <w:rPr>
          <w:rFonts w:ascii="Calibri" w:hAnsi="Calibri"/>
          <w:sz w:val="20"/>
        </w:rPr>
        <w:t>Parteipräf. x Geschlecht. H0: unabhängig. Quelle: Sonntagsfrage.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(Homogenität)</w:t>
      </w:r>
    </w:p>
    <w:p>
      <w:pPr>
        <w:spacing w:after="80"/>
      </w:pPr>
      <w:r>
        <w:rPr>
          <w:rFonts w:ascii="Calibri" w:hAnsi="Calibri"/>
          <w:sz w:val="20"/>
        </w:rPr>
        <w:t>Unternehmensgröße (Klein/Mittel/Groß) in 3 Regionen identisch?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(Anpassung)</w:t>
      </w:r>
    </w:p>
    <w:p>
      <w:pPr>
        <w:spacing w:after="80"/>
      </w:pPr>
      <w:r>
        <w:rPr>
          <w:rFonts w:ascii="Calibri" w:hAnsi="Calibri"/>
          <w:sz w:val="20"/>
        </w:rPr>
        <w:t>Blutgruppenverteilung in Stichprobe entspricht Populationsverteilung?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(Unabhängigkeit)</w:t>
      </w:r>
    </w:p>
    <w:p>
      <w:pPr>
        <w:spacing w:after="80"/>
      </w:pPr>
      <w:r>
        <w:rPr>
          <w:rFonts w:ascii="Calibri" w:hAnsi="Calibri"/>
          <w:sz w:val="20"/>
        </w:rPr>
        <w:t>Rhetorische Figuren x Epoche (Klassik/Romantik/Moderne). Korpuslinguistik.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Erwartete Häufigkeit pro Zelle &gt;= 5 (max. 20% Zellen &lt; 5).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Kategoriale Variablen.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p &lt; 0.05 -&gt; Zusammenhang existiert.</w:t>
      </w:r>
    </w:p>
    <w:p>
      <w:pPr>
        <w:spacing w:after="80"/>
      </w:pPr>
      <w:r>
        <w:rPr>
          <w:rFonts w:ascii="Calibri" w:hAnsi="Calibri"/>
          <w:sz w:val="20"/>
        </w:rPr>
        <w:t>Cramers V: 0.1 (klein), 0.3 (mittel), 0.5 (groß).</w:t>
      </w:r>
    </w:p>
    <w:p>
      <w:pPr>
        <w:spacing w:after="80"/>
      </w:pPr>
      <w:r>
        <w:rPr>
          <w:rFonts w:ascii="Calibri" w:hAnsi="Calibri"/>
          <w:sz w:val="20"/>
        </w:rPr>
        <w:t>Bei &lt; 5 erwarteten: Fisher-Exakt-Test (2x2).</w:t>
      </w:r>
    </w:p>
    <w:p>
      <w:pPr>
        <w:spacing w:after="80"/>
      </w:pPr>
      <w:r>
        <w:rPr>
          <w:rFonts w:ascii="Calibri" w:hAnsi="Calibri"/>
          <w:sz w:val="20"/>
        </w:rPr>
        <w:t>Bericht: chi2(4) = 26.3, p &lt; 0.001, Cramers V = 0.23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tab &lt;- table(g, p)</w:t>
        <w:br/>
        <w:t>chisq.test(tab)</w:t>
        <w:br/>
        <w:t>library(vcd); assocstats(tab)</w:t>
        <w:br/>
        <w:t>fisher.test(tab)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chi2_contingency</w:t>
        <w:br/>
        <w:t>chi2, p, dof, erwartet = chi2_contingency(tab)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CROSSTABS /TABLES=g BY p /STATISTICS=CHISQ PHI.</w:t>
        <w:br/>
        <w:t>CROSSTABS /STATISTICS=CHISQ /METHOD=EXACT.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