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Effektstärken &amp; statistische Maße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| Basic-Niveau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40" w:after="80"/>
      </w:pPr>
      <w:r>
        <w:rPr>
          <w:rFonts w:ascii="Calibri" w:hAnsi="Calibri"/>
          <w:sz w:val="19"/>
        </w:rPr>
        <w:t>Effektstärken quantifizieren die praktische Relevanz eines Ergebnisses unabhaengig von der Stichprobengröße. Waehrend p-Werte nur aussagen, OB ein Effekt existiert, geben Effektstärken an, WIE GROSS er ist. Checkliste: 1) Effektstärke berichten, 2) mit CI versehen, 3) interpretieren (klein/mittel/gross).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d-Familie (Mittelwertsunterschiede)</w:t>
      </w:r>
    </w:p>
    <w:p>
      <w:pPr>
        <w:spacing w:before="40" w:after="80"/>
      </w:pPr>
      <w:r>
        <w:rPr>
          <w:rFonts w:ascii="Calibri" w:hAnsi="Calibri"/>
          <w:sz w:val="19"/>
        </w:rPr>
        <w:t>Cohens d = (M1-M2)/SD_pooled. Interpretation: d=0,2 klein, d=0,5 mittel, d=0,8 gross (Cohen 1988). Hedges g mit Korrektur fuer kleine Stichproben (g = d * (1 - 3/(4(n1+n2)-9)). Fuer abhaengige Stichproben: dz = t/sqrt(n).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r-Familie (Korrelationen/Assoziationen)</w:t>
      </w:r>
    </w:p>
    <w:p>
      <w:pPr>
        <w:spacing w:before="40" w:after="80"/>
      </w:pPr>
      <w:r>
        <w:rPr>
          <w:rFonts w:ascii="Calibri" w:hAnsi="Calibri"/>
          <w:sz w:val="19"/>
        </w:rPr>
        <w:t>Pearson r: 0,1 klein, 0,3 mittel, 0,5 gross. Eta-Quadrat (eta^2) fuer ANOVA: 0,01 klein, 0,06 mittel, 0,14 gross. Partielles eta^2 in mehrfaktoriellen Designs. Cramers V fuer Chi-Quadrat: V = sqrt(chi^2/(N*(k-1))).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Odds Ratio &amp; Risk Ratio (kategoriale AVs)</w:t>
      </w:r>
    </w:p>
    <w:p>
      <w:pPr>
        <w:spacing w:before="40" w:after="80"/>
      </w:pPr>
      <w:r>
        <w:rPr>
          <w:rFonts w:ascii="Calibri" w:hAnsi="Calibri"/>
          <w:sz w:val="19"/>
        </w:rPr>
        <w:t>OR = (a/b)/(c/d) aus Vierfeldertafel. OR=1 kein Effekt, OR&gt;1 Risikoerhoehung. NNT (Number Needed to Treat) = 1/ARR. RR = (a/(a+b))/(c/(c+d)).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</w:t>
      </w:r>
    </w:p>
    <w:p>
      <w:pPr>
        <w:spacing w:before="40" w:after="80"/>
      </w:pPr>
      <w:r>
        <w:rPr>
          <w:rFonts w:ascii="Calibri" w:hAnsi="Calibri"/>
          <w:sz w:val="19"/>
        </w:rPr>
        <w:t>Neues Medikament: Ereignisrate 10% vs 20% in Kontrolle. ARR = 0,20-0,10 = 0,10. NNT = 1/0,10 = 10. RR = 0,10/0,20 = 0,5 (50% Risikoreduktion). OR = (10/90)/(20/80) = 0,44.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Psychologie</w:t>
      </w:r>
    </w:p>
    <w:p>
      <w:pPr>
        <w:spacing w:before="40" w:after="80"/>
      </w:pPr>
      <w:r>
        <w:rPr>
          <w:rFonts w:ascii="Calibri" w:hAnsi="Calibri"/>
          <w:sz w:val="19"/>
        </w:rPr>
        <w:t>Therapie vs. Kontrolle: d=0,75 (mittel-grosser Effekt), 95%-KI [0,42; 1,08]. g = 0,74 nach Hedges-Korrektur. Erforderliche Stichprobe fuer 80% Power: n=29 pro Gruppe.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Trainingsgruppe vs. Kontrolle: eta^2 = 0,12 (grosser Effekt). part. eta^2 aus rm-ANOVA = 0,15.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Geschlechtereffekt auf Gehalt: Cohens d = 0,35 (klein-mittel). Cramers V fuer Branche und Geschlecht = 0,21.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Interpretation und Berichterstattung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Effektstärke + 95%-KI (nicht nur p-Wert)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Konventionen nennen (z. B. "nach Cohen (1988)")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Vergleich mit verwandten Studien (Meta-Analyse)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Korrektur fuer kleine Stichproben (Hedges g statt Cohens d)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Code-Beispiele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library(effsize)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cohens_d(dv ~ gruppe,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Hedges 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cohens_d(dv ~ gruppe, data=df, paired=FALSE, hedges.correction=TRUE)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eta^2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library(lsr)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etaSquared(aov_mod)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NNT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ARR &lt;- 0.20-0.10; NNT &lt;- 1/ARR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pingouin as pg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pg.compute_effsize(x, y, eftype="cohen")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Hedges 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pg.compute_effsize(x, y, eftype="hedges")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eta^2 aus ANOVA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pg.anova(data=df, dv="y", between="group")["np2"]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Übungsaufgaben</w:t>
      </w:r>
    </w:p>
    <w:p>
      <w:pPr>
        <w:spacing w:before="40" w:after="80"/>
      </w:pPr>
      <w:r>
        <w:rPr>
          <w:rFonts w:ascii="Calibri" w:hAnsi="Calibri"/>
          <w:sz w:val="19"/>
        </w:rPr>
        <w:t>Aufgabe 1: Therapiestudie (n1=25, n2=25) mit M1=85, M2=72, SD_pooled=16. a) Berechne Cohens d. b) Interpretiere. c) Berechne Hedges g. d) 95%-KI fuer d (via CI = d +/- 1,96*SE_d, SE_d = sqrt((n1+n2)/(n1*n2)+d^2/(2*(n1+n2))).</w:t>
      </w:r>
    </w:p>
    <w:p>
      <w:pPr>
        <w:spacing w:before="40" w:after="80"/>
      </w:pPr>
      <w:r>
        <w:rPr>
          <w:rFonts w:ascii="Calibri" w:hAnsi="Calibri"/>
          <w:sz w:val="19"/>
        </w:rPr>
        <w:t>Aufgabe 2: 2x2 Tabelle: Behandlung 15/35 Ereignisse, Kontrolle 25/25. a) Berechne OR, RR, ARR, NNT. b) Interpretiere den klinischen Nutzen.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