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von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Dimensionalität zu reduzieren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Daten zu generieren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Unstrukturierte Daten clustern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Aus gelabelten Daten eine Vorhersagefunktion lernen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Overfitting?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Daten sind unvollständig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Das Modell lernt das Rauschen statt des Signals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Trainingsfehler ist groß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Modell ist zu einfach</w:t>
      </w:r>
    </w:p>
    <w:p>
      <w:pPr>
        <w:spacing w:before="200"/>
      </w:pPr>
      <w:r>
        <w:rPr>
          <w:rFonts w:ascii="Calibri" w:hAnsi="Calibri"/>
          <w:b/>
          <w:sz w:val="20"/>
        </w:rPr>
        <w:t>3. Welcher Algorithmus gehört zu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t-SNE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k-Means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PCA</w:t>
      </w:r>
    </w:p>
    <w:p>
      <w:pPr>
        <w:spacing w:before="200"/>
      </w:pPr>
      <w:r>
        <w:rPr>
          <w:rFonts w:ascii="Calibri" w:hAnsi="Calibri"/>
          <w:b/>
          <w:sz w:val="20"/>
        </w:rPr>
        <w:t>4. Was ist Kreuzvalidierung?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Methode zur Datenbereinigung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Regularisierungsverfahren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Aufteilung der Daten in Trainings- und Testsets zur Evaluation</w:t>
      </w:r>
    </w:p>
    <w:p>
      <w:pPr>
        <w:spacing w:before="200"/>
      </w:pPr>
      <w:r>
        <w:rPr>
          <w:rFonts w:ascii="Calibri" w:hAnsi="Calibri"/>
          <w:b/>
          <w:sz w:val="20"/>
        </w:rPr>
        <w:t>5. Was misst die AUC?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Varianzaufklärung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Anzahl der Features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Trennschärfe eines Klassifikationsmodells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Bias-Variance-Tradeoff?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Komplexe Modelle haben niedrige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Bias und Varianz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 Modellkomplexität sinkt der Bias, steigt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Einfache Modelle haben niedrigen Bias</w:t>
      </w:r>
    </w:p>
    <w:p>
      <w:pPr>
        <w:spacing w:before="200"/>
      </w:pPr>
      <w:r>
        <w:rPr>
          <w:rFonts w:ascii="Calibri" w:hAnsi="Calibri"/>
          <w:b/>
          <w:sz w:val="20"/>
        </w:rPr>
        <w:t>7. Welcher Baum-Algorithmus gehört zu Ensemble-Methoden?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Entscheidungsbaum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k-NN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Naive Bayes</w:t>
      </w:r>
    </w:p>
    <w:p>
      <w:pPr>
        <w:spacing w:before="200"/>
      </w:pPr>
      <w:r>
        <w:rPr>
          <w:rFonts w:ascii="Calibri" w:hAnsi="Calibri"/>
          <w:b/>
          <w:sz w:val="20"/>
        </w:rPr>
        <w:t>8. Was ist Hyperparameter-Tuning?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Optimierung der Modellparameter vor dem Training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Datenbereinigung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Training selbst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Feature-Auswahl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