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Hyperparameter Optimization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FULL_ACCESS-Niveau</w:t>
      </w:r>
      <w:pPr>
        <w:jc w:val="center"/>
      </w:pPr>
    </w:p>
    <w:p/>
    <w:p>
      <w:r>
        <w:rPr>
          <w:b/>
        </w:rPr>
        <w:t>1. Was ist der Unterschied zwischen Modellparametern und Hyperparametern? Gib je drei Beispiele.</w:t>
      </w:r>
      <w:pPr/>
    </w:p>
    <w:p/>
    <w:p>
      <w:r>
        <w:rPr>
          <w:b/>
        </w:rPr>
        <w:t>2. Vergleiche Grid Search und Random Search. Wann ist welches Verfahren besser geeignet?</w:t>
      </w:r>
    </w:p>
    <w:p/>
    <w:p>
      <w:r>
        <w:rPr>
          <w:b/>
        </w:rPr>
        <w:t>3. Wie funktioniert Bayesian Optimization? Erkläre Surrogat-Modell und Acquisition Function.</w:t>
      </w:r>
    </w:p>
    <w:p/>
    <w:p>
      <w:r>
        <w:rPr>
          <w:b/>
        </w:rPr>
        <w:t>4. Was versteht man unter Early Stopping und Learning Rate Scheduling?</w:t>
      </w:r>
    </w:p>
    <w:p/>
    <w:p>
      <w:r>
        <w:rPr>
          <w:b/>
        </w:rPr>
        <w:t>5. Warum ist k-Fold Cross-Validation bei der Hyperparameter-Optimierung wichtig? Wann kannst du darauf verzichten?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Parameter: Gewichte, Koeffizienten, Bias werden gelernt</w:t>
      </w:r>
    </w:p>
    <w:p>
      <w:r>
        <w:rPr>
          <w:i/>
        </w:rPr>
        <w:t xml:space="preserve">Hyperparameter: Learning Rate, Batch Size, Layer-Anzahl werden eingestellt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Grid Search: systematisch, aber exponentiell teuer ab 4+ Parametern</w:t>
      </w:r>
    </w:p>
    <w:p>
      <w:r>
        <w:rPr>
          <w:i/>
        </w:rPr>
        <w:t xml:space="preserve">Random Search: effizienter, weil wichtigere Parameter häufiger getestet werden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Surrogat-Modell (z.B. Gaussian Process) modelliert die Hyperparameter-Landschaft</w:t>
      </w:r>
    </w:p>
    <w:p>
      <w:r>
        <w:rPr>
          <w:i/>
        </w:rPr>
        <w:t xml:space="preserve">Acquisition Function balanciert Exploration und Exploitation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Early Stopping: Training abbrechen wenn Validation Loss stagniert</w:t>
      </w:r>
    </w:p>
    <w:p>
      <w:r>
        <w:rPr>
          <w:i/>
        </w:rPr>
        <w:t xml:space="preserve">Scheduling: LR systematisch reduzieren — z.B. Step Decay, ReduceLROnPlateau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Robustere Bewertung als einzelne Train/Val-Split</w:t>
      </w:r>
    </w:p>
    <w:p>
      <w:r>
        <w:rPr>
          <w:i/>
        </w:rPr>
        <w:t xml:space="preserve">Verzicht bei großen Datensätzen (100k+) oder sehr teuren Modellen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Hyperparameter Optimization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