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Fonts w:ascii="Calibri" w:hAnsi="Calibri"/>
          <w:szCs w:val="36"/>
          <w:color w:val="14213D"/>
        </w:rPr>
        <w:t>Bayesianische Zeitreihenanalyse &amp; Zustandsraummodelle</w:t>
      </w:r>
      <w:pPr>
        <w:jc w:val="center"/>
      </w:pPr>
    </w:p>
    <w:p>
      <w:r>
        <w:rPr>
          <w:i/>
          <w:sz w:val="20"/>
          <w:rFonts w:ascii="Calibri" w:hAnsi="Calibri"/>
          <w:szCs w:val="20"/>
          <w:color w:val="4F6D8A"/>
        </w:rPr>
        <w:t>Probabilistische Modellierung zeitlicher Abhängigkeiten</w:t>
      </w:r>
      <w:pPr>
        <w:jc w:val="center"/>
      </w:pPr>
    </w:p>
    <w:p/>
    <w:p>
      <w:r>
        <w:rPr>
          <w:b/>
          <w:sz w:val="22"/>
        </w:rPr>
        <w:t>1. Warum Bayes für Zeitreihen?</w:t>
      </w:r>
      <w:pPr/>
    </w:p>
    <w:p>
      <w:r>
        <w:t>Stell dir vor: Du beobachtest den Aktienkurs einer Firma. Jeden Tag kommt ein neuer Wert. Mit klassischen Methoden schätzt du einmal alle Parameter und sagst dann vorher. Ein Bayesianer sagt: 'Was ich heute weiß, nehme ich morgen als Vorwissen mit.' — Lernen in Echtzeit.</w:t>
      </w:r>
    </w:p>
    <w:p>
      <w:r>
        <w:t xml:space="preserve">Der </w:t>
      </w:r>
      <w:r>
        <w:rPr>
          <w:b/>
        </w:rPr>
        <w:t>Bayes'sche Ansatz</w:t>
      </w:r>
      <w:r>
        <w:t xml:space="preserve"> behandelt Parameter als Zufallsvariablen mit einer </w:t>
      </w:r>
      <w:r>
        <w:rPr>
          <w:b/>
        </w:rPr>
        <w:t>A-priori-Verteilung</w:t>
      </w:r>
      <w:r>
        <w:t xml:space="preserve"> (Prior). Neue Daten aktualisieren den Prior zum </w:t>
      </w:r>
      <w:r>
        <w:rPr>
          <w:b/>
        </w:rPr>
        <w:t>Posterior</w:t>
      </w:r>
      <w:r>
        <w:t>: P(θ|y) ∝ P(y|θ) · P(θ). Für Zeitreihen bedeutet das: mit jedem neuen Datenpunkt wird das Modell schlauer.</w:t>
      </w:r>
    </w:p>
    <w:p>
      <w:r>
        <w:t>Vorteile: Unsicherheit wird durch die gesamte Posterior-Verteilung abgebildet (nicht nur Punktschätzer), Vorwissen kann integriert werden (z. B. 'der Umsatz steigt im Dezember'), das Modell passt sich dynamisch an neue Daten an.</w:t>
      </w:r>
    </w:p>
    <w:p>
      <w:r>
        <w:rPr>
          <w:b/>
          <w:sz w:val="22"/>
        </w:rPr>
        <w:t>2. State Space Models — Die versteckte Struktur</w:t>
      </w:r>
    </w:p>
    <w:p>
      <w:r>
        <w:t>Stell dir vor: Du siehst die Blätter eines Baumes im Wind. Du siehst nicht den Wind selbst (den Zustand), sondern nur seine Auswirkungen (die Messung). Aus den Bewegungen der Blätter schließt du auf die Windstärke. Genau das macht ein State Space Model.</w:t>
      </w:r>
    </w:p>
    <w:p>
      <w:r>
        <w:t xml:space="preserve">Ein </w:t>
      </w:r>
      <w:r>
        <w:rPr>
          <w:b/>
        </w:rPr>
        <w:t>State Space Model</w:t>
      </w:r>
      <w:r>
        <w:t xml:space="preserve"> hat zwei Gleichungen: die </w:t>
      </w:r>
      <w:r>
        <w:rPr>
          <w:b/>
        </w:rPr>
        <w:t>Zustandsgleichung</w:t>
      </w:r>
      <w:r>
        <w:t xml:space="preserve"> (wie entwickelt sich der verborgene Zustand?) und die </w:t>
      </w:r>
      <w:r>
        <w:rPr>
          <w:b/>
        </w:rPr>
        <w:t>Beobachtungsgleichung</w:t>
      </w:r>
      <w:r>
        <w:t xml:space="preserve"> (wie wird der Zustand gemessen?). Der Kalman-Filter ist der Standard-Schätzer für lineare State Space Modelle.</w:t>
      </w:r>
    </w:p>
    <w:p>
      <w:r>
        <w:t xml:space="preserve">Zustand: θₜ = F·θₜ₋₁ + νₜ (Prozessrauschen). Messung: yₜ = H·θₜ + εₜ (Messrauschen). Der Kalman-Filter besteht aus zwei Schritten: </w:t>
      </w:r>
      <w:r>
        <w:rPr>
          <w:b/>
        </w:rPr>
        <w:t>Prediction</w:t>
      </w:r>
      <w:r>
        <w:t xml:space="preserve"> (Zustand vorhersagen) und </w:t>
      </w:r>
      <w:r>
        <w:rPr>
          <w:b/>
        </w:rPr>
        <w:t>Update</w:t>
      </w:r>
      <w:r>
        <w:t xml:space="preserve"> (Messung einbauen). Iterativ — perfekt für Echtzeitanwendungen.</w:t>
      </w:r>
    </w:p>
    <w:p>
      <w:r>
        <w:rPr>
          <w:b/>
          <w:sz w:val="22"/>
        </w:rPr>
        <w:t>3. Dynamic Linear Models (DLMs)</w:t>
      </w:r>
    </w:p>
    <w:p>
      <w:r>
        <w:t>Stell dir vor: Du beobachtest die Verkaufszahlen in 10 Filialen. Jede Filiale hat einen eigenen Trend, eine eigene Saisonalität — aber es gibt auch einen Gesamttrend, der alle verbindet. DLMs modellieren genau diese Hierarchie: individuell, aber verbunden.</w:t>
      </w:r>
    </w:p>
    <w:p>
      <w:r>
        <w:t xml:space="preserve">DLMs sind State Space Modelle, bei denen der Zustand linear von vorherigen Zuständen abhängt. Sie zerlegen eine Zeitreihe in Komponenten: </w:t>
      </w:r>
      <w:r>
        <w:rPr>
          <w:b/>
        </w:rPr>
        <w:t>Trend</w:t>
      </w:r>
      <w:r>
        <w:t xml:space="preserve"> (steigt/fällt langfristig), </w:t>
      </w:r>
      <w:r>
        <w:rPr>
          <w:b/>
        </w:rPr>
        <w:t>Saisonalität</w:t>
      </w:r>
      <w:r>
        <w:t xml:space="preserve"> (wöchentliche/jährliche Muster), </w:t>
      </w:r>
      <w:r>
        <w:rPr>
          <w:b/>
        </w:rPr>
        <w:t>Regressionseffekte</w:t>
      </w:r>
      <w:r>
        <w:t xml:space="preserve"> (Einfluss von Kovariaten), </w:t>
      </w:r>
      <w:r>
        <w:rPr>
          <w:b/>
        </w:rPr>
        <w:t>Residuum</w:t>
      </w:r>
      <w:r>
        <w:t xml:space="preserve"> (unerklärter Rest).</w:t>
      </w:r>
    </w:p>
    <w:p>
      <w:r>
        <w:t>Die Stärke von DLMs: Jede Komponente hat ihre eigene Dynamik. Der Trend kann sich ändern (lokaler Level + Slope), die Saisonalität kann schwanken. Alles wird simultan geschätzt — und mit Bayes'scher Unsicherheit versehen.</w:t>
      </w:r>
    </w:p>
    <w:p>
      <w:r>
        <w:rPr>
          <w:b/>
          <w:sz w:val="22"/>
        </w:rPr>
        <w:t>4. MCMC &amp; Particle Filtering</w:t>
      </w:r>
    </w:p>
    <w:p>
      <w:r>
        <w:t>Stell dir vor: Du hast eine Schatzkarte, aber die Wege sind im Nebel — du siehst nur schemenhaft. Du gehst viele mögliche Wege (Partikel) und schaust, welche am besten zur Realität passen. Die Partikel, die in die richtige Richtung zeigen, behältst du — die anderen verwirfst du.</w:t>
      </w:r>
    </w:p>
    <w:p>
      <w:r/>
      <w:r>
        <w:rPr>
          <w:b/>
        </w:rPr>
        <w:t>Particle Filter</w:t>
      </w:r>
      <w:r>
        <w:t xml:space="preserve"> (Sequential Monte Carlo) approximieren den Posterior durch eine Wolke von Partikeln. Jeder Partikel ist eine mögliche Parameterkombination mit einem Gewicht. Nach jeder neuen Beobachtung werden die Gewichte neu berechnet (Importance Sampling) und Partikel neu gezogen (Resampling).</w:t>
      </w:r>
    </w:p>
    <w:p>
      <w:r>
        <w:t xml:space="preserve">Für nicht-lineare, nicht-Gauß'sche Modelle sind Particle Filter oft die einzige praktikable Lösung. </w:t>
      </w:r>
      <w:r>
        <w:rPr>
          <w:b/>
        </w:rPr>
        <w:t>MCMC</w:t>
      </w:r>
      <w:r>
        <w:t xml:space="preserve"> (Markov Chain Monte Carlo, z. B. NUTS in Stan/PyMC) ist rechenintensiver, aber genauer. In der Praxis: MCMC für Offline-Analyse, Particle Filter für Echtzeit.</w:t>
      </w:r>
    </w:p>
    <w:p>
      <w:r>
        <w:rPr>
          <w:b/>
          <w:sz w:val="22"/>
        </w:rPr>
        <w:t>5. Prognose &amp; Unsicherheitsquantifizierung</w:t>
      </w:r>
    </w:p>
    <w:p>
      <w:r>
        <w:t>Stell dir vor: Ein Wetterbericht sagt 'Morgen 20°C ± 2°C' — das ist ein Punktschätzer mit Intervall. Ein Bayesianischer Bericht sagt: 'Die wahrscheinlichste Temperatur ist 20°C, aber mit 90% Wahrscheinlichkeit liegt sie zwischen 17°C und 23°C.' — das ist die gesamte Predictive Distribution.</w:t>
      </w:r>
    </w:p>
    <w:p>
      <w:r>
        <w:t xml:space="preserve">Die </w:t>
      </w:r>
      <w:r>
        <w:rPr>
          <w:b/>
        </w:rPr>
        <w:t>Predictive Distribution</w:t>
      </w:r>
      <w:r>
        <w:t xml:space="preserve"> p(yₜ₊₁|y₁:ₜ) ist die Bayes'sche Prognose. Sie berücksichtigt: Unsicherheit in den Parametern + Unsicherheit durch zukünftiges Rauschen. Je weiter die Prognose in die Zukunft reicht, desto breiter wird das Intervall — intuitiv korrekt.</w:t>
      </w:r>
    </w:p>
    <w:p>
      <w:r>
        <w:t xml:space="preserve">Wichtige Metriken für Bayes'sche Prognosen: </w:t>
      </w:r>
      <w:r>
        <w:rPr>
          <w:b/>
        </w:rPr>
        <w:t>Continuous Ranked Probability Score (CRPS)</w:t>
      </w:r>
      <w:r>
        <w:t xml:space="preserve"> — bewertet die gesamte Verteilung, nicht nur den Mittelwert. </w:t>
      </w:r>
      <w:r>
        <w:rPr>
          <w:b/>
        </w:rPr>
        <w:t>Coverage</w:t>
      </w:r>
      <w:r>
        <w:t xml:space="preserve"> — liegen 90% der tatsächlichen Werte im 90%-Prediction-Interval? Ein gut kalibriertes Modell erfüllt das.</w:t>
      </w:r>
    </w:p>
    <w:p>
      <w:r>
        <w:rPr>
          <w:b/>
          <w:sz w:val="22"/>
        </w:rPr>
        <w:t>6. Praxis: SAP CAR UDF &amp; Industrielle Anwendung</w:t>
      </w:r>
    </w:p>
    <w:p>
      <w:r>
        <w:t>Stell dir vor: Ein Einzelhändler mit 500 Filialen will den nächsten Tagesumsatz jeder Filiale prognostizieren — für Disposition, Personalplanung, Werbeaktionen. Jede Filiale hat eigene Muster (Standort, Sortiment), aber es gibt gemeinsame Effekte (Feiertage, Wetter, Trends).</w:t>
      </w:r>
    </w:p>
    <w:p>
      <w:r/>
      <w:r>
        <w:rPr>
          <w:b/>
        </w:rPr>
        <w:t>SAP CAR UDF</w:t>
      </w:r>
      <w:r>
        <w:t xml:space="preserve"> (Unified Demand Forecast) nutzt Bayes'sche Zeitreihenmodelle für genau diese Aufgabe. Typische Modellkomponenten: lokaler Level pro Filiale, gemeinsamer Trend über alle Filialen, Saisonalität (Woche, Monat, Jahr), Promotion-Effekte, Feiertagskalender.</w:t>
      </w:r>
    </w:p>
    <w:p>
      <w:r>
        <w:t xml:space="preserve">Die Bayes'sche Struktur erlaubt: </w:t>
      </w:r>
      <w:r>
        <w:rPr>
          <w:b/>
        </w:rPr>
        <w:t>Sharing of Strength</w:t>
      </w:r>
      <w:r>
        <w:t xml:space="preserve"> — Filialen mit wenig Daten profitieren von Filialen mit viel Daten (hierarchisches Modell), </w:t>
      </w:r>
      <w:r>
        <w:rPr>
          <w:b/>
        </w:rPr>
        <w:t>automatische Anpassung</w:t>
      </w:r>
      <w:r>
        <w:t xml:space="preserve"> — das Modell lernt täglich aus neuen Daten (Kalman-Update), </w:t>
      </w:r>
      <w:r>
        <w:rPr>
          <w:b/>
        </w:rPr>
        <w:t>Unsicherheitsausweis</w:t>
      </w:r>
      <w:r>
        <w:t xml:space="preserve"> — für kritische Entscheidungen mit Sicherheitsbeständen.</w:t>
      </w:r>
    </w:p>
    <w:p>
      <w:pPr>
        <w:jc w:val="center"/>
      </w:pPr>
      <w:r>
        <w:rPr>
          <w:sz w:val="12"/>
        </w:rPr>
        <w:t>────────────────────────────────────────────────────────────────────────────────</w:t>
      </w:r>
    </w:p>
    <w:p>
      <w:pPr>
        <w:jc w:val="center"/>
      </w:pPr>
      <w:r>
        <w:rPr>
          <w:sz w:val="16"/>
        </w:rPr>
        <w:t>Kevin Glock Statistical Consulting Services | GSC Services · www.kevinglock.de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285"/>
      <w:gridCol w:w="7285"/>
    </w:tblGrid>
    <w:tr>
      <w:tc>
        <w:tcPr>
          <w:tcW w:type="dxa" w:w="1701"/>
          <w:tcBorders>
            <w:top w:val="nil"/>
            <w:left w:val="nil"/>
            <w:bottom w:val="nil"/>
            <w:right w:val="nil"/>
          </w:tcBorders>
        </w:tcPr>
        <w:p>
          <w:r>
            <w:drawing>
              <wp:inline xmlns:a="http://schemas.openxmlformats.org/drawingml/2006/main" xmlns:pic="http://schemas.openxmlformats.org/drawingml/2006/picture" distT="0" distB="0" distL="0" distR="0">
                <wp:extent cx="1008000" cy="201600"/>
                <wp:effectExtent l="0" t="0" r="0" b="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1007999" cy="201600"/>
                        </a:xfrm>
                        <a:prstGeom prst="rect"/>
                      </pic:spPr>
                    </pic:pic>
                  </a:graphicData>
                </a:graphic>
              </wp:inline>
            </w:drawing>
          </w:r>
        </w:p>
      </w:tc>
      <w:tc>
        <w:tcPr>
          <w:tcW w:type="dxa" w:w="12869"/>
          <w:tcBorders>
            <w:top w:val="nil"/>
            <w:left w:val="nil"/>
            <w:bottom w:val="nil"/>
            <w:right w:val="nil"/>
          </w:tcBorders>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Bayesianische Zeitreihen &amp; Zustandsraum</w:t>
          </w:r>
        </w:p>
      </w:tc>
    </w:tr>
  </w:tbl>
  <w:p>
    <w:pPr>
      <w:spacing w:before="0"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