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  <w:rFonts w:ascii="Calibri" w:hAnsi="Calibri"/>
          <w:szCs w:val="36"/>
          <w:color w:val="14213D"/>
        </w:rPr>
        <w:t>Kausale Inferenz &amp; Treatment-Effekte</w:t>
      </w:r>
      <w:pPr>
        <w:jc w:val="center"/>
      </w:pPr>
    </w:p>
    <w:p>
      <w:r>
        <w:rPr>
          <w:i/>
          <w:sz w:val="20"/>
          <w:rFonts w:ascii="Calibri" w:hAnsi="Calibri"/>
          <w:szCs w:val="20"/>
          <w:color w:val="4F6D8A"/>
        </w:rPr>
        <w:t>Methoden zur Identifikation kausaler Zusammenhänge</w:t>
      </w:r>
      <w:pPr>
        <w:jc w:val="center"/>
      </w:pPr>
    </w:p>
    <w:p/>
    <w:p>
      <w:r>
        <w:rPr>
          <w:b/>
          <w:sz w:val="22"/>
        </w:rPr>
        <w:t>1. Korrelation ist nicht Kausalität</w:t>
      </w:r>
      <w:pPr/>
    </w:p>
    <w:p>
      <w:r>
        <w:t>Stell dir vor: Ein Dorf hat viele Störche und viele Babys. Die Störche nehmen zu, die Babys auch — eine perfekte Korrelation. Bedeutet das: Störche bringen Babys? Nein. Beides wird durch eine dritte Variable getrieben: den Wohlstand des Dorfes.</w:t>
      </w:r>
    </w:p>
    <w:p>
      <w:r/>
      <w:r>
        <w:rPr>
          <w:b/>
        </w:rPr>
        <w:t>Kausalität</w:t>
      </w:r>
      <w:r>
        <w:t xml:space="preserve"> bedeutet: Wenn ich A ändere, ändert sich B. </w:t>
      </w:r>
      <w:r>
        <w:rPr>
          <w:b/>
        </w:rPr>
        <w:t>Korrelation</w:t>
      </w:r>
      <w:r>
        <w:t xml:space="preserve"> heißt nur: A und B hängen statistisch zusammen. Der Unterschied ist entscheidend für jede Entscheidung: Lohnt sich eine Werbekampagne? Wirkt ein Medikament? Bringt ein Training etwas?</w:t>
      </w:r>
    </w:p>
    <w:p>
      <w:r>
        <w:t xml:space="preserve">Drei Fehlerquellen: </w:t>
      </w:r>
      <w:r>
        <w:rPr>
          <w:b/>
        </w:rPr>
        <w:t>Confounder</w:t>
      </w:r>
      <w:r>
        <w:t xml:space="preserve"> (dritte Variable beeinflusst beide), </w:t>
      </w:r>
      <w:r>
        <w:rPr>
          <w:b/>
        </w:rPr>
        <w:t>Reverse Causality</w:t>
      </w:r>
      <w:r>
        <w:t xml:space="preserve"> (B verursacht A, nicht umgekehrt), </w:t>
      </w:r>
      <w:r>
        <w:rPr>
          <w:b/>
        </w:rPr>
        <w:t>Selection Bias</w:t>
      </w:r>
      <w:r>
        <w:t xml:space="preserve"> (die beobachtete Gruppe ist nicht repräsentativ). Jede kausale Methode adressiert mindestens eines dieser Probleme.</w:t>
      </w:r>
    </w:p>
    <w:p>
      <w:r>
        <w:rPr>
          <w:b/>
          <w:sz w:val="22"/>
        </w:rPr>
        <w:t>2. DAGs — Kausale Graphen zeichnen</w:t>
      </w:r>
    </w:p>
    <w:p>
      <w:r>
        <w:t xml:space="preserve">Stell dir vor: Du zeichnest ein Flussdiagramm deiner Forschungshypothese. Pfeile zeigen: was beeinflusst was? 'Training Produktivität' ist ein Pfeil. 'Motivation' ist ein Confounder, der beides beeinflusst. Ein</w:t>
      </w:r>
      <w:r>
        <w:rPr>
          <w:b/>
        </w:rPr>
        <w:t>DAG</w:t>
      </w:r>
      <w:r>
        <w:t xml:space="preserve"> (Directed Acyclic Graph) macht genau das.</w:t>
      </w:r>
    </w:p>
    <w:p>
      <w:r>
        <w:t xml:space="preserve">Ein DAG ist ein gerichteter, azyklischer Graph. </w:t>
      </w:r>
      <w:r>
        <w:rPr>
          <w:b/>
        </w:rPr>
        <w:t>Knoten</w:t>
      </w:r>
      <w:r>
        <w:t xml:space="preserve"> sind Variablen, </w:t>
      </w:r>
      <w:r>
        <w:rPr>
          <w:b/>
        </w:rPr>
        <w:t>Pfeile</w:t>
      </w:r>
      <w:r>
        <w:t xml:space="preserve"> sind kausale Effekte. Der DAG zwingt dich, alle Annahmen explizit zu machen: Welche Confounder gibt es? Welche Mediatoren? Gibt es Kollider?</w:t>
      </w:r>
    </w:p>
    <w:p>
      <w:r/>
      <w:r>
        <w:rPr>
          <w:b/>
        </w:rPr>
        <w:t>Regeln</w:t>
      </w:r>
      <w:r>
        <w:t xml:space="preserve"> zur Identifikation: 1) </w:t>
      </w:r>
      <w:r>
        <w:rPr>
          <w:b/>
        </w:rPr>
        <w:t>Backdoor-Kriterium</w:t>
      </w:r>
      <w:r>
        <w:t xml:space="preserve">: Kontrolliere alle Variablen, die sowohl Treatment als auch Outcome beeinflussen (Confounder). 2) </w:t>
      </w:r>
      <w:r>
        <w:rPr>
          <w:b/>
        </w:rPr>
        <w:t>Frontdoor-Kriterium</w:t>
      </w:r>
      <w:r>
        <w:t xml:space="preserve">: Wenn der Treatment-Pfad über einen Mediator läuft, kann der Effekt auch so geschätzt werden. 3) </w:t>
      </w:r>
      <w:r>
        <w:rPr>
          <w:b/>
        </w:rPr>
        <w:t>Do-Calculus</w:t>
      </w:r>
      <w:r>
        <w:t>: Eine vollständige Algebra für kausale Identifikation — geht auf Judea Pearl zurück.</w:t>
      </w:r>
    </w:p>
    <w:p>
      <w:r>
        <w:rPr>
          <w:b/>
          <w:sz w:val="22"/>
        </w:rPr>
        <w:t>3. Randomisierte Experimente — Der Goldstandard</w:t>
      </w:r>
    </w:p>
    <w:p>
      <w:r>
        <w:t xml:space="preserve">Stell dir vor: 100 Patienten, 50 bekommen das Medikament, 50 ein Placebo — zufällig zugeteilt. Die Zufallszuteilung bricht die Verbindung zu Confoundern: beide Gruppen unterscheiden sich im Durchschnitt nur durch das Treatment. Ein </w:t>
      </w:r>
      <w:r>
        <w:rPr>
          <w:b/>
        </w:rPr>
        <w:t>RCT</w:t>
      </w:r>
      <w:r>
        <w:t xml:space="preserve"> (Randomized Controlled Trial) ist der Goldstandard der Kausalität.</w:t>
      </w:r>
    </w:p>
    <w:p>
      <w:r/>
      <w:r>
        <w:rPr>
          <w:b/>
        </w:rPr>
        <w:t>Average Treatment Effect (ATE)</w:t>
      </w:r>
      <w:r>
        <w:t xml:space="preserve">: ATE = E[Y₁] - E[Y₀] — der durchschnittliche Unterschied zwischen Treatment und Kontrolle. In RCTs: einfach der Mittelwertunterschied. </w:t>
      </w:r>
      <w:r>
        <w:rPr>
          <w:b/>
        </w:rPr>
        <w:t>Conditional ATE (CATE)</w:t>
      </w:r>
      <w:r>
        <w:t>: der Effekt in Subgruppen (z.B. 'wie wirkt das Medikament bei Frauen über 50?').</w:t>
      </w:r>
    </w:p>
    <w:p>
      <w:r>
        <w:t xml:space="preserve">Wenn RCTs nicht möglich sind (ethisch oder praktisch): </w:t>
      </w:r>
      <w:r>
        <w:rPr>
          <w:b/>
        </w:rPr>
        <w:t>natürliche Experimente</w:t>
      </w:r>
      <w:r>
        <w:t xml:space="preserve">, </w:t>
      </w:r>
      <w:r>
        <w:rPr>
          <w:b/>
        </w:rPr>
        <w:t>Instrumentvariablen</w:t>
      </w:r>
      <w:r>
        <w:t xml:space="preserve">, </w:t>
      </w:r>
      <w:r>
        <w:rPr>
          <w:b/>
        </w:rPr>
        <w:t>Difference-in-Differences</w:t>
      </w:r>
      <w:r>
        <w:t xml:space="preserve">, </w:t>
      </w:r>
      <w:r>
        <w:rPr>
          <w:b/>
        </w:rPr>
        <w:t>Regression Discontinuity</w:t>
      </w:r>
      <w:r>
        <w:t>. Diese Methoden versuchen, ein RCT mit Beobachtungsdaten zu simulieren — erfordern aber starke Annahmen.</w:t>
      </w:r>
    </w:p>
    <w:p>
      <w:r>
        <w:rPr>
          <w:b/>
          <w:sz w:val="22"/>
        </w:rPr>
        <w:t>4. Difference-in-Differences (DiD)</w:t>
      </w:r>
    </w:p>
    <w:p>
      <w:r>
        <w:t xml:space="preserve">Stell dir vor: Eine Stadt führt Tempo 30 ein, eine vergleichbare Stadt nicht. Vorher hatten beide Städte ähnliche Unfallzahlen. Nachher sinken die Unfälle in der Temp-30-Stadt stärker. Die </w:t>
      </w:r>
      <w:r>
        <w:rPr>
          <w:b/>
        </w:rPr>
        <w:t>Differenz der Unterschiede</w:t>
      </w:r>
      <w:r>
        <w:t xml:space="preserve"> ist der kausale Effekt.</w:t>
      </w:r>
    </w:p>
    <w:p>
      <w:r>
        <w:t xml:space="preserve">DiD vergleicht die Veränderung in der Treatment-Gruppe mit der Veränderung in der Kontrollgruppe. δ = (Y_T,nachher − Y_T,vorher) − (Y_C,nachher − Y_C,vorher). Voraussetzung: </w:t>
      </w:r>
      <w:r>
        <w:rPr>
          <w:b/>
        </w:rPr>
        <w:t>Parallel Trends</w:t>
      </w:r>
      <w:r>
        <w:t xml:space="preserve"> — ohne Treatment hätten sich beide Gruppen gleich entwickelt.</w:t>
      </w:r>
    </w:p>
    <w:p>
      <w:r>
        <w:t xml:space="preserve">Erweiterungen: </w:t>
      </w:r>
      <w:r>
        <w:rPr>
          <w:b/>
        </w:rPr>
        <w:t>Event Study Design</w:t>
      </w:r>
      <w:r>
        <w:t xml:space="preserve"> (mehrere Zeitpunkte vor/nach dem Treatment), </w:t>
      </w:r>
      <w:r>
        <w:rPr>
          <w:b/>
        </w:rPr>
        <w:t>Synthetic Control</w:t>
      </w:r>
      <w:r>
        <w:t xml:space="preserve"> (Gewichtete Kombination von Kontrolleinheiten als 'künstliche Kontrollgruppe'), </w:t>
      </w:r>
      <w:r>
        <w:rPr>
          <w:b/>
        </w:rPr>
        <w:t>Staggered DiD</w:t>
      </w:r>
      <w:r>
        <w:t xml:space="preserve"> (Treatment zu unterschiedlichen Zeitpunkten). Moderne Methode: Callaway &amp; Sant'Anna (2021) für hetrogene Effekte.</w:t>
      </w:r>
    </w:p>
    <w:p>
      <w:r>
        <w:rPr>
          <w:b/>
          <w:sz w:val="22"/>
        </w:rPr>
        <w:t>5. Instrumentvariablen (IV)</w:t>
      </w:r>
    </w:p>
    <w:p>
      <w:r>
        <w:t xml:space="preserve">Stell dir vor: Du willst wissen, ob Wehrdienst das spätere Einkommen beeinflusst. Problem: wer zum Militär geht, ist nicht zufällig — selbstselektion. Du brauchst eine </w:t>
      </w:r>
      <w:r>
        <w:rPr>
          <w:b/>
        </w:rPr>
        <w:t>Instrumentvariable</w:t>
      </w:r>
      <w:r>
        <w:t xml:space="preserve"> Z, die: 1) die Treatment-Wahl beeinflusst, 2) keinen direkten Effekt auf das Outcome hat, 3) nicht mit Confoundern korreliert.</w:t>
      </w:r>
    </w:p>
    <w:p>
      <w:r>
        <w:t xml:space="preserve">Klassisches Beispiel: </w:t>
      </w:r>
      <w:r>
        <w:rPr>
          <w:b/>
        </w:rPr>
        <w:t>Wehrdienst-Lotterie</w:t>
      </w:r>
      <w:r>
        <w:t>. Die Zulosung (Z) beeinflusst, wer dient (T). Die Zulosung ist zufällig — also unabhängig von Einkommens-Concludern (Konfundierung). Und die Zulosung beeinflusst das Einkommen (Y) nur durch den Wehrdienst. Perfektes IV.</w:t>
      </w:r>
    </w:p>
    <w:p>
      <w:r>
        <w:t xml:space="preserve">Die </w:t>
      </w:r>
      <w:r>
        <w:rPr>
          <w:b/>
        </w:rPr>
        <w:t>Two-Stage Least Squares (2SLS)</w:t>
      </w:r>
      <w:r>
        <w:t xml:space="preserve"> Schätzung: 1) T = α + βZ + ε (Treatment auf Instrument regressieren), 2) Y = γ + δT̂ + η (Outcome auf vorhergesagtes Treatment regressieren). Die </w:t>
      </w:r>
      <w:r>
        <w:rPr>
          <w:b/>
        </w:rPr>
        <w:t>Wald-Schätzung</w:t>
      </w:r>
      <w:r>
        <w:t xml:space="preserve"> für binäre Instrumente: δ = [E(Y|Z=1) − E(Y|Z=0)] / [E(T|Z=1) − E(T|Z=0)].</w:t>
      </w:r>
    </w:p>
    <w:p>
      <w:r>
        <w:rPr>
          <w:b/>
          <w:sz w:val="22"/>
        </w:rPr>
        <w:t>6. Regression Discontinuity Design (RDD)</w:t>
      </w:r>
    </w:p>
    <w:p>
      <w:r>
        <w:t>Stell dir vor: Ein Stipendium wird ab einem Notenschnitt von 2.0 vergeben. Wer 1.9 hat, bekommt es — wer 2.1 hat, nicht. Direkt um den Schwellenwert sind die Studierenden fast identisch — bis auf das Stipendium. Der Unterschied im späteren Erfolg ist der kausale Effekt.</w:t>
      </w:r>
    </w:p>
    <w:p>
      <w:r/>
      <w:r>
        <w:rPr>
          <w:b/>
        </w:rPr>
        <w:t>RDD</w:t>
      </w:r>
      <w:r>
        <w:t xml:space="preserve"> nutzt einen Schwellenwert (Cutoff) in einer kontinuierlichen Variable (Running Variable). Die Annahme: Einheiten direkt unter- und oberhalb des Cutoffs sind vergleichbar — der Cutoff ist quasi-zufällig. Der Effekt ist der Sprung am Cutoff.</w:t>
      </w:r>
    </w:p>
    <w:p>
      <w:r>
        <w:t xml:space="preserve">Implementierung: </w:t>
      </w:r>
      <w:r>
        <w:rPr>
          <w:b/>
        </w:rPr>
        <w:t>Local Linear Regression</w:t>
      </w:r>
      <w:r>
        <w:t xml:space="preserve"> (nur Daten nah am Cutoff, lineare Schätzung), </w:t>
      </w:r>
      <w:r>
        <w:rPr>
          <w:b/>
        </w:rPr>
        <w:t>Polynomielle Anpassung</w:t>
      </w:r>
      <w:r>
        <w:t xml:space="preserve"> (flexiblere Kurve — aber vorsichtig: 'overfitting' am Cutoff), </w:t>
      </w:r>
      <w:r>
        <w:rPr>
          <w:b/>
        </w:rPr>
        <w:t>Bandbreiten-Wahl</w:t>
      </w:r>
      <w:r>
        <w:t xml:space="preserve"> (wie viel 'nah' ist 'nah'? — oft mit MSE-Optimierung). Validierung: </w:t>
      </w:r>
      <w:r>
        <w:rPr>
          <w:b/>
        </w:rPr>
        <w:t>Placebo-Tests</w:t>
      </w:r>
      <w:r>
        <w:t xml:space="preserve"> — verschiebe den Cutoff, es darf kein Effekt auftauchen.</w:t>
      </w:r>
    </w:p>
    <w:p>
      <w:r>
        <w:rPr>
          <w:b/>
          <w:sz w:val="22"/>
        </w:rPr>
        <w:t>7. Moderne Kausalität: DAGs &amp; Machine Learning</w:t>
      </w:r>
    </w:p>
    <w:p>
      <w:r>
        <w:t xml:space="preserve">Kausale Inferenz hat sich rasant entwickelt. </w:t>
      </w:r>
      <w:r>
        <w:rPr>
          <w:b/>
        </w:rPr>
        <w:t>Double Machine Learning</w:t>
      </w:r>
      <w:r>
        <w:t xml:space="preserve"> (Chernozhukov et al. 2018) nutzt ML für die Schätzung von Treatment-Effekten: die Confounder werden mit einem flexiblen Modell (XGBoost, Random Forest) aus den Daten 'weggerechnet'. Ergebnis: robuste Schätzung des kausalen Effekts.</w:t>
      </w:r>
    </w:p>
    <w:p>
      <w:r/>
      <w:r>
        <w:rPr>
          <w:b/>
        </w:rPr>
        <w:t>Causal Forests</w:t>
      </w:r>
      <w:r>
        <w:t xml:space="preserve">(Athey &amp; Imbens, Wager &amp; Athey) schätzen Treatment-Effekte auf individueller Ebene (CATE — Conditional Average Treatment Effect). Statt: 'Wirkt das Medikament?' 'Auf wen wirkt es wie stark?' — personalisierte Medizin, gezielte Werbung.</w:t>
      </w:r>
    </w:p>
    <w:p>
      <w:r>
        <w:t xml:space="preserve">Praktische Tools: </w:t>
      </w:r>
      <w:r>
        <w:rPr>
          <w:b/>
        </w:rPr>
        <w:t>DoWhy</w:t>
      </w:r>
      <w:r>
        <w:t xml:space="preserve"> (Microsoft, API für DAG-basierte Kausalität), </w:t>
      </w:r>
      <w:r>
        <w:rPr>
          <w:b/>
        </w:rPr>
        <w:t>EconML</w:t>
      </w:r>
      <w:r>
        <w:t xml:space="preserve"> (Microsoft, Double ML + Causal Forests), </w:t>
      </w:r>
      <w:r>
        <w:rPr>
          <w:b/>
        </w:rPr>
        <w:t>CausalNex</w:t>
      </w:r>
      <w:r>
        <w:t xml:space="preserve"> (DAG-Lernen aus Daten). Der Trend geht zu automatischer DAG-Entdeckung und — Validierung. Kausalität wird maschinell — aber die Annahmen bleiben menschlich.</w:t>
      </w:r>
    </w:p>
    <w:p>
      <w:pPr>
        <w:jc w:val="center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sz w:val="16"/>
        </w:rPr>
        <w:t>Kevin Glock Statistical Consulting Services | GSC Services · www.kevinglock.de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 distT="0" distB="0" distL="0" distR="0">
                <wp:extent cx="1008000" cy="201600"/>
                <wp:effectExtent l="0" t="0" r="0" b="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Kausale Inferenz &amp; Treatment-Effekte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