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Klausurfragen — Statistik (Advanced Level)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Konstruierte Prüfung · Fortgeschrittene Verfahren · Inkl. Lösungshinweisen</w:t>
      </w:r>
    </w:p>
    <w:p/>
    <w:p>
      <w:pPr>
        <w:spacing w:before="40" w:after="40"/>
      </w:pPr>
      <w:r>
        <w:rPr>
          <w:rFonts w:ascii="Calibri" w:hAnsi="Calibri"/>
          <w:b/>
          <w:color w:val="14213D"/>
          <w:sz w:val="20"/>
        </w:rPr>
        <w:t>📋 HINWEISE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Trage auf dem Deckblatt deinen Namen und deine Matrikelnummer ein.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Bearbeitungszeit: 90 Minuten. Gesamtpunktzahl: 41 Pkt.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Erlaubte Hilfsmittel: Formelsammlung, Taschenrechner, Stift.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Teil 1 (MC): Ankreuzen. Pro Frage ist genau eine Antwort richtig.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Teil 2 (Offene Fragen): Kurze präzise Antworten.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Teil 3 (Anwendungsaufgaben): Lösungswege dokumentieren. Ergebnisse klar kennzeichnen.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Die Lösungen befinden sich im Anhang zur Selbstkontrolle.</w:t>
      </w:r>
    </w:p>
    <w:p/>
    <w:p/>
    <w:p>
      <w:pPr>
        <w:keepNext w:val="true"/>
        <w:spacing w:before="160" w:after="80"/>
      </w:pPr>
      <w:r>
        <w:rPr>
          <w:rFonts w:ascii="Calibri" w:hAnsi="Calibri"/>
          <w:b/>
          <w:color w:val="14213D"/>
          <w:sz w:val="26"/>
        </w:rPr>
        <w:t>Teil 1 – Multiple Choice (8 Fragen)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[MC] (1 Pkt.) </w:t>
      </w:r>
      <w:r>
        <w:rPr>
          <w:rFonts w:ascii="Calibri" w:hAnsi="Calibri"/>
          <w:sz w:val="20"/>
        </w:rPr>
        <w:t>Welches Verfahren prüft den Effekt mehrerer UVs auf eine metrische AV bei gleichzeitiger Kontrolle einer Kovariate?</w:t>
        <w:br/>
        <w:t>a) MANOVA b) ANCOVA c) Logistische Regression d) Multiple Regression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[MC] (1 Pkt.) </w:t>
      </w:r>
      <w:r>
        <w:rPr>
          <w:rFonts w:ascii="Calibri" w:hAnsi="Calibri"/>
          <w:sz w:val="20"/>
        </w:rPr>
        <w:t>Wann verwendet man einen Mann-Whitney-U-Test statt eines t-Tests?</w:t>
        <w:br/>
        <w:t>a) Bei normalverteilten Daten b) Bei Verletzung der Normalverteilungsannahme bei unabhängigen Gruppen</w:t>
        <w:br/>
        <w:t>c) Bei verbundenen Stichproben d) Wenn die Varianzen gleich sind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[MC] (1 Pkt.) </w:t>
      </w:r>
      <w:r>
        <w:rPr>
          <w:rFonts w:ascii="Calibri" w:hAnsi="Calibri"/>
          <w:sz w:val="20"/>
        </w:rPr>
        <w:t>Die explorative Faktorenanalyse (EFA) dient dazu:</w:t>
        <w:br/>
        <w:t>a) Vorhersagen zu treffen b) Gruppenunterschiede zu prüfen c) Dimensionsreduktion und Strukturentdeckung d) Kausale Effekte zu schätzen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[MC] (1 Pkt.) </w:t>
      </w:r>
      <w:r>
        <w:rPr>
          <w:rFonts w:ascii="Calibri" w:hAnsi="Calibri"/>
          <w:sz w:val="20"/>
        </w:rPr>
        <w:t>Ein Interaktionseffekt in einer zweifaktoriellen ANOVA bedeutet:</w:t>
        <w:br/>
        <w:t>a) Beide Haupteffekte sind signifikant b) Die Wirkung von Faktor A hängt von Faktor B ab</w:t>
        <w:br/>
        <w:t>c) Es gibt keine Haupteffekte d) Die Varianzen sind homogen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[MC] (1 Pkt.) </w:t>
      </w:r>
      <w:r>
        <w:rPr>
          <w:rFonts w:ascii="Calibri" w:hAnsi="Calibri"/>
          <w:sz w:val="20"/>
        </w:rPr>
        <w:t>Welche Methode wird verwendet, wenn die AV binär ist (0/1)?</w:t>
        <w:br/>
        <w:t>a) Lineare Regression b) Logistische Regression c) ANOVA d) Faktorenanalyse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[MC] (1 Pkt.) </w:t>
      </w:r>
      <w:r>
        <w:rPr>
          <w:rFonts w:ascii="Calibri" w:hAnsi="Calibri"/>
          <w:sz w:val="20"/>
        </w:rPr>
        <w:t>Cronbachs α = 0.82 bedeutet:</w:t>
        <w:br/>
        <w:t>a) Die Validität ist gut b) Die interne Konsistenz (Reliabilität) ist akzeptabel (≥ 0.7)</w:t>
        <w:br/>
        <w:t>c) Das Messinstrument misst nicht das Gewünschte d) Die Stichprobe ist zu klein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[MC] (1 Pkt.) </w:t>
      </w:r>
      <w:r>
        <w:rPr>
          <w:rFonts w:ascii="Calibri" w:hAnsi="Calibri"/>
          <w:sz w:val="20"/>
        </w:rPr>
        <w:t>Die statistische Power (Teststärke) ist definiert als:</w:t>
        <w:br/>
        <w:t>a) 1 − α b) 1 − β c) 1 − p d) 1 − σ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[MC] (1 Pkt.) </w:t>
      </w:r>
      <w:r>
        <w:rPr>
          <w:rFonts w:ascii="Calibri" w:hAnsi="Calibri"/>
          <w:sz w:val="20"/>
        </w:rPr>
        <w:t>Was ist ein zentrales Ziel einer Poweranalyse (a priori)?</w:t>
        <w:br/>
        <w:t>a) Die Effektstärke aus Daten berechnen b) Die benötigte Stichprobengröße vor der Studie bestimmen</w:t>
        <w:br/>
        <w:t>c) Den p-Wert maximieren d) Die Reliabilität prüfen</w:t>
      </w:r>
    </w:p>
    <w:p/>
    <w:p>
      <w:pPr>
        <w:keepNext w:val="true"/>
        <w:spacing w:before="160" w:after="80"/>
      </w:pPr>
      <w:r>
        <w:rPr>
          <w:rFonts w:ascii="Calibri" w:hAnsi="Calibri"/>
          <w:b/>
          <w:color w:val="14213D"/>
          <w:sz w:val="26"/>
        </w:rPr>
        <w:t>Teil 2 – Offene Fragen (5 Fragen)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[Offene Frage] (3 Pkt.) </w:t>
      </w:r>
      <w:r>
        <w:rPr>
          <w:rFonts w:ascii="Calibri" w:hAnsi="Calibri"/>
          <w:sz w:val="20"/>
        </w:rPr>
        <w:t>Erklären Sie den Unterschied zwischen einer einfachen ANOVA und einer MANOVA.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[Offene Frage] (3 Pkt.) </w:t>
      </w:r>
      <w:r>
        <w:rPr>
          <w:rFonts w:ascii="Calibri" w:hAnsi="Calibri"/>
          <w:sz w:val="20"/>
        </w:rPr>
        <w:t>Beschreiben Sie kurz das Prinzip der multiplen linearen Regression. Wozu dient das korrigierte R²?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11. [Offene Frage] (3 Pkt.) </w:t>
      </w:r>
      <w:r>
        <w:rPr>
          <w:rFonts w:ascii="Calibri" w:hAnsi="Calibri"/>
          <w:sz w:val="20"/>
        </w:rPr>
        <w:t>Was ist der Unterschied zwischen Moderation und Mediation?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12. [Offene Frage] (3 Pkt.) </w:t>
      </w:r>
      <w:r>
        <w:rPr>
          <w:rFonts w:ascii="Calibri" w:hAnsi="Calibri"/>
          <w:sz w:val="20"/>
        </w:rPr>
        <w:t>Wozu dienen Post-hoc-Tests nach einer signifikanten ANOVA? Nennen Sie zwei Beispiele.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13. [Offene Frage] (3 Pkt.) </w:t>
      </w:r>
      <w:r>
        <w:rPr>
          <w:rFonts w:ascii="Calibri" w:hAnsi="Calibri"/>
          <w:sz w:val="20"/>
        </w:rPr>
        <w:t>Erklären Sie das Konzept der Dummy-Kodierung in der Regression. Wozu wird sie benötigt?</w:t>
      </w:r>
    </w:p>
    <w:p/>
    <w:p>
      <w:pPr>
        <w:keepNext w:val="true"/>
        <w:spacing w:before="160" w:after="80"/>
      </w:pPr>
      <w:r>
        <w:rPr>
          <w:rFonts w:ascii="Calibri" w:hAnsi="Calibri"/>
          <w:b/>
          <w:color w:val="14213D"/>
          <w:sz w:val="26"/>
        </w:rPr>
        <w:t>Teil 3 – Anwendungsaufgaben (3 Aufgaben)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14. [Anwendungsaufgabe] (6 Pkt.) </w:t>
      </w:r>
      <w:r>
        <w:rPr>
          <w:rFonts w:ascii="Calibri" w:hAnsi="Calibri"/>
          <w:sz w:val="20"/>
        </w:rPr>
        <w:t>Eine multiple Regression mit 3 Prädiktoren ergibt R² = 0.45 bei n = 100. Berechnen Sie das korrigierte R². Interpretieren Sie das Ergebnis. (Formel: R²_adj = 1 − ((1 − R²)(n − 1) / (n − k − 1)))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15. [Anwendungsaufgabe] (6 Pkt.) </w:t>
      </w:r>
      <w:r>
        <w:rPr>
          <w:rFonts w:ascii="Calibri" w:hAnsi="Calibri"/>
          <w:sz w:val="20"/>
        </w:rPr>
        <w:t>Sie planen eine Studie mit 3 Gruppen (ANOVA, erwarteter mittlerer Effekt f = 0.25, α = 0.05, Power = 0.80). Mit G*Power ergibt sich eine Gesamtstichprobengröße von N ≈ 159. Interpretieren Sie: a) Was bedeutet Power = 0.80? b) Was passiert bei f = 0.15?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16. [Anwendungsaufgabe] (6 Pkt.) </w:t>
      </w:r>
      <w:r>
        <w:rPr>
          <w:rFonts w:ascii="Calibri" w:hAnsi="Calibri"/>
          <w:sz w:val="20"/>
        </w:rPr>
        <w:t>Sie führen eine logistische Regression durch. Der Koeffizient für den Prädiktor X ist b = 0.85 (p = 0.003). Berechnen Sie das Odds-Ratio und interpretieren Sie es.</w:t>
      </w:r>
    </w:p>
    <w:p>
      <w:r>
        <w:br w:type="page"/>
      </w:r>
    </w:p>
    <w:p>
      <w:pPr>
        <w:spacing w:before="80"/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— Zur Selbstkontrolle —</w:t>
      </w:r>
    </w:p>
    <w:p/>
    <w:p>
      <w:pPr>
        <w:spacing w:before="160" w:after="40"/>
      </w:pPr>
      <w:r>
        <w:rPr>
          <w:rFonts w:ascii="Calibri" w:hAnsi="Calibri"/>
          <w:b/>
          <w:color w:val="14213D"/>
          <w:sz w:val="22"/>
        </w:rPr>
        <w:t>Teil 1 – Multiple Choice (8 Fragen)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b) ANCOVA – ANOVA mit Kovariate.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b) Bei Verletzung der Normalverteilungsannahme bei unabhängigen Gruppen (nichtparam. Alternative).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c) Dimensionsreduktion und Strukturentdeckung.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b) Die Wirkung von Faktor A hängt von Faktor B ab.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b) Logistische Regression.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b) Die interne Konsistenz (Reliabilität) ist akzeptabel (≥ 0.7).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b) 1 − β (Wahrscheinlichkeit, einen tatsächlichen Effekt zu entdecken).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b) Die benötigte Stichprobengröße vor der Studie bestimmen.</w:t>
      </w:r>
    </w:p>
    <w:p>
      <w:pPr>
        <w:spacing w:before="160" w:after="40"/>
      </w:pPr>
      <w:r>
        <w:rPr>
          <w:rFonts w:ascii="Calibri" w:hAnsi="Calibri"/>
          <w:b/>
          <w:color w:val="14213D"/>
          <w:sz w:val="22"/>
        </w:rPr>
        <w:t>Teil 2 – Offene Fragen (5 Fragen)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ANOVA: Eine metrische AV, Gruppenvergleich. MANOVA: Mehrere metrische AVs gleichzeitig, prüft Unterschiede in Mittelwertsvektoren. MANOVA berücksichtigt Korrelationen zwischen AVs.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y = a + b₁x₁ + b₂x₂ + ... + ε. Mehrere Prädiktoren sagen die AV vorher. Korrigiertes R² bestraft die Aufnahme zusätzlicher Prädiktoren und verhindert Überschätzung des R² durch bloße Variablenanzahl.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11. </w:t>
      </w:r>
      <w:r>
        <w:rPr>
          <w:rFonts w:ascii="Calibri" w:hAnsi="Calibri"/>
          <w:color w:val="4F6D8A"/>
          <w:sz w:val="19"/>
        </w:rPr>
        <w:t>Moderation: Die Stärke/Richtung des UV→AV-Effekts hängt von einer dritten Variable (Moderator) ab. Mediation: Eine dritte Variable (Mediator) erklärt den Mechanismus, wie UV auf AV wirkt (indirekter Effekt).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12. </w:t>
      </w:r>
      <w:r>
        <w:rPr>
          <w:rFonts w:ascii="Calibri" w:hAnsi="Calibri"/>
          <w:color w:val="4F6D8A"/>
          <w:sz w:val="19"/>
        </w:rPr>
        <w:t>Post-hoc-Tests führen paarweise Gruppenvergleiche durch, um zu bestimmen, welche Gruppen sich unterscheiden. Beispiele: Tukey's HSD (für alle Paare), Bonferroni-Korrektur (konservativ).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13. </w:t>
      </w:r>
      <w:r>
        <w:rPr>
          <w:rFonts w:ascii="Calibri" w:hAnsi="Calibri"/>
          <w:color w:val="4F6D8A"/>
          <w:sz w:val="19"/>
        </w:rPr>
        <w:t>Kategoriale Prädiktoren (z.B. Studienfach mit 3 Kategorien) werden in 0/1-Variablen umgewandelt. Eine Kategorie dient als Referenz. Die Koeffizienten geben den Unterschied zur Referenz an.</w:t>
      </w:r>
    </w:p>
    <w:p>
      <w:pPr>
        <w:spacing w:before="160" w:after="40"/>
      </w:pPr>
      <w:r>
        <w:rPr>
          <w:rFonts w:ascii="Calibri" w:hAnsi="Calibri"/>
          <w:b/>
          <w:color w:val="14213D"/>
          <w:sz w:val="22"/>
        </w:rPr>
        <w:t>Teil 3 – Anwendungsaufgaben (3 Aufgaben)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14. </w:t>
      </w:r>
      <w:r>
        <w:rPr>
          <w:rFonts w:ascii="Calibri" w:hAnsi="Calibri"/>
          <w:color w:val="4F6D8A"/>
          <w:sz w:val="19"/>
        </w:rPr>
        <w:t>R²_adj = 1 − ((1 − 0.45)(99) / (96)) = 1 − (0.55 · 99 / 96) = 1 − (54.45 / 96) = 1 − 0.567 = 0.433. Das korrigierte R² = 0.433 liegt nur geringfügig unter R² = 0.45, die Prädiktoren tragen also tatsächlich zur Varianzaufklärung bei.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15. </w:t>
      </w:r>
      <w:r>
        <w:rPr>
          <w:rFonts w:ascii="Calibri" w:hAnsi="Calibri"/>
          <w:color w:val="4F6D8A"/>
          <w:sz w:val="19"/>
        </w:rPr>
        <w:t>a) Power = 0.80: Mit 80% WS wird ein tatsächlich vorhandener Effekt dieser Größe entdeckt. β = 0.20 (20% Risiko für Fehler 2. Art). b) Bei f = 0.15 (kleiner Effekt) steigt die benötigte N deutlich (ca. 322+). Kleinere Effekte benötigen größere Stichproben.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16. </w:t>
      </w:r>
      <w:r>
        <w:rPr>
          <w:rFonts w:ascii="Calibri" w:hAnsi="Calibri"/>
          <w:color w:val="4F6D8A"/>
          <w:sz w:val="19"/>
        </w:rPr>
        <w:t>OR = e^0.85 = 2.34. Mit jeder Einheit von X steigen die Odds für Y = 1 um den Faktor 2.34 (134% Anstieg). Da p = 0.003 &lt; 0.05, ist der Effekt statistisch signifikant.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Klausurfragen Statistik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