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2"/>
        </w:rPr>
        <w:t>Diktionär — Advanced</w:t>
      </w:r>
    </w:p>
    <w:p>
      <w:pPr>
        <w:jc w:val="center"/>
      </w:pPr>
      <w:r>
        <w:rPr>
          <w:rFonts w:ascii="Calibri" w:hAnsi="Calibri"/>
          <w:i/>
          <w:color w:val="666666"/>
          <w:sz w:val="20"/>
        </w:rPr>
        <w:t>Deutsch-Englisches Glossar statistischer Fachbegriffe</w:t>
      </w:r>
    </w:p>
    <w:p/>
    <w:p>
      <w:pPr>
        <w:spacing w:before="0" w:after="60"/>
      </w:pPr>
      <w:r>
        <w:rPr>
          <w:rFonts w:ascii="Calibri" w:hAnsi="Calibri"/>
          <w:b/>
          <w:color w:val="FF6600"/>
          <w:sz w:val="20"/>
        </w:rPr>
        <w:t>Regression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Multiple lineare Regression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Multiple Linear Regression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y = a + b₁x₁ + b₂x₂ + ...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Dummy-Kodierung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Dummy Coding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Kategoriale Variable → 0/1-Variablen.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Interaktionseffekt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Interaction Effect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Wirkung einer UV auf AV hängt von anderer UV ab.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Moderation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Moderation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Moderator beeinflusst Stärke/Richtung des UV-AV-Zusammenhangs.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Mediation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Mediation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Mediator erklärt Mechanismus hinter UV→AV.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Zusammenhang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Partielle Korrelation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Partial Correlation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Zusammenhang zweier Variablen unter Kontrolle einer dritten.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Strukturgleichung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Pfadanalyse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Path Analysis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SEM mit beobachteten Variablen. Direkte/indirekte Effekte.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Strukturgleichungsmodell (SEM)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Structural Equation Modeling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CFA + Pfadanalyse. Latente Variablen.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ANOVA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Einfaktorielle ANOVA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One-Way ANOVA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Mittelwertsvergleich bei 3+ Gruppen (ein Faktor).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Mehrfaktorielle ANOVA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Factorial ANOVA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Zwei+ UVs. Haupt- + Interaktionseffekte.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MANOVA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MANOVA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Vergleich von Mittelwertsvektoren bei mehreren AVs.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ANCOVA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ANCOVA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ANOVA mit Kovariaten.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Varianzhomogenität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Homoscedasticity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Annahme gleicher Varianzen. Geprüft mit Levene-Test.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Post-hoc-Test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Post-hoc 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Paarvergleich nach ANOVA (Tukey, Bonferroni).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Eta² (Varianzaufklärung)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Eta-squared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Anteil der AV-Varianz erklärt durch UV.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Multivariat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Explorative Faktorenanalyse (EFA)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Exploratory Factor Analysis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Strukturentdeckung. Items → latente Faktoren.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Hauptkomponentenanalyse (PCA)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Principal Component Analysis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Dimensionsreduktion durch Hauptkomponenten.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Clusteranalyse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Cluster Analysis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Objekte zu homogenen Gruppen clustern.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Diskriminanzanalyse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Discriminant Analysis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Klassifikation in bekannte Gruppen.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Logistische Regression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Logistic Regression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Regression mit binärer AV. Odds-Ratio.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Multinomiale Regression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Multinomial Regression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Logistische Regression mit 3+ AV-Kategorien.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Nichtparametrisch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Mann-Whitney-U-Test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Mann-Whitney U 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Nichtparametrischer Test für unabhängige Gruppen.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Wilcoxon-Vorzeichen-Rang-Test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Wilcoxon Signed-Rank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Nichtparametrischer Test für verbundene Stichproben.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Kruskal-Wallis-Test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Kruskal-Wallis 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Nichtparam. Alternative zur einfachen ANOVA.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Friedman-Test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Friedman Test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Nichtparam. Alternative zu ANOVA mit Messwiederholung.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Power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Poweranalyse (a priori)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Power Analysis (A Priori)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Stichprobengröße vor Studie. (1-β).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Effektstärke f²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Effect Size f²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f² für Regression: klein 0.02, mittel 0.15, groß 0.35.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G*Power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G*Power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Kostenloses Tool für Poweranalyse.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Teststärke (Power)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Statistical Power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WS, einen Effekt zu entdecken. Soll &gt; 0.80.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Messtheorie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Cronbachs α (Reliabilität)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Cronbach's Alpha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Interne Konsistenz einer Skala. α ≥ 0.7.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Validität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Validity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Misst das Instrument, was es soll?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FF6600"/>
          <w:sz w:val="20"/>
        </w:rPr>
        <w:t>Allgemein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#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Deutsch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English</w:t>
            </w:r>
          </w:p>
        </w:tc>
        <w:tc>
          <w:tcPr>
            <w:tcW w:type="dxa" w:w="2409"/>
            <w:shd w:fill="14213D" w:val="clear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/>
                <w:color w:val="FAFAF8"/>
                <w:sz w:val="18"/>
              </w:rPr>
              <w:t>Definition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Lineares Modell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General Linear Model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y = Xβ + ε. Oberbegriff für Regression, ANOVA, t-Test.</w:t>
            </w:r>
          </w:p>
        </w:tc>
      </w:tr>
      <w:tr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Verallgemeinertes Lineares Modell (GLM)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Generalized Linear Model</w:t>
            </w:r>
          </w:p>
        </w:tc>
        <w:tc>
          <w:tcPr>
            <w:tcW w:type="dxa" w:w="2409"/>
            <w:cantSplit w:val="true"/>
          </w:tcPr>
          <w:p>
            <w:pPr>
              <w:spacing w:before="20" w:after="20" w:line="22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GLM für nicht-normalverteilte AVs (binär, Zähldaten).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Diktionär — Advanced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