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35EC1" w14:textId="77777777" w:rsidR="001F31EC" w:rsidRPr="007B33B5" w:rsidRDefault="00000000">
      <w:pPr>
        <w:spacing w:before="80"/>
        <w:jc w:val="center"/>
        <w:rPr>
          <w:lang w:val="de-DE"/>
        </w:rPr>
      </w:pPr>
      <w:r w:rsidRPr="007B33B5">
        <w:rPr>
          <w:rFonts w:ascii="Calibri" w:hAnsi="Calibri"/>
          <w:b/>
          <w:sz w:val="32"/>
          <w:lang w:val="de-DE"/>
        </w:rPr>
        <w:t>Prüfung: PCA &amp; Hauptkomponentenanalyse</w:t>
      </w:r>
    </w:p>
    <w:p w14:paraId="6F5711CA" w14:textId="77777777" w:rsidR="001F31EC" w:rsidRPr="007B33B5" w:rsidRDefault="00000000">
      <w:pPr>
        <w:jc w:val="center"/>
        <w:rPr>
          <w:lang w:val="de-DE"/>
        </w:rPr>
      </w:pPr>
      <w:r w:rsidRPr="007B33B5">
        <w:rPr>
          <w:rFonts w:ascii="Calibri" w:hAnsi="Calibri"/>
          <w:i/>
          <w:color w:val="4F6D8A"/>
          <w:sz w:val="20"/>
          <w:lang w:val="de-DE"/>
        </w:rPr>
        <w:t>Übungsprüfung mit Lösungen (DE/EN) | Standard-Niveau</w:t>
      </w:r>
    </w:p>
    <w:p w14:paraId="7A526000" w14:textId="77777777" w:rsidR="001F31EC" w:rsidRPr="007B33B5" w:rsidRDefault="001F31EC">
      <w:pPr>
        <w:rPr>
          <w:lang w:val="de-DE"/>
        </w:rPr>
      </w:pPr>
    </w:p>
    <w:p w14:paraId="4539D650" w14:textId="77777777" w:rsidR="001F31EC" w:rsidRPr="007B33B5" w:rsidRDefault="00000000">
      <w:pPr>
        <w:spacing w:before="40" w:after="40"/>
        <w:rPr>
          <w:lang w:val="de-DE"/>
        </w:rPr>
      </w:pPr>
      <w:r w:rsidRPr="007B33B5">
        <w:rPr>
          <w:rFonts w:ascii="Calibri" w:hAnsi="Calibri"/>
          <w:b/>
          <w:color w:val="14213D"/>
          <w:sz w:val="20"/>
          <w:lang w:val="de-DE"/>
        </w:rPr>
        <w:t>HINWEISE</w:t>
      </w:r>
    </w:p>
    <w:p w14:paraId="56DF8DB5" w14:textId="7BEBDB96" w:rsidR="001F31EC" w:rsidRPr="007B33B5" w:rsidRDefault="00000000" w:rsidP="007B33B5">
      <w:pPr>
        <w:pStyle w:val="Listenabsatz"/>
        <w:numPr>
          <w:ilvl w:val="0"/>
          <w:numId w:val="11"/>
        </w:numPr>
        <w:spacing w:after="20"/>
        <w:rPr>
          <w:lang w:val="de-DE"/>
        </w:rPr>
      </w:pPr>
      <w:r w:rsidRPr="007B33B5">
        <w:rPr>
          <w:rFonts w:ascii="Calibri" w:hAnsi="Calibri"/>
          <w:sz w:val="18"/>
          <w:lang w:val="de-DE"/>
        </w:rPr>
        <w:t>Trage auf dem Deckblatt deinen Namen und deine Matrikelnummer ein.</w:t>
      </w:r>
    </w:p>
    <w:p w14:paraId="594C4001" w14:textId="2307B09C" w:rsidR="001F31EC" w:rsidRPr="007B33B5" w:rsidRDefault="00000000" w:rsidP="007B33B5">
      <w:pPr>
        <w:pStyle w:val="Listenabsatz"/>
        <w:numPr>
          <w:ilvl w:val="0"/>
          <w:numId w:val="11"/>
        </w:numPr>
        <w:spacing w:after="20"/>
        <w:rPr>
          <w:lang w:val="de-DE"/>
        </w:rPr>
      </w:pPr>
      <w:r w:rsidRPr="007B33B5">
        <w:rPr>
          <w:rFonts w:ascii="Calibri" w:hAnsi="Calibri"/>
          <w:sz w:val="18"/>
          <w:lang w:val="de-DE"/>
        </w:rPr>
        <w:t>Bearbeitungszeit: 60 Minuten. Gesamtpunktzahl: 32 Pkt. (Aufgaben 1–5 DE, 6–10 EN)</w:t>
      </w:r>
    </w:p>
    <w:p w14:paraId="5D404BBD" w14:textId="525D0C96" w:rsidR="001F31EC" w:rsidRPr="007B33B5" w:rsidRDefault="00000000" w:rsidP="007B33B5">
      <w:pPr>
        <w:pStyle w:val="Listenabsatz"/>
        <w:numPr>
          <w:ilvl w:val="0"/>
          <w:numId w:val="11"/>
        </w:numPr>
        <w:spacing w:after="20"/>
        <w:rPr>
          <w:lang w:val="de-DE"/>
        </w:rPr>
      </w:pPr>
      <w:r w:rsidRPr="007B33B5">
        <w:rPr>
          <w:rFonts w:ascii="Calibri" w:hAnsi="Calibri"/>
          <w:sz w:val="18"/>
          <w:lang w:val="de-DE"/>
        </w:rPr>
        <w:t>Erlaubte Hilfsmittel: Formelsammlung, Taschenrechner, Stift.</w:t>
      </w:r>
    </w:p>
    <w:p w14:paraId="06A688A6" w14:textId="4527C961" w:rsidR="001F31EC" w:rsidRPr="007B33B5" w:rsidRDefault="00000000" w:rsidP="007B33B5">
      <w:pPr>
        <w:pStyle w:val="Listenabsatz"/>
        <w:numPr>
          <w:ilvl w:val="0"/>
          <w:numId w:val="11"/>
        </w:numPr>
        <w:spacing w:after="20"/>
        <w:rPr>
          <w:lang w:val="de-DE"/>
        </w:rPr>
      </w:pPr>
      <w:r w:rsidRPr="007B33B5">
        <w:rPr>
          <w:rFonts w:ascii="Calibri" w:hAnsi="Calibri"/>
          <w:sz w:val="18"/>
          <w:lang w:val="de-DE"/>
        </w:rPr>
        <w:t>Aufgaben 1–5 auf Deutsch, Aufgaben 6–10 auf Englisch.</w:t>
      </w:r>
    </w:p>
    <w:p w14:paraId="3DD50CDD" w14:textId="4EAEDB08" w:rsidR="001F31EC" w:rsidRPr="007B33B5" w:rsidRDefault="00000000" w:rsidP="007B33B5">
      <w:pPr>
        <w:pStyle w:val="Listenabsatz"/>
        <w:numPr>
          <w:ilvl w:val="0"/>
          <w:numId w:val="11"/>
        </w:numPr>
        <w:spacing w:after="20"/>
        <w:rPr>
          <w:lang w:val="de-DE"/>
        </w:rPr>
      </w:pPr>
      <w:r w:rsidRPr="007B33B5">
        <w:rPr>
          <w:rFonts w:ascii="Calibri" w:hAnsi="Calibri"/>
          <w:sz w:val="18"/>
          <w:lang w:val="de-DE"/>
        </w:rPr>
        <w:t>Anwendungsaufgaben: Lösungswege dokumentieren. Ergebnisse klar kennzeichnen.</w:t>
      </w:r>
    </w:p>
    <w:p w14:paraId="315B5BD8" w14:textId="55F98E56" w:rsidR="001F31EC" w:rsidRPr="007B33B5" w:rsidRDefault="00000000" w:rsidP="007B33B5">
      <w:pPr>
        <w:pStyle w:val="Listenabsatz"/>
        <w:numPr>
          <w:ilvl w:val="0"/>
          <w:numId w:val="11"/>
        </w:numPr>
        <w:spacing w:after="20"/>
        <w:rPr>
          <w:lang w:val="de-DE"/>
        </w:rPr>
      </w:pPr>
      <w:r w:rsidRPr="007B33B5">
        <w:rPr>
          <w:rFonts w:ascii="Calibri" w:hAnsi="Calibri"/>
          <w:sz w:val="18"/>
          <w:lang w:val="de-DE"/>
        </w:rPr>
        <w:t>Die Lösungen befinden sich im Anhang zur Selbstkontrolle.</w:t>
      </w:r>
    </w:p>
    <w:p w14:paraId="18DF33FB" w14:textId="77777777" w:rsidR="001F31EC" w:rsidRPr="007B33B5" w:rsidRDefault="001F31EC">
      <w:pPr>
        <w:rPr>
          <w:lang w:val="de-DE"/>
        </w:rPr>
      </w:pPr>
    </w:p>
    <w:p w14:paraId="45D9D4BD" w14:textId="77777777" w:rsidR="001F31EC" w:rsidRPr="007B33B5" w:rsidRDefault="00000000">
      <w:pPr>
        <w:jc w:val="center"/>
        <w:rPr>
          <w:lang w:val="de-DE"/>
        </w:rPr>
      </w:pPr>
      <w:r w:rsidRPr="007B33B5">
        <w:rPr>
          <w:color w:val="FF6600"/>
          <w:sz w:val="8"/>
          <w:lang w:val="de-DE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20C0C9A5" w14:textId="77777777" w:rsidR="007B33B5" w:rsidRPr="007B33B5" w:rsidRDefault="007B33B5">
      <w:pPr>
        <w:spacing w:before="160" w:after="80"/>
        <w:rPr>
          <w:rFonts w:ascii="Calibri" w:hAnsi="Calibri"/>
          <w:b/>
          <w:color w:val="14213D"/>
          <w:sz w:val="26"/>
          <w:lang w:val="de-DE"/>
        </w:rPr>
      </w:pPr>
    </w:p>
    <w:p w14:paraId="50C3251C" w14:textId="0A1633FE" w:rsidR="001F31EC" w:rsidRPr="007B33B5" w:rsidRDefault="00000000">
      <w:pPr>
        <w:spacing w:before="160" w:after="80"/>
        <w:rPr>
          <w:lang w:val="de-DE"/>
        </w:rPr>
      </w:pPr>
      <w:r w:rsidRPr="007B33B5">
        <w:rPr>
          <w:rFonts w:ascii="Calibri" w:hAnsi="Calibri"/>
          <w:b/>
          <w:color w:val="14213D"/>
          <w:sz w:val="26"/>
          <w:lang w:val="de-DE"/>
        </w:rPr>
        <w:t>DEUTSCHER TEIL (Aufgaben 1–5)</w:t>
      </w:r>
    </w:p>
    <w:p w14:paraId="52F1E13E" w14:textId="03476302" w:rsidR="007B33B5" w:rsidRPr="007B33B5" w:rsidRDefault="00000000">
      <w:pPr>
        <w:spacing w:before="160" w:after="80"/>
        <w:rPr>
          <w:lang w:val="de-DE"/>
        </w:rPr>
      </w:pPr>
      <w:r w:rsidRPr="007B33B5">
        <w:rPr>
          <w:rFonts w:ascii="Calibri" w:hAnsi="Calibri"/>
          <w:b/>
          <w:color w:val="14213D"/>
          <w:sz w:val="20"/>
          <w:lang w:val="de-DE"/>
        </w:rPr>
        <w:t>1. [Offene Frage] (3 Pkt.)</w:t>
      </w:r>
      <w:r w:rsidR="007B33B5">
        <w:rPr>
          <w:rFonts w:ascii="Calibri" w:hAnsi="Calibri"/>
          <w:b/>
          <w:color w:val="14213D"/>
          <w:sz w:val="20"/>
          <w:lang w:val="de-DE"/>
        </w:rPr>
        <w:t xml:space="preserve"> </w:t>
      </w:r>
      <w:proofErr w:type="gramStart"/>
      <w:r w:rsidRPr="007B33B5">
        <w:rPr>
          <w:rFonts w:ascii="Calibri" w:hAnsi="Calibri"/>
          <w:sz w:val="20"/>
          <w:lang w:val="de-DE"/>
        </w:rPr>
        <w:t>Was</w:t>
      </w:r>
      <w:proofErr w:type="gramEnd"/>
      <w:r w:rsidRPr="007B33B5">
        <w:rPr>
          <w:rFonts w:ascii="Calibri" w:hAnsi="Calibri"/>
          <w:sz w:val="20"/>
          <w:lang w:val="de-DE"/>
        </w:rPr>
        <w:t xml:space="preserve"> ist das Hauptziel einer Hauptkomponentenanalyse (PCA)? Erkläre den Unterschied zwischen PCA und Explorativer Faktorenanalyse (EFA).</w:t>
      </w:r>
    </w:p>
    <w:p w14:paraId="4D9B7D6C" w14:textId="77777777" w:rsidR="007B33B5" w:rsidRPr="007B33B5" w:rsidRDefault="007B33B5">
      <w:pPr>
        <w:spacing w:before="160" w:after="80"/>
        <w:rPr>
          <w:lang w:val="de-DE"/>
        </w:rPr>
      </w:pPr>
    </w:p>
    <w:p w14:paraId="2045D76E" w14:textId="00E8EFE2" w:rsidR="007B33B5" w:rsidRPr="007B33B5" w:rsidRDefault="00000000" w:rsidP="007B33B5">
      <w:pPr>
        <w:spacing w:before="160" w:after="80"/>
        <w:rPr>
          <w:rFonts w:ascii="Calibri" w:hAnsi="Calibri"/>
          <w:sz w:val="20"/>
          <w:lang w:val="de-DE"/>
        </w:rPr>
      </w:pPr>
      <w:r w:rsidRPr="007B33B5">
        <w:rPr>
          <w:rFonts w:ascii="Calibri" w:hAnsi="Calibri"/>
          <w:b/>
          <w:color w:val="14213D"/>
          <w:sz w:val="20"/>
          <w:lang w:val="de-DE"/>
        </w:rPr>
        <w:t>2. [Anwendungsaufgabe] (4 Pkt.)</w:t>
      </w:r>
      <w:r w:rsidR="007B33B5" w:rsidRPr="007B33B5">
        <w:rPr>
          <w:rFonts w:ascii="Calibri" w:hAnsi="Calibri"/>
          <w:b/>
          <w:color w:val="14213D"/>
          <w:sz w:val="20"/>
          <w:lang w:val="de-DE"/>
        </w:rPr>
        <w:t xml:space="preserve"> </w:t>
      </w:r>
      <w:r w:rsidRPr="007B33B5">
        <w:rPr>
          <w:rFonts w:ascii="Calibri" w:hAnsi="Calibri"/>
          <w:sz w:val="20"/>
          <w:lang w:val="de-DE"/>
        </w:rPr>
        <w:t>Eine PCA mit 20 Variablen ergibt folgende Eigenwerte für die ersten 6 Komponenten:</w:t>
      </w:r>
      <w:r w:rsidRPr="007B33B5">
        <w:rPr>
          <w:rFonts w:ascii="Calibri" w:hAnsi="Calibri"/>
          <w:sz w:val="20"/>
          <w:lang w:val="de-DE"/>
        </w:rPr>
        <w:br/>
        <w:t>5,2 | 3,8 | 2,1 | 1,4 | 0,9 | 0,7</w:t>
      </w:r>
      <w:r w:rsidRPr="007B33B5">
        <w:rPr>
          <w:rFonts w:ascii="Calibri" w:hAnsi="Calibri"/>
          <w:sz w:val="20"/>
          <w:lang w:val="de-DE"/>
        </w:rPr>
        <w:br/>
        <w:t>a) Wie viele Komponenten würdest du nach dem Kaiser-Kriterium extrahieren? (1 Pkt.)</w:t>
      </w:r>
      <w:r w:rsidRPr="007B33B5">
        <w:rPr>
          <w:rFonts w:ascii="Calibri" w:hAnsi="Calibri"/>
          <w:sz w:val="20"/>
          <w:lang w:val="de-DE"/>
        </w:rPr>
        <w:br/>
        <w:t>b) Berechne die kumulierte erklärte Varianz für diese Komponenten in Prozent. (2 Pkt.)</w:t>
      </w:r>
      <w:r w:rsidRPr="007B33B5">
        <w:rPr>
          <w:rFonts w:ascii="Calibri" w:hAnsi="Calibri"/>
          <w:sz w:val="20"/>
          <w:lang w:val="de-DE"/>
        </w:rPr>
        <w:br/>
        <w:t>c) Welche zusätzliche Entscheidungshilfe würdest du heranziehen? (1 Pkt.)</w:t>
      </w:r>
    </w:p>
    <w:p w14:paraId="1BB5202B" w14:textId="77777777" w:rsidR="007B33B5" w:rsidRPr="007B33B5" w:rsidRDefault="007B33B5" w:rsidP="007B33B5">
      <w:pPr>
        <w:spacing w:before="160" w:after="80"/>
        <w:rPr>
          <w:rFonts w:ascii="Calibri" w:hAnsi="Calibri"/>
          <w:sz w:val="20"/>
          <w:lang w:val="de-DE"/>
        </w:rPr>
      </w:pPr>
    </w:p>
    <w:p w14:paraId="2206C1E5" w14:textId="2DDC8BB8" w:rsidR="007B33B5" w:rsidRPr="007B33B5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7B33B5">
        <w:rPr>
          <w:rFonts w:ascii="Calibri" w:hAnsi="Calibri"/>
          <w:b/>
          <w:color w:val="14213D"/>
          <w:sz w:val="20"/>
          <w:lang w:val="de-DE"/>
        </w:rPr>
        <w:t>3. [Offene Frage] (3 Pkt.)</w:t>
      </w:r>
      <w:r w:rsidR="007B33B5" w:rsidRPr="007B33B5">
        <w:rPr>
          <w:rFonts w:ascii="Calibri" w:hAnsi="Calibri"/>
          <w:b/>
          <w:color w:val="14213D"/>
          <w:sz w:val="20"/>
          <w:lang w:val="de-DE"/>
        </w:rPr>
        <w:t xml:space="preserve"> </w:t>
      </w:r>
      <w:r w:rsidRPr="007B33B5">
        <w:rPr>
          <w:rFonts w:ascii="Calibri" w:hAnsi="Calibri"/>
          <w:sz w:val="20"/>
          <w:lang w:val="de-DE"/>
        </w:rPr>
        <w:t>Warum müssen die Daten vor einer PCA standardisiert werden? Was passiert, wenn man eine PCA auf der Kovarianzmatrix statt der Korrelationsmatrix rechnet?</w:t>
      </w:r>
    </w:p>
    <w:p w14:paraId="2DED11A0" w14:textId="64ADF627" w:rsidR="007B33B5" w:rsidRDefault="007B33B5">
      <w:pPr>
        <w:rPr>
          <w:rFonts w:ascii="Calibri" w:hAnsi="Calibri"/>
          <w:sz w:val="20"/>
          <w:lang w:val="de-DE"/>
        </w:rPr>
      </w:pPr>
      <w:r>
        <w:rPr>
          <w:rFonts w:ascii="Calibri" w:hAnsi="Calibri"/>
          <w:sz w:val="20"/>
          <w:lang w:val="de-DE"/>
        </w:rPr>
        <w:br w:type="page"/>
      </w:r>
    </w:p>
    <w:p w14:paraId="5FFF40A9" w14:textId="77777777" w:rsidR="007B33B5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7B33B5">
        <w:rPr>
          <w:rFonts w:ascii="Calibri" w:hAnsi="Calibri"/>
          <w:b/>
          <w:color w:val="14213D"/>
          <w:sz w:val="20"/>
          <w:lang w:val="de-DE"/>
        </w:rPr>
        <w:lastRenderedPageBreak/>
        <w:t>4. [Anwendungsaufgabe] (4 Pkt.)</w:t>
      </w:r>
      <w:r w:rsidR="007B33B5" w:rsidRPr="007B33B5">
        <w:rPr>
          <w:rFonts w:ascii="Calibri" w:hAnsi="Calibri"/>
          <w:b/>
          <w:color w:val="14213D"/>
          <w:sz w:val="20"/>
          <w:lang w:val="de-DE"/>
        </w:rPr>
        <w:t xml:space="preserve"> </w:t>
      </w:r>
      <w:r w:rsidRPr="007B33B5">
        <w:rPr>
          <w:rFonts w:ascii="Calibri" w:hAnsi="Calibri"/>
          <w:sz w:val="20"/>
          <w:lang w:val="de-DE"/>
        </w:rPr>
        <w:t>Interpretiere folgende rotierte Ladungsmatrix (</w:t>
      </w:r>
      <w:proofErr w:type="spellStart"/>
      <w:r w:rsidRPr="007B33B5">
        <w:rPr>
          <w:rFonts w:ascii="Calibri" w:hAnsi="Calibri"/>
          <w:sz w:val="20"/>
          <w:lang w:val="de-DE"/>
        </w:rPr>
        <w:t>Varimax</w:t>
      </w:r>
      <w:proofErr w:type="spellEnd"/>
      <w:r w:rsidRPr="007B33B5">
        <w:rPr>
          <w:rFonts w:ascii="Calibri" w:hAnsi="Calibri"/>
          <w:sz w:val="20"/>
          <w:lang w:val="de-DE"/>
        </w:rPr>
        <w:t>, n = 250, 10 Items):</w:t>
      </w:r>
      <w:r w:rsidRPr="007B33B5">
        <w:rPr>
          <w:rFonts w:ascii="Calibri" w:hAnsi="Calibri"/>
          <w:sz w:val="20"/>
          <w:lang w:val="de-DE"/>
        </w:rPr>
        <w:br/>
      </w:r>
      <w:r w:rsidRPr="007B33B5">
        <w:rPr>
          <w:rFonts w:ascii="Calibri" w:hAnsi="Calibri"/>
          <w:sz w:val="20"/>
          <w:lang w:val="de-DE"/>
        </w:rPr>
        <w:br/>
        <w:t>PC1 PC2 PC3</w:t>
      </w:r>
      <w:r w:rsidRPr="007B33B5">
        <w:rPr>
          <w:rFonts w:ascii="Calibri" w:hAnsi="Calibri"/>
          <w:sz w:val="20"/>
          <w:lang w:val="de-DE"/>
        </w:rPr>
        <w:br/>
        <w:t>Item_1 0,82 0,12 0,08</w:t>
      </w:r>
      <w:r w:rsidRPr="007B33B5">
        <w:rPr>
          <w:rFonts w:ascii="Calibri" w:hAnsi="Calibri"/>
          <w:sz w:val="20"/>
          <w:lang w:val="de-DE"/>
        </w:rPr>
        <w:br/>
        <w:t>Item_2 0,79 0,05 0,15</w:t>
      </w:r>
      <w:r w:rsidRPr="007B33B5">
        <w:rPr>
          <w:rFonts w:ascii="Calibri" w:hAnsi="Calibri"/>
          <w:sz w:val="20"/>
          <w:lang w:val="de-DE"/>
        </w:rPr>
        <w:br/>
        <w:t>Item_3 0,74 -0,08 0,11</w:t>
      </w:r>
      <w:r w:rsidRPr="007B33B5">
        <w:rPr>
          <w:rFonts w:ascii="Calibri" w:hAnsi="Calibri"/>
          <w:sz w:val="20"/>
          <w:lang w:val="de-DE"/>
        </w:rPr>
        <w:br/>
        <w:t>Item_4 0,68 0,22 -0,05</w:t>
      </w:r>
      <w:r w:rsidRPr="007B33B5">
        <w:rPr>
          <w:rFonts w:ascii="Calibri" w:hAnsi="Calibri"/>
          <w:sz w:val="20"/>
          <w:lang w:val="de-DE"/>
        </w:rPr>
        <w:br/>
        <w:t>Item_5 0,12 0,81 0,03</w:t>
      </w:r>
      <w:r w:rsidRPr="007B33B5">
        <w:rPr>
          <w:rFonts w:ascii="Calibri" w:hAnsi="Calibri"/>
          <w:sz w:val="20"/>
          <w:lang w:val="de-DE"/>
        </w:rPr>
        <w:br/>
        <w:t>Item_6 0,08 0,77 0,14</w:t>
      </w:r>
      <w:r w:rsidRPr="007B33B5">
        <w:rPr>
          <w:rFonts w:ascii="Calibri" w:hAnsi="Calibri"/>
          <w:sz w:val="20"/>
          <w:lang w:val="de-DE"/>
        </w:rPr>
        <w:br/>
        <w:t>Item_7 -0,05 0,72 0,09</w:t>
      </w:r>
      <w:r w:rsidRPr="007B33B5">
        <w:rPr>
          <w:rFonts w:ascii="Calibri" w:hAnsi="Calibri"/>
          <w:sz w:val="20"/>
          <w:lang w:val="de-DE"/>
        </w:rPr>
        <w:br/>
        <w:t>Item_8 0,15 0,11 0,84</w:t>
      </w:r>
      <w:r w:rsidRPr="007B33B5">
        <w:rPr>
          <w:rFonts w:ascii="Calibri" w:hAnsi="Calibri"/>
          <w:sz w:val="20"/>
          <w:lang w:val="de-DE"/>
        </w:rPr>
        <w:br/>
        <w:t>Item_9 0,05 0,08 0,79</w:t>
      </w:r>
      <w:r w:rsidRPr="007B33B5">
        <w:rPr>
          <w:rFonts w:ascii="Calibri" w:hAnsi="Calibri"/>
          <w:sz w:val="20"/>
          <w:lang w:val="de-DE"/>
        </w:rPr>
        <w:br/>
        <w:t>Item_10 0,18 0,03 0,71</w:t>
      </w:r>
      <w:r w:rsidRPr="007B33B5">
        <w:rPr>
          <w:rFonts w:ascii="Calibri" w:hAnsi="Calibri"/>
          <w:sz w:val="20"/>
          <w:lang w:val="de-DE"/>
        </w:rPr>
        <w:br/>
      </w:r>
      <w:r w:rsidRPr="007B33B5">
        <w:rPr>
          <w:rFonts w:ascii="Calibri" w:hAnsi="Calibri"/>
          <w:sz w:val="20"/>
          <w:lang w:val="de-DE"/>
        </w:rPr>
        <w:br/>
        <w:t>a) Wie viele Komponenten wurden extrahiert? Benenne sie inhaltlich. (3 Pkt.)</w:t>
      </w:r>
    </w:p>
    <w:p w14:paraId="52E5456E" w14:textId="0779A017" w:rsidR="001F31EC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7B33B5">
        <w:rPr>
          <w:rFonts w:ascii="Calibri" w:hAnsi="Calibri"/>
          <w:sz w:val="20"/>
          <w:lang w:val="de-DE"/>
        </w:rPr>
        <w:br/>
        <w:t>b) Welches Item lädt auf keiner Komponente hoch (&lt; 0,4)? Was würde man tun? (1 Pkt.)</w:t>
      </w:r>
    </w:p>
    <w:p w14:paraId="35C117A8" w14:textId="77777777" w:rsidR="007B33B5" w:rsidRPr="007B33B5" w:rsidRDefault="007B33B5">
      <w:pPr>
        <w:spacing w:before="160" w:after="80"/>
        <w:rPr>
          <w:lang w:val="de-DE"/>
        </w:rPr>
      </w:pPr>
    </w:p>
    <w:p w14:paraId="1B9240E2" w14:textId="43FBBB7F" w:rsidR="001F31EC" w:rsidRPr="007B33B5" w:rsidRDefault="00000000" w:rsidP="007B33B5">
      <w:pPr>
        <w:spacing w:before="160" w:after="80"/>
        <w:rPr>
          <w:lang w:val="de-DE"/>
        </w:rPr>
      </w:pPr>
      <w:r w:rsidRPr="007B33B5">
        <w:rPr>
          <w:rFonts w:ascii="Calibri" w:hAnsi="Calibri"/>
          <w:b/>
          <w:color w:val="14213D"/>
          <w:sz w:val="20"/>
          <w:lang w:val="de-DE"/>
        </w:rPr>
        <w:t>5. [MC] (2 Pkt.)</w:t>
      </w:r>
      <w:r w:rsidR="007B33B5">
        <w:rPr>
          <w:rFonts w:ascii="Calibri" w:hAnsi="Calibri"/>
          <w:b/>
          <w:color w:val="14213D"/>
          <w:sz w:val="20"/>
          <w:lang w:val="de-DE"/>
        </w:rPr>
        <w:t xml:space="preserve"> </w:t>
      </w:r>
      <w:r w:rsidRPr="007B33B5">
        <w:rPr>
          <w:rFonts w:ascii="Calibri" w:hAnsi="Calibri"/>
          <w:sz w:val="20"/>
          <w:lang w:val="de-DE"/>
        </w:rPr>
        <w:t>Welche</w:t>
      </w:r>
      <w:r w:rsidR="007B33B5">
        <w:rPr>
          <w:rFonts w:ascii="Calibri" w:hAnsi="Calibri"/>
          <w:sz w:val="20"/>
          <w:lang w:val="de-DE"/>
        </w:rPr>
        <w:t xml:space="preserve"> </w:t>
      </w:r>
      <w:r w:rsidRPr="007B33B5">
        <w:rPr>
          <w:rFonts w:ascii="Calibri" w:hAnsi="Calibri"/>
          <w:sz w:val="20"/>
          <w:lang w:val="de-DE"/>
        </w:rPr>
        <w:t>der folgenden Aussagen zur PCA ist richtig? Begründe kurz.</w:t>
      </w:r>
      <w:r w:rsidRPr="007B33B5">
        <w:rPr>
          <w:rFonts w:ascii="Calibri" w:hAnsi="Calibri"/>
          <w:sz w:val="20"/>
          <w:lang w:val="de-DE"/>
        </w:rPr>
        <w:br/>
        <w:t>a) PCA setzt normalverteilte Variablen voraus.</w:t>
      </w:r>
      <w:r w:rsidRPr="007B33B5">
        <w:rPr>
          <w:rFonts w:ascii="Calibri" w:hAnsi="Calibri"/>
          <w:sz w:val="20"/>
          <w:lang w:val="de-DE"/>
        </w:rPr>
        <w:br/>
        <w:t>b) Die Anzahl der Komponenten entspricht der Anzahl der Variablen.</w:t>
      </w:r>
      <w:r w:rsidRPr="007B33B5">
        <w:rPr>
          <w:rFonts w:ascii="Calibri" w:hAnsi="Calibri"/>
          <w:sz w:val="20"/>
          <w:lang w:val="de-DE"/>
        </w:rPr>
        <w:br/>
        <w:t xml:space="preserve">c) Eine </w:t>
      </w:r>
      <w:proofErr w:type="spellStart"/>
      <w:r w:rsidRPr="007B33B5">
        <w:rPr>
          <w:rFonts w:ascii="Calibri" w:hAnsi="Calibri"/>
          <w:sz w:val="20"/>
          <w:lang w:val="de-DE"/>
        </w:rPr>
        <w:t>Varimax</w:t>
      </w:r>
      <w:proofErr w:type="spellEnd"/>
      <w:r w:rsidRPr="007B33B5">
        <w:rPr>
          <w:rFonts w:ascii="Calibri" w:hAnsi="Calibri"/>
          <w:sz w:val="20"/>
          <w:lang w:val="de-DE"/>
        </w:rPr>
        <w:t xml:space="preserve">-Rotation </w:t>
      </w:r>
      <w:r w:rsidR="007B33B5" w:rsidRPr="007B33B5">
        <w:rPr>
          <w:rFonts w:ascii="Calibri" w:hAnsi="Calibri"/>
          <w:sz w:val="20"/>
          <w:lang w:val="de-DE"/>
        </w:rPr>
        <w:t>erhöht</w:t>
      </w:r>
      <w:r w:rsidR="007B33B5">
        <w:rPr>
          <w:rFonts w:ascii="Calibri" w:hAnsi="Calibri"/>
          <w:sz w:val="20"/>
          <w:lang w:val="de-DE"/>
        </w:rPr>
        <w:t xml:space="preserve"> </w:t>
      </w:r>
      <w:r w:rsidRPr="007B33B5">
        <w:rPr>
          <w:rFonts w:ascii="Calibri" w:hAnsi="Calibri"/>
          <w:sz w:val="20"/>
          <w:lang w:val="de-DE"/>
        </w:rPr>
        <w:t>die erklärte Varianz.</w:t>
      </w:r>
      <w:r w:rsidRPr="007B33B5">
        <w:rPr>
          <w:rFonts w:ascii="Calibri" w:hAnsi="Calibri"/>
          <w:sz w:val="20"/>
          <w:lang w:val="de-DE"/>
        </w:rPr>
        <w:br/>
        <w:t>d) KMO &gt; 0,6 deutet auf eine gute Eignung der Daten für PCA hin.</w:t>
      </w:r>
    </w:p>
    <w:p w14:paraId="54CFE80E" w14:textId="77777777" w:rsidR="001F31EC" w:rsidRPr="007B33B5" w:rsidRDefault="00000000">
      <w:pPr>
        <w:rPr>
          <w:lang w:val="de-DE"/>
        </w:rPr>
      </w:pPr>
      <w:r w:rsidRPr="007B33B5">
        <w:rPr>
          <w:lang w:val="de-DE"/>
        </w:rPr>
        <w:br w:type="page"/>
      </w:r>
    </w:p>
    <w:p w14:paraId="470645A4" w14:textId="424E4DEE" w:rsidR="001F31EC" w:rsidRPr="007B33B5" w:rsidRDefault="00000000">
      <w:pPr>
        <w:spacing w:before="160" w:after="80"/>
        <w:rPr>
          <w:lang w:val="de-DE"/>
        </w:rPr>
      </w:pPr>
      <w:r w:rsidRPr="007B33B5">
        <w:rPr>
          <w:rFonts w:ascii="Calibri" w:hAnsi="Calibri"/>
          <w:b/>
          <w:color w:val="14213D"/>
          <w:sz w:val="26"/>
          <w:lang w:val="de-DE"/>
        </w:rPr>
        <w:lastRenderedPageBreak/>
        <w:t>ENGLISH PART (Questions 6–10)</w:t>
      </w:r>
    </w:p>
    <w:p w14:paraId="1A151923" w14:textId="77777777" w:rsidR="007B33B5" w:rsidRPr="007B33B5" w:rsidRDefault="00000000">
      <w:pPr>
        <w:spacing w:before="160" w:after="80"/>
        <w:rPr>
          <w:rFonts w:ascii="Calibri" w:hAnsi="Calibri"/>
          <w:sz w:val="20"/>
          <w:lang w:val="en-GB"/>
        </w:rPr>
      </w:pPr>
      <w:r w:rsidRPr="007B33B5">
        <w:rPr>
          <w:rFonts w:ascii="Calibri" w:hAnsi="Calibri"/>
          <w:b/>
          <w:color w:val="14213D"/>
          <w:sz w:val="20"/>
          <w:lang w:val="de-DE"/>
        </w:rPr>
        <w:t xml:space="preserve">6. [Open </w:t>
      </w:r>
      <w:proofErr w:type="spellStart"/>
      <w:r w:rsidRPr="007B33B5">
        <w:rPr>
          <w:rFonts w:ascii="Calibri" w:hAnsi="Calibri"/>
          <w:b/>
          <w:color w:val="14213D"/>
          <w:sz w:val="20"/>
          <w:lang w:val="de-DE"/>
        </w:rPr>
        <w:t>question</w:t>
      </w:r>
      <w:proofErr w:type="spellEnd"/>
      <w:r w:rsidRPr="007B33B5">
        <w:rPr>
          <w:rFonts w:ascii="Calibri" w:hAnsi="Calibri"/>
          <w:b/>
          <w:color w:val="14213D"/>
          <w:sz w:val="20"/>
          <w:lang w:val="de-DE"/>
        </w:rPr>
        <w:t xml:space="preserve">] (3 </w:t>
      </w:r>
      <w:proofErr w:type="gramStart"/>
      <w:r w:rsidRPr="007B33B5">
        <w:rPr>
          <w:rFonts w:ascii="Calibri" w:hAnsi="Calibri"/>
          <w:b/>
          <w:color w:val="14213D"/>
          <w:sz w:val="20"/>
          <w:lang w:val="de-DE"/>
        </w:rPr>
        <w:t>Pkt.)</w:t>
      </w:r>
      <w:proofErr w:type="spellStart"/>
      <w:r w:rsidRPr="007B33B5">
        <w:rPr>
          <w:rFonts w:ascii="Calibri" w:hAnsi="Calibri"/>
          <w:sz w:val="20"/>
          <w:lang w:val="de-DE"/>
        </w:rPr>
        <w:t>What</w:t>
      </w:r>
      <w:proofErr w:type="spellEnd"/>
      <w:proofErr w:type="gram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is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the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main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goal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of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Principal </w:t>
      </w:r>
      <w:proofErr w:type="spellStart"/>
      <w:r w:rsidRPr="007B33B5">
        <w:rPr>
          <w:rFonts w:ascii="Calibri" w:hAnsi="Calibri"/>
          <w:sz w:val="20"/>
          <w:lang w:val="de-DE"/>
        </w:rPr>
        <w:t>Component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Analysis (PCA)? </w:t>
      </w:r>
      <w:r w:rsidRPr="007B33B5">
        <w:rPr>
          <w:rFonts w:ascii="Calibri" w:hAnsi="Calibri"/>
          <w:sz w:val="20"/>
          <w:lang w:val="en-GB"/>
        </w:rPr>
        <w:t>Explain the difference between PCA and Exploratory Factor Analysis (EFA).</w:t>
      </w:r>
    </w:p>
    <w:p w14:paraId="4EAA7E8F" w14:textId="77777777" w:rsidR="007B33B5" w:rsidRDefault="007B33B5">
      <w:pPr>
        <w:spacing w:before="160" w:after="80"/>
        <w:rPr>
          <w:rFonts w:ascii="Calibri" w:hAnsi="Calibri"/>
          <w:sz w:val="20"/>
          <w:lang w:val="en-GB"/>
        </w:rPr>
      </w:pPr>
    </w:p>
    <w:p w14:paraId="5E1812F3" w14:textId="05EF4613" w:rsidR="001F31EC" w:rsidRDefault="00000000" w:rsidP="007B33B5">
      <w:pPr>
        <w:spacing w:before="160" w:after="80"/>
        <w:rPr>
          <w:rFonts w:ascii="Calibri" w:hAnsi="Calibri"/>
          <w:sz w:val="20"/>
          <w:lang w:val="de-DE"/>
        </w:rPr>
      </w:pPr>
      <w:r w:rsidRPr="007B33B5">
        <w:rPr>
          <w:rFonts w:ascii="Calibri" w:hAnsi="Calibri"/>
          <w:b/>
          <w:color w:val="14213D"/>
          <w:sz w:val="20"/>
          <w:lang w:val="de-DE"/>
        </w:rPr>
        <w:t>7. [</w:t>
      </w:r>
      <w:proofErr w:type="spellStart"/>
      <w:r w:rsidRPr="007B33B5">
        <w:rPr>
          <w:rFonts w:ascii="Calibri" w:hAnsi="Calibri"/>
          <w:b/>
          <w:color w:val="14213D"/>
          <w:sz w:val="20"/>
          <w:lang w:val="de-DE"/>
        </w:rPr>
        <w:t>Application</w:t>
      </w:r>
      <w:proofErr w:type="spellEnd"/>
      <w:r w:rsidRPr="007B33B5">
        <w:rPr>
          <w:rFonts w:ascii="Calibri" w:hAnsi="Calibri"/>
          <w:b/>
          <w:color w:val="14213D"/>
          <w:sz w:val="20"/>
          <w:lang w:val="de-DE"/>
        </w:rPr>
        <w:t xml:space="preserve">] (4 </w:t>
      </w:r>
      <w:proofErr w:type="gramStart"/>
      <w:r w:rsidRPr="007B33B5">
        <w:rPr>
          <w:rFonts w:ascii="Calibri" w:hAnsi="Calibri"/>
          <w:b/>
          <w:color w:val="14213D"/>
          <w:sz w:val="20"/>
          <w:lang w:val="de-DE"/>
        </w:rPr>
        <w:t>Pkt.)</w:t>
      </w:r>
      <w:r w:rsidRPr="007B33B5">
        <w:rPr>
          <w:rFonts w:ascii="Calibri" w:hAnsi="Calibri"/>
          <w:sz w:val="20"/>
          <w:lang w:val="de-DE"/>
        </w:rPr>
        <w:t>A</w:t>
      </w:r>
      <w:proofErr w:type="gramEnd"/>
      <w:r w:rsidRPr="007B33B5">
        <w:rPr>
          <w:rFonts w:ascii="Calibri" w:hAnsi="Calibri"/>
          <w:sz w:val="20"/>
          <w:lang w:val="de-DE"/>
        </w:rPr>
        <w:t xml:space="preserve"> PCA </w:t>
      </w:r>
      <w:proofErr w:type="spellStart"/>
      <w:r w:rsidRPr="007B33B5">
        <w:rPr>
          <w:rFonts w:ascii="Calibri" w:hAnsi="Calibri"/>
          <w:sz w:val="20"/>
          <w:lang w:val="de-DE"/>
        </w:rPr>
        <w:t>with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20 variables </w:t>
      </w:r>
      <w:proofErr w:type="spellStart"/>
      <w:r w:rsidRPr="007B33B5">
        <w:rPr>
          <w:rFonts w:ascii="Calibri" w:hAnsi="Calibri"/>
          <w:sz w:val="20"/>
          <w:lang w:val="de-DE"/>
        </w:rPr>
        <w:t>yields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the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following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eigenvalues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for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the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first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6 </w:t>
      </w:r>
      <w:proofErr w:type="spellStart"/>
      <w:r w:rsidRPr="007B33B5">
        <w:rPr>
          <w:rFonts w:ascii="Calibri" w:hAnsi="Calibri"/>
          <w:sz w:val="20"/>
          <w:lang w:val="de-DE"/>
        </w:rPr>
        <w:t>components</w:t>
      </w:r>
      <w:proofErr w:type="spellEnd"/>
      <w:r w:rsidRPr="007B33B5">
        <w:rPr>
          <w:rFonts w:ascii="Calibri" w:hAnsi="Calibri"/>
          <w:sz w:val="20"/>
          <w:lang w:val="de-DE"/>
        </w:rPr>
        <w:t>:</w:t>
      </w:r>
      <w:r w:rsidRPr="007B33B5">
        <w:rPr>
          <w:rFonts w:ascii="Calibri" w:hAnsi="Calibri"/>
          <w:sz w:val="20"/>
          <w:lang w:val="de-DE"/>
        </w:rPr>
        <w:br/>
        <w:t>5.2 | 3.8 | 2.1 | 1.4 | 0.9 | 0.7</w:t>
      </w:r>
      <w:r w:rsidRPr="007B33B5">
        <w:rPr>
          <w:rFonts w:ascii="Calibri" w:hAnsi="Calibri"/>
          <w:sz w:val="20"/>
          <w:lang w:val="de-DE"/>
        </w:rPr>
        <w:br/>
        <w:t xml:space="preserve">a) How </w:t>
      </w:r>
      <w:proofErr w:type="spellStart"/>
      <w:r w:rsidRPr="007B33B5">
        <w:rPr>
          <w:rFonts w:ascii="Calibri" w:hAnsi="Calibri"/>
          <w:sz w:val="20"/>
          <w:lang w:val="de-DE"/>
        </w:rPr>
        <w:t>many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components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would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you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extract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using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the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Kaiser </w:t>
      </w:r>
      <w:proofErr w:type="spellStart"/>
      <w:r w:rsidRPr="007B33B5">
        <w:rPr>
          <w:rFonts w:ascii="Calibri" w:hAnsi="Calibri"/>
          <w:sz w:val="20"/>
          <w:lang w:val="de-DE"/>
        </w:rPr>
        <w:t>criterion</w:t>
      </w:r>
      <w:proofErr w:type="spellEnd"/>
      <w:r w:rsidRPr="007B33B5">
        <w:rPr>
          <w:rFonts w:ascii="Calibri" w:hAnsi="Calibri"/>
          <w:sz w:val="20"/>
          <w:lang w:val="de-DE"/>
        </w:rPr>
        <w:t xml:space="preserve">? (1 </w:t>
      </w:r>
      <w:proofErr w:type="spellStart"/>
      <w:r w:rsidRPr="007B33B5">
        <w:rPr>
          <w:rFonts w:ascii="Calibri" w:hAnsi="Calibri"/>
          <w:sz w:val="20"/>
          <w:lang w:val="de-DE"/>
        </w:rPr>
        <w:t>pt</w:t>
      </w:r>
      <w:proofErr w:type="spellEnd"/>
      <w:r w:rsidRPr="007B33B5">
        <w:rPr>
          <w:rFonts w:ascii="Calibri" w:hAnsi="Calibri"/>
          <w:sz w:val="20"/>
          <w:lang w:val="de-DE"/>
        </w:rPr>
        <w:t>.)</w:t>
      </w:r>
      <w:r w:rsidRPr="007B33B5">
        <w:rPr>
          <w:rFonts w:ascii="Calibri" w:hAnsi="Calibri"/>
          <w:sz w:val="20"/>
          <w:lang w:val="de-DE"/>
        </w:rPr>
        <w:br/>
        <w:t xml:space="preserve">b) </w:t>
      </w:r>
      <w:proofErr w:type="spellStart"/>
      <w:r w:rsidRPr="007B33B5">
        <w:rPr>
          <w:rFonts w:ascii="Calibri" w:hAnsi="Calibri"/>
          <w:sz w:val="20"/>
          <w:lang w:val="de-DE"/>
        </w:rPr>
        <w:t>Calculate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the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cumulative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explained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variance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for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these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components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in </w:t>
      </w:r>
      <w:proofErr w:type="spellStart"/>
      <w:r w:rsidRPr="007B33B5">
        <w:rPr>
          <w:rFonts w:ascii="Calibri" w:hAnsi="Calibri"/>
          <w:sz w:val="20"/>
          <w:lang w:val="de-DE"/>
        </w:rPr>
        <w:t>percent</w:t>
      </w:r>
      <w:proofErr w:type="spellEnd"/>
      <w:r w:rsidRPr="007B33B5">
        <w:rPr>
          <w:rFonts w:ascii="Calibri" w:hAnsi="Calibri"/>
          <w:sz w:val="20"/>
          <w:lang w:val="de-DE"/>
        </w:rPr>
        <w:t xml:space="preserve">. (2 </w:t>
      </w:r>
      <w:proofErr w:type="spellStart"/>
      <w:r w:rsidRPr="007B33B5">
        <w:rPr>
          <w:rFonts w:ascii="Calibri" w:hAnsi="Calibri"/>
          <w:sz w:val="20"/>
          <w:lang w:val="de-DE"/>
        </w:rPr>
        <w:t>pts</w:t>
      </w:r>
      <w:proofErr w:type="spellEnd"/>
      <w:r w:rsidRPr="007B33B5">
        <w:rPr>
          <w:rFonts w:ascii="Calibri" w:hAnsi="Calibri"/>
          <w:sz w:val="20"/>
          <w:lang w:val="de-DE"/>
        </w:rPr>
        <w:t>.)</w:t>
      </w:r>
      <w:r w:rsidRPr="007B33B5">
        <w:rPr>
          <w:rFonts w:ascii="Calibri" w:hAnsi="Calibri"/>
          <w:sz w:val="20"/>
          <w:lang w:val="de-DE"/>
        </w:rPr>
        <w:br/>
        <w:t xml:space="preserve">c) </w:t>
      </w:r>
      <w:proofErr w:type="spellStart"/>
      <w:r w:rsidRPr="007B33B5">
        <w:rPr>
          <w:rFonts w:ascii="Calibri" w:hAnsi="Calibri"/>
          <w:sz w:val="20"/>
          <w:lang w:val="de-DE"/>
        </w:rPr>
        <w:t>What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additional </w:t>
      </w:r>
      <w:proofErr w:type="spellStart"/>
      <w:r w:rsidRPr="007B33B5">
        <w:rPr>
          <w:rFonts w:ascii="Calibri" w:hAnsi="Calibri"/>
          <w:sz w:val="20"/>
          <w:lang w:val="de-DE"/>
        </w:rPr>
        <w:t>decision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aid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would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you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use</w:t>
      </w:r>
      <w:proofErr w:type="spellEnd"/>
      <w:r w:rsidRPr="007B33B5">
        <w:rPr>
          <w:rFonts w:ascii="Calibri" w:hAnsi="Calibri"/>
          <w:sz w:val="20"/>
          <w:lang w:val="de-DE"/>
        </w:rPr>
        <w:t xml:space="preserve">? (1 </w:t>
      </w:r>
      <w:proofErr w:type="spellStart"/>
      <w:r w:rsidRPr="007B33B5">
        <w:rPr>
          <w:rFonts w:ascii="Calibri" w:hAnsi="Calibri"/>
          <w:sz w:val="20"/>
          <w:lang w:val="de-DE"/>
        </w:rPr>
        <w:t>pt</w:t>
      </w:r>
      <w:proofErr w:type="spellEnd"/>
      <w:r w:rsidRPr="007B33B5">
        <w:rPr>
          <w:rFonts w:ascii="Calibri" w:hAnsi="Calibri"/>
          <w:sz w:val="20"/>
          <w:lang w:val="de-DE"/>
        </w:rPr>
        <w:t>.)</w:t>
      </w:r>
    </w:p>
    <w:p w14:paraId="1AD4D3D5" w14:textId="77777777" w:rsidR="007B33B5" w:rsidRPr="007B33B5" w:rsidRDefault="007B33B5" w:rsidP="007B33B5">
      <w:pPr>
        <w:spacing w:before="160" w:after="80"/>
        <w:rPr>
          <w:lang w:val="de-DE"/>
        </w:rPr>
      </w:pPr>
    </w:p>
    <w:p w14:paraId="3DB70339" w14:textId="77777777" w:rsidR="007B33B5" w:rsidRPr="007B33B5" w:rsidRDefault="00000000" w:rsidP="007B33B5">
      <w:pPr>
        <w:spacing w:before="160" w:after="80"/>
        <w:rPr>
          <w:rFonts w:ascii="Calibri" w:hAnsi="Calibri"/>
          <w:sz w:val="20"/>
          <w:lang w:val="en-GB"/>
        </w:rPr>
      </w:pPr>
      <w:r w:rsidRPr="007B33B5">
        <w:rPr>
          <w:rFonts w:ascii="Calibri" w:hAnsi="Calibri"/>
          <w:b/>
          <w:color w:val="14213D"/>
          <w:sz w:val="20"/>
          <w:lang w:val="de-DE"/>
        </w:rPr>
        <w:t xml:space="preserve">8. [Open </w:t>
      </w:r>
      <w:proofErr w:type="spellStart"/>
      <w:r w:rsidRPr="007B33B5">
        <w:rPr>
          <w:rFonts w:ascii="Calibri" w:hAnsi="Calibri"/>
          <w:b/>
          <w:color w:val="14213D"/>
          <w:sz w:val="20"/>
          <w:lang w:val="de-DE"/>
        </w:rPr>
        <w:t>question</w:t>
      </w:r>
      <w:proofErr w:type="spellEnd"/>
      <w:r w:rsidRPr="007B33B5">
        <w:rPr>
          <w:rFonts w:ascii="Calibri" w:hAnsi="Calibri"/>
          <w:b/>
          <w:color w:val="14213D"/>
          <w:sz w:val="20"/>
          <w:lang w:val="de-DE"/>
        </w:rPr>
        <w:t xml:space="preserve">] (3 </w:t>
      </w:r>
      <w:proofErr w:type="gramStart"/>
      <w:r w:rsidRPr="007B33B5">
        <w:rPr>
          <w:rFonts w:ascii="Calibri" w:hAnsi="Calibri"/>
          <w:b/>
          <w:color w:val="14213D"/>
          <w:sz w:val="20"/>
          <w:lang w:val="de-DE"/>
        </w:rPr>
        <w:t>Pkt.)</w:t>
      </w:r>
      <w:r w:rsidRPr="007B33B5">
        <w:rPr>
          <w:rFonts w:ascii="Calibri" w:hAnsi="Calibri"/>
          <w:sz w:val="20"/>
          <w:lang w:val="de-DE"/>
        </w:rPr>
        <w:t>Why</w:t>
      </w:r>
      <w:proofErr w:type="gram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must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data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be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standardized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before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PCA? </w:t>
      </w:r>
      <w:r w:rsidRPr="007B33B5">
        <w:rPr>
          <w:rFonts w:ascii="Calibri" w:hAnsi="Calibri"/>
          <w:sz w:val="20"/>
          <w:lang w:val="en-GB"/>
        </w:rPr>
        <w:t>What happens if you run PCA on the covariance instead of the correlation matrix?</w:t>
      </w:r>
    </w:p>
    <w:p w14:paraId="6BD010BD" w14:textId="77777777" w:rsidR="007B33B5" w:rsidRDefault="007B33B5" w:rsidP="007B33B5">
      <w:pPr>
        <w:spacing w:before="160" w:after="80"/>
        <w:rPr>
          <w:rFonts w:ascii="Calibri" w:hAnsi="Calibri"/>
          <w:sz w:val="20"/>
          <w:lang w:val="en-GB"/>
        </w:rPr>
      </w:pPr>
    </w:p>
    <w:p w14:paraId="4B44A428" w14:textId="77777777" w:rsidR="007B33B5" w:rsidRDefault="00000000" w:rsidP="007B33B5">
      <w:pPr>
        <w:spacing w:before="160" w:after="80"/>
        <w:rPr>
          <w:rFonts w:ascii="Calibri" w:hAnsi="Calibri"/>
          <w:sz w:val="20"/>
          <w:lang w:val="de-DE"/>
        </w:rPr>
      </w:pPr>
      <w:r w:rsidRPr="007B33B5">
        <w:rPr>
          <w:rFonts w:ascii="Calibri" w:hAnsi="Calibri"/>
          <w:b/>
          <w:color w:val="14213D"/>
          <w:sz w:val="20"/>
          <w:lang w:val="de-DE"/>
        </w:rPr>
        <w:t>9. [</w:t>
      </w:r>
      <w:proofErr w:type="spellStart"/>
      <w:r w:rsidRPr="007B33B5">
        <w:rPr>
          <w:rFonts w:ascii="Calibri" w:hAnsi="Calibri"/>
          <w:b/>
          <w:color w:val="14213D"/>
          <w:sz w:val="20"/>
          <w:lang w:val="de-DE"/>
        </w:rPr>
        <w:t>Application</w:t>
      </w:r>
      <w:proofErr w:type="spellEnd"/>
      <w:r w:rsidRPr="007B33B5">
        <w:rPr>
          <w:rFonts w:ascii="Calibri" w:hAnsi="Calibri"/>
          <w:b/>
          <w:color w:val="14213D"/>
          <w:sz w:val="20"/>
          <w:lang w:val="de-DE"/>
        </w:rPr>
        <w:t xml:space="preserve">] (4 </w:t>
      </w:r>
      <w:proofErr w:type="gramStart"/>
      <w:r w:rsidRPr="007B33B5">
        <w:rPr>
          <w:rFonts w:ascii="Calibri" w:hAnsi="Calibri"/>
          <w:b/>
          <w:color w:val="14213D"/>
          <w:sz w:val="20"/>
          <w:lang w:val="de-DE"/>
        </w:rPr>
        <w:t>Pkt.)</w:t>
      </w:r>
      <w:r w:rsidRPr="007B33B5">
        <w:rPr>
          <w:rFonts w:ascii="Calibri" w:hAnsi="Calibri"/>
          <w:sz w:val="20"/>
          <w:lang w:val="de-DE"/>
        </w:rPr>
        <w:t>Interpret</w:t>
      </w:r>
      <w:proofErr w:type="gram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the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following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rotated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loading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matrix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(</w:t>
      </w:r>
      <w:proofErr w:type="spellStart"/>
      <w:r w:rsidRPr="007B33B5">
        <w:rPr>
          <w:rFonts w:ascii="Calibri" w:hAnsi="Calibri"/>
          <w:sz w:val="20"/>
          <w:lang w:val="de-DE"/>
        </w:rPr>
        <w:t>Varimax</w:t>
      </w:r>
      <w:proofErr w:type="spellEnd"/>
      <w:r w:rsidRPr="007B33B5">
        <w:rPr>
          <w:rFonts w:ascii="Calibri" w:hAnsi="Calibri"/>
          <w:sz w:val="20"/>
          <w:lang w:val="de-DE"/>
        </w:rPr>
        <w:t xml:space="preserve">, n = 250, 10 </w:t>
      </w:r>
      <w:proofErr w:type="spellStart"/>
      <w:r w:rsidRPr="007B33B5">
        <w:rPr>
          <w:rFonts w:ascii="Calibri" w:hAnsi="Calibri"/>
          <w:sz w:val="20"/>
          <w:lang w:val="de-DE"/>
        </w:rPr>
        <w:t>items</w:t>
      </w:r>
      <w:proofErr w:type="spellEnd"/>
      <w:r w:rsidRPr="007B33B5">
        <w:rPr>
          <w:rFonts w:ascii="Calibri" w:hAnsi="Calibri"/>
          <w:sz w:val="20"/>
          <w:lang w:val="de-DE"/>
        </w:rPr>
        <w:t>):</w:t>
      </w:r>
      <w:r w:rsidRPr="007B33B5">
        <w:rPr>
          <w:rFonts w:ascii="Calibri" w:hAnsi="Calibri"/>
          <w:sz w:val="20"/>
          <w:lang w:val="de-DE"/>
        </w:rPr>
        <w:br/>
      </w:r>
      <w:r w:rsidRPr="007B33B5">
        <w:rPr>
          <w:rFonts w:ascii="Calibri" w:hAnsi="Calibri"/>
          <w:sz w:val="20"/>
          <w:lang w:val="de-DE"/>
        </w:rPr>
        <w:br/>
        <w:t>PC1 PC2 PC3</w:t>
      </w:r>
      <w:r w:rsidRPr="007B33B5">
        <w:rPr>
          <w:rFonts w:ascii="Calibri" w:hAnsi="Calibri"/>
          <w:sz w:val="20"/>
          <w:lang w:val="de-DE"/>
        </w:rPr>
        <w:br/>
        <w:t>Item_1 0.82 0.12 0.08</w:t>
      </w:r>
      <w:r w:rsidRPr="007B33B5">
        <w:rPr>
          <w:rFonts w:ascii="Calibri" w:hAnsi="Calibri"/>
          <w:sz w:val="20"/>
          <w:lang w:val="de-DE"/>
        </w:rPr>
        <w:br/>
        <w:t>Item_2 0.79 0.05 0.15</w:t>
      </w:r>
      <w:r w:rsidRPr="007B33B5">
        <w:rPr>
          <w:rFonts w:ascii="Calibri" w:hAnsi="Calibri"/>
          <w:sz w:val="20"/>
          <w:lang w:val="de-DE"/>
        </w:rPr>
        <w:br/>
        <w:t>Item_3 0.74 -0.08 0.11</w:t>
      </w:r>
      <w:r w:rsidRPr="007B33B5">
        <w:rPr>
          <w:rFonts w:ascii="Calibri" w:hAnsi="Calibri"/>
          <w:sz w:val="20"/>
          <w:lang w:val="de-DE"/>
        </w:rPr>
        <w:br/>
        <w:t>Item_4 0.68 0.22 -0.05</w:t>
      </w:r>
      <w:r w:rsidRPr="007B33B5">
        <w:rPr>
          <w:rFonts w:ascii="Calibri" w:hAnsi="Calibri"/>
          <w:sz w:val="20"/>
          <w:lang w:val="de-DE"/>
        </w:rPr>
        <w:br/>
        <w:t>Item_5 0.12 0.81 0.03</w:t>
      </w:r>
      <w:r w:rsidRPr="007B33B5">
        <w:rPr>
          <w:rFonts w:ascii="Calibri" w:hAnsi="Calibri"/>
          <w:sz w:val="20"/>
          <w:lang w:val="de-DE"/>
        </w:rPr>
        <w:br/>
        <w:t>Item_6 0.08 0.77 0.14</w:t>
      </w:r>
      <w:r w:rsidRPr="007B33B5">
        <w:rPr>
          <w:rFonts w:ascii="Calibri" w:hAnsi="Calibri"/>
          <w:sz w:val="20"/>
          <w:lang w:val="de-DE"/>
        </w:rPr>
        <w:br/>
        <w:t>Item_7 -0.05 0.72 0.09</w:t>
      </w:r>
      <w:r w:rsidRPr="007B33B5">
        <w:rPr>
          <w:rFonts w:ascii="Calibri" w:hAnsi="Calibri"/>
          <w:sz w:val="20"/>
          <w:lang w:val="de-DE"/>
        </w:rPr>
        <w:br/>
        <w:t>Item_8 0.15 0.11 0.84</w:t>
      </w:r>
      <w:r w:rsidRPr="007B33B5">
        <w:rPr>
          <w:rFonts w:ascii="Calibri" w:hAnsi="Calibri"/>
          <w:sz w:val="20"/>
          <w:lang w:val="de-DE"/>
        </w:rPr>
        <w:br/>
        <w:t>Item_9 0.05 0.08 0.79</w:t>
      </w:r>
      <w:r w:rsidRPr="007B33B5">
        <w:rPr>
          <w:rFonts w:ascii="Calibri" w:hAnsi="Calibri"/>
          <w:sz w:val="20"/>
          <w:lang w:val="de-DE"/>
        </w:rPr>
        <w:br/>
        <w:t>Item_10 0.18 0.03 0.71</w:t>
      </w:r>
      <w:r w:rsidRPr="007B33B5">
        <w:rPr>
          <w:rFonts w:ascii="Calibri" w:hAnsi="Calibri"/>
          <w:sz w:val="20"/>
          <w:lang w:val="de-DE"/>
        </w:rPr>
        <w:br/>
      </w:r>
      <w:r w:rsidRPr="007B33B5">
        <w:rPr>
          <w:rFonts w:ascii="Calibri" w:hAnsi="Calibri"/>
          <w:sz w:val="20"/>
          <w:lang w:val="de-DE"/>
        </w:rPr>
        <w:br/>
        <w:t xml:space="preserve">a) How </w:t>
      </w:r>
      <w:proofErr w:type="spellStart"/>
      <w:r w:rsidRPr="007B33B5">
        <w:rPr>
          <w:rFonts w:ascii="Calibri" w:hAnsi="Calibri"/>
          <w:sz w:val="20"/>
          <w:lang w:val="de-DE"/>
        </w:rPr>
        <w:t>many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components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were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extracted</w:t>
      </w:r>
      <w:proofErr w:type="spellEnd"/>
      <w:r w:rsidRPr="007B33B5">
        <w:rPr>
          <w:rFonts w:ascii="Calibri" w:hAnsi="Calibri"/>
          <w:sz w:val="20"/>
          <w:lang w:val="de-DE"/>
        </w:rPr>
        <w:t xml:space="preserve">? Name </w:t>
      </w:r>
      <w:proofErr w:type="spellStart"/>
      <w:r w:rsidRPr="007B33B5">
        <w:rPr>
          <w:rFonts w:ascii="Calibri" w:hAnsi="Calibri"/>
          <w:sz w:val="20"/>
          <w:lang w:val="de-DE"/>
        </w:rPr>
        <w:t>them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substantively</w:t>
      </w:r>
      <w:proofErr w:type="spellEnd"/>
      <w:r w:rsidRPr="007B33B5">
        <w:rPr>
          <w:rFonts w:ascii="Calibri" w:hAnsi="Calibri"/>
          <w:sz w:val="20"/>
          <w:lang w:val="de-DE"/>
        </w:rPr>
        <w:t xml:space="preserve">. (3 </w:t>
      </w:r>
      <w:proofErr w:type="spellStart"/>
      <w:r w:rsidRPr="007B33B5">
        <w:rPr>
          <w:rFonts w:ascii="Calibri" w:hAnsi="Calibri"/>
          <w:sz w:val="20"/>
          <w:lang w:val="de-DE"/>
        </w:rPr>
        <w:t>pts</w:t>
      </w:r>
      <w:proofErr w:type="spellEnd"/>
      <w:r w:rsidRPr="007B33B5">
        <w:rPr>
          <w:rFonts w:ascii="Calibri" w:hAnsi="Calibri"/>
          <w:sz w:val="20"/>
          <w:lang w:val="de-DE"/>
        </w:rPr>
        <w:t>.)</w:t>
      </w:r>
    </w:p>
    <w:p w14:paraId="25F72891" w14:textId="33490FCA" w:rsidR="001F31EC" w:rsidRDefault="00000000" w:rsidP="007B33B5">
      <w:pPr>
        <w:spacing w:before="160" w:after="80"/>
        <w:rPr>
          <w:rFonts w:ascii="MS Mincho" w:eastAsia="MS Mincho" w:hAnsi="MS Mincho" w:cs="MS Mincho"/>
          <w:color w:val="FF6600"/>
          <w:sz w:val="6"/>
          <w:lang w:val="de-DE"/>
        </w:rPr>
      </w:pPr>
      <w:r w:rsidRPr="007B33B5">
        <w:rPr>
          <w:rFonts w:ascii="Calibri" w:hAnsi="Calibri"/>
          <w:sz w:val="20"/>
          <w:lang w:val="de-DE"/>
        </w:rPr>
        <w:br/>
        <w:t xml:space="preserve">b) Does </w:t>
      </w:r>
      <w:proofErr w:type="spellStart"/>
      <w:r w:rsidRPr="007B33B5">
        <w:rPr>
          <w:rFonts w:ascii="Calibri" w:hAnsi="Calibri"/>
          <w:sz w:val="20"/>
          <w:lang w:val="de-DE"/>
        </w:rPr>
        <w:t>any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item </w:t>
      </w:r>
      <w:proofErr w:type="spellStart"/>
      <w:r w:rsidRPr="007B33B5">
        <w:rPr>
          <w:rFonts w:ascii="Calibri" w:hAnsi="Calibri"/>
          <w:sz w:val="20"/>
          <w:lang w:val="de-DE"/>
        </w:rPr>
        <w:t>have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low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loadings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on all </w:t>
      </w:r>
      <w:proofErr w:type="spellStart"/>
      <w:r w:rsidRPr="007B33B5">
        <w:rPr>
          <w:rFonts w:ascii="Calibri" w:hAnsi="Calibri"/>
          <w:sz w:val="20"/>
          <w:lang w:val="de-DE"/>
        </w:rPr>
        <w:t>components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(&lt; 0.4)? </w:t>
      </w:r>
      <w:proofErr w:type="spellStart"/>
      <w:r w:rsidRPr="007B33B5">
        <w:rPr>
          <w:rFonts w:ascii="Calibri" w:hAnsi="Calibri"/>
          <w:sz w:val="20"/>
          <w:lang w:val="de-DE"/>
        </w:rPr>
        <w:t>What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would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you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do? (1 </w:t>
      </w:r>
      <w:proofErr w:type="spellStart"/>
      <w:r w:rsidRPr="007B33B5">
        <w:rPr>
          <w:rFonts w:ascii="Calibri" w:hAnsi="Calibri"/>
          <w:sz w:val="20"/>
          <w:lang w:val="de-DE"/>
        </w:rPr>
        <w:t>pt</w:t>
      </w:r>
      <w:proofErr w:type="spellEnd"/>
      <w:r w:rsidRPr="007B33B5">
        <w:rPr>
          <w:rFonts w:ascii="Calibri" w:hAnsi="Calibri"/>
          <w:sz w:val="20"/>
          <w:lang w:val="de-DE"/>
        </w:rPr>
        <w:t>.)</w:t>
      </w:r>
    </w:p>
    <w:p w14:paraId="54768A39" w14:textId="77777777" w:rsidR="007B33B5" w:rsidRPr="007B33B5" w:rsidRDefault="007B33B5" w:rsidP="007B33B5">
      <w:pPr>
        <w:spacing w:before="160" w:after="80"/>
        <w:rPr>
          <w:lang w:val="de-DE"/>
        </w:rPr>
      </w:pPr>
    </w:p>
    <w:p w14:paraId="358CE4AA" w14:textId="430FEFB7" w:rsidR="001F31EC" w:rsidRPr="007B33B5" w:rsidRDefault="00000000" w:rsidP="007B33B5">
      <w:pPr>
        <w:spacing w:before="160" w:after="80"/>
        <w:rPr>
          <w:lang w:val="de-DE"/>
        </w:rPr>
      </w:pPr>
      <w:r w:rsidRPr="007B33B5">
        <w:rPr>
          <w:rFonts w:ascii="Calibri" w:hAnsi="Calibri"/>
          <w:b/>
          <w:color w:val="14213D"/>
          <w:sz w:val="20"/>
          <w:lang w:val="de-DE"/>
        </w:rPr>
        <w:t xml:space="preserve">10. [MC] (2 </w:t>
      </w:r>
      <w:proofErr w:type="gramStart"/>
      <w:r w:rsidRPr="007B33B5">
        <w:rPr>
          <w:rFonts w:ascii="Calibri" w:hAnsi="Calibri"/>
          <w:b/>
          <w:color w:val="14213D"/>
          <w:sz w:val="20"/>
          <w:lang w:val="de-DE"/>
        </w:rPr>
        <w:t>Pkt.)</w:t>
      </w:r>
      <w:proofErr w:type="spellStart"/>
      <w:r w:rsidRPr="007B33B5">
        <w:rPr>
          <w:rFonts w:ascii="Calibri" w:hAnsi="Calibri"/>
          <w:sz w:val="20"/>
          <w:lang w:val="de-DE"/>
        </w:rPr>
        <w:t>Which</w:t>
      </w:r>
      <w:proofErr w:type="spellEnd"/>
      <w:proofErr w:type="gram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of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the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following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statements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about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PCA </w:t>
      </w:r>
      <w:proofErr w:type="spellStart"/>
      <w:r w:rsidRPr="007B33B5">
        <w:rPr>
          <w:rFonts w:ascii="Calibri" w:hAnsi="Calibri"/>
          <w:sz w:val="20"/>
          <w:lang w:val="de-DE"/>
        </w:rPr>
        <w:t>is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correct</w:t>
      </w:r>
      <w:proofErr w:type="spellEnd"/>
      <w:r w:rsidRPr="007B33B5">
        <w:rPr>
          <w:rFonts w:ascii="Calibri" w:hAnsi="Calibri"/>
          <w:sz w:val="20"/>
          <w:lang w:val="de-DE"/>
        </w:rPr>
        <w:t xml:space="preserve">? </w:t>
      </w:r>
      <w:proofErr w:type="spellStart"/>
      <w:r w:rsidRPr="007B33B5">
        <w:rPr>
          <w:rFonts w:ascii="Calibri" w:hAnsi="Calibri"/>
          <w:sz w:val="20"/>
          <w:lang w:val="de-DE"/>
        </w:rPr>
        <w:t>Briefly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justify</w:t>
      </w:r>
      <w:proofErr w:type="spellEnd"/>
      <w:r w:rsidRPr="007B33B5">
        <w:rPr>
          <w:rFonts w:ascii="Calibri" w:hAnsi="Calibri"/>
          <w:sz w:val="20"/>
          <w:lang w:val="de-DE"/>
        </w:rPr>
        <w:t>.</w:t>
      </w:r>
      <w:r w:rsidRPr="007B33B5">
        <w:rPr>
          <w:rFonts w:ascii="Calibri" w:hAnsi="Calibri"/>
          <w:sz w:val="20"/>
          <w:lang w:val="de-DE"/>
        </w:rPr>
        <w:br/>
        <w:t xml:space="preserve">a) PCA </w:t>
      </w:r>
      <w:proofErr w:type="spellStart"/>
      <w:r w:rsidRPr="007B33B5">
        <w:rPr>
          <w:rFonts w:ascii="Calibri" w:hAnsi="Calibri"/>
          <w:sz w:val="20"/>
          <w:lang w:val="de-DE"/>
        </w:rPr>
        <w:t>requires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normally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distributed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variables.</w:t>
      </w:r>
      <w:r w:rsidRPr="007B33B5">
        <w:rPr>
          <w:rFonts w:ascii="Calibri" w:hAnsi="Calibri"/>
          <w:sz w:val="20"/>
          <w:lang w:val="de-DE"/>
        </w:rPr>
        <w:br/>
        <w:t xml:space="preserve">b) The </w:t>
      </w:r>
      <w:proofErr w:type="spellStart"/>
      <w:r w:rsidRPr="007B33B5">
        <w:rPr>
          <w:rFonts w:ascii="Calibri" w:hAnsi="Calibri"/>
          <w:sz w:val="20"/>
          <w:lang w:val="de-DE"/>
        </w:rPr>
        <w:t>number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of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components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equals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the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number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of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variables.</w:t>
      </w:r>
      <w:r w:rsidRPr="007B33B5">
        <w:rPr>
          <w:rFonts w:ascii="Calibri" w:hAnsi="Calibri"/>
          <w:sz w:val="20"/>
          <w:lang w:val="de-DE"/>
        </w:rPr>
        <w:br/>
        <w:t xml:space="preserve">c) </w:t>
      </w:r>
      <w:proofErr w:type="spellStart"/>
      <w:r w:rsidRPr="007B33B5">
        <w:rPr>
          <w:rFonts w:ascii="Calibri" w:hAnsi="Calibri"/>
          <w:sz w:val="20"/>
          <w:lang w:val="de-DE"/>
        </w:rPr>
        <w:t>Varimax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rotation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increases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the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total </w:t>
      </w:r>
      <w:proofErr w:type="spellStart"/>
      <w:r w:rsidRPr="007B33B5">
        <w:rPr>
          <w:rFonts w:ascii="Calibri" w:hAnsi="Calibri"/>
          <w:sz w:val="20"/>
          <w:lang w:val="de-DE"/>
        </w:rPr>
        <w:t>explained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variance</w:t>
      </w:r>
      <w:proofErr w:type="spellEnd"/>
      <w:r w:rsidRPr="007B33B5">
        <w:rPr>
          <w:rFonts w:ascii="Calibri" w:hAnsi="Calibri"/>
          <w:sz w:val="20"/>
          <w:lang w:val="de-DE"/>
        </w:rPr>
        <w:t>.</w:t>
      </w:r>
      <w:r w:rsidRPr="007B33B5">
        <w:rPr>
          <w:rFonts w:ascii="Calibri" w:hAnsi="Calibri"/>
          <w:sz w:val="20"/>
          <w:lang w:val="de-DE"/>
        </w:rPr>
        <w:br/>
        <w:t xml:space="preserve">d) KMO &gt; 0.6 </w:t>
      </w:r>
      <w:proofErr w:type="spellStart"/>
      <w:r w:rsidRPr="007B33B5">
        <w:rPr>
          <w:rFonts w:ascii="Calibri" w:hAnsi="Calibri"/>
          <w:sz w:val="20"/>
          <w:lang w:val="de-DE"/>
        </w:rPr>
        <w:t>indicates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good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suitability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sz w:val="20"/>
          <w:lang w:val="de-DE"/>
        </w:rPr>
        <w:t>for</w:t>
      </w:r>
      <w:proofErr w:type="spellEnd"/>
      <w:r w:rsidRPr="007B33B5">
        <w:rPr>
          <w:rFonts w:ascii="Calibri" w:hAnsi="Calibri"/>
          <w:sz w:val="20"/>
          <w:lang w:val="de-DE"/>
        </w:rPr>
        <w:t xml:space="preserve"> PCA.</w:t>
      </w:r>
    </w:p>
    <w:p w14:paraId="792D1EC1" w14:textId="77777777" w:rsidR="001F31EC" w:rsidRPr="007B33B5" w:rsidRDefault="00000000">
      <w:pPr>
        <w:rPr>
          <w:lang w:val="de-DE"/>
        </w:rPr>
      </w:pPr>
      <w:r w:rsidRPr="007B33B5">
        <w:rPr>
          <w:lang w:val="de-DE"/>
        </w:rPr>
        <w:br w:type="page"/>
      </w:r>
    </w:p>
    <w:p w14:paraId="5301B983" w14:textId="77777777" w:rsidR="001F31EC" w:rsidRPr="007B33B5" w:rsidRDefault="00000000">
      <w:pPr>
        <w:spacing w:before="80"/>
        <w:jc w:val="center"/>
        <w:rPr>
          <w:lang w:val="de-DE"/>
        </w:rPr>
      </w:pPr>
      <w:r w:rsidRPr="007B33B5">
        <w:rPr>
          <w:rFonts w:ascii="Calibri" w:hAnsi="Calibri"/>
          <w:b/>
          <w:sz w:val="32"/>
          <w:lang w:val="de-DE"/>
        </w:rPr>
        <w:lastRenderedPageBreak/>
        <w:t>LÖSUNGEN / SOLUTIONS</w:t>
      </w:r>
    </w:p>
    <w:p w14:paraId="0436C9E9" w14:textId="77777777" w:rsidR="001F31EC" w:rsidRPr="007B33B5" w:rsidRDefault="00000000">
      <w:pPr>
        <w:jc w:val="center"/>
        <w:rPr>
          <w:lang w:val="de-DE"/>
        </w:rPr>
      </w:pPr>
      <w:r w:rsidRPr="007B33B5">
        <w:rPr>
          <w:rFonts w:ascii="Calibri" w:hAnsi="Calibri"/>
          <w:i/>
          <w:color w:val="999999"/>
          <w:sz w:val="20"/>
          <w:lang w:val="de-DE"/>
        </w:rPr>
        <w:t xml:space="preserve">— Zur Selbstkontrolle / </w:t>
      </w:r>
      <w:proofErr w:type="spellStart"/>
      <w:r w:rsidRPr="007B33B5">
        <w:rPr>
          <w:rFonts w:ascii="Calibri" w:hAnsi="Calibri"/>
          <w:i/>
          <w:color w:val="999999"/>
          <w:sz w:val="20"/>
          <w:lang w:val="de-DE"/>
        </w:rPr>
        <w:t>For</w:t>
      </w:r>
      <w:proofErr w:type="spellEnd"/>
      <w:r w:rsidRPr="007B33B5">
        <w:rPr>
          <w:rFonts w:ascii="Calibri" w:hAnsi="Calibri"/>
          <w:i/>
          <w:color w:val="999999"/>
          <w:sz w:val="20"/>
          <w:lang w:val="de-DE"/>
        </w:rPr>
        <w:t xml:space="preserve"> </w:t>
      </w:r>
      <w:proofErr w:type="spellStart"/>
      <w:r w:rsidRPr="007B33B5">
        <w:rPr>
          <w:rFonts w:ascii="Calibri" w:hAnsi="Calibri"/>
          <w:i/>
          <w:color w:val="999999"/>
          <w:sz w:val="20"/>
          <w:lang w:val="de-DE"/>
        </w:rPr>
        <w:t>self-assessment</w:t>
      </w:r>
      <w:proofErr w:type="spellEnd"/>
      <w:r w:rsidRPr="007B33B5">
        <w:rPr>
          <w:rFonts w:ascii="Calibri" w:hAnsi="Calibri"/>
          <w:i/>
          <w:color w:val="999999"/>
          <w:sz w:val="20"/>
          <w:lang w:val="de-DE"/>
        </w:rPr>
        <w:t xml:space="preserve"> —</w:t>
      </w:r>
    </w:p>
    <w:p w14:paraId="44EC91A9" w14:textId="77777777" w:rsidR="001F31EC" w:rsidRPr="007B33B5" w:rsidRDefault="001F31EC">
      <w:pPr>
        <w:rPr>
          <w:lang w:val="de-DE"/>
        </w:rPr>
      </w:pPr>
    </w:p>
    <w:p w14:paraId="429CEC11" w14:textId="77777777" w:rsidR="001F31EC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7B33B5">
        <w:rPr>
          <w:rFonts w:ascii="Calibri" w:hAnsi="Calibri"/>
          <w:b/>
          <w:color w:val="FF6600"/>
          <w:sz w:val="19"/>
          <w:lang w:val="de-DE"/>
        </w:rPr>
        <w:t>1.</w:t>
      </w:r>
      <w:r w:rsidRPr="007B33B5">
        <w:rPr>
          <w:rFonts w:ascii="Calibri" w:hAnsi="Calibri"/>
          <w:color w:val="4F6D8A"/>
          <w:sz w:val="19"/>
          <w:lang w:val="de-DE"/>
        </w:rPr>
        <w:t>PCA: Dimensionsreduktion. Fasst viele korrelierte Variablen in wenige unkorrelierte Komponenten zusammen, die maximale Varianz erklären (inkl. Fehlervarianz).</w:t>
      </w:r>
      <w:r w:rsidRPr="007B33B5">
        <w:rPr>
          <w:rFonts w:ascii="Calibri" w:hAnsi="Calibri"/>
          <w:color w:val="4F6D8A"/>
          <w:sz w:val="19"/>
          <w:lang w:val="de-DE"/>
        </w:rPr>
        <w:br/>
        <w:t xml:space="preserve">EFA: Nur die gemeinsame Varianz wird modelliert. Ziel: Aufdeckung latenter Konstrukte (theoriegetrieben). PCA = Datenkompression, EFA =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Konstruktmessung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>.</w:t>
      </w:r>
    </w:p>
    <w:p w14:paraId="10E291D4" w14:textId="77777777" w:rsidR="007B33B5" w:rsidRPr="007B33B5" w:rsidRDefault="007B33B5">
      <w:pPr>
        <w:spacing w:before="80" w:after="20"/>
        <w:rPr>
          <w:lang w:val="de-DE"/>
        </w:rPr>
      </w:pPr>
    </w:p>
    <w:p w14:paraId="191922B1" w14:textId="77777777" w:rsidR="001F31EC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7B33B5">
        <w:rPr>
          <w:rFonts w:ascii="Calibri" w:hAnsi="Calibri"/>
          <w:b/>
          <w:color w:val="FF6600"/>
          <w:sz w:val="19"/>
          <w:lang w:val="de-DE"/>
        </w:rPr>
        <w:t>2.</w:t>
      </w:r>
      <w:r w:rsidRPr="007B33B5">
        <w:rPr>
          <w:rFonts w:ascii="Calibri" w:hAnsi="Calibri"/>
          <w:color w:val="4F6D8A"/>
          <w:sz w:val="19"/>
          <w:lang w:val="de-DE"/>
        </w:rPr>
        <w:t>a) 4 Komponenten (Eigenwerte &gt; 1: 5,2 / 3,8 / 2,1 / 1,4).</w:t>
      </w:r>
      <w:r w:rsidRPr="007B33B5">
        <w:rPr>
          <w:rFonts w:ascii="Calibri" w:hAnsi="Calibri"/>
          <w:color w:val="4F6D8A"/>
          <w:sz w:val="19"/>
          <w:lang w:val="de-DE"/>
        </w:rPr>
        <w:br/>
      </w:r>
      <w:r w:rsidRPr="007B33B5">
        <w:rPr>
          <w:rFonts w:ascii="Calibri" w:hAnsi="Calibri"/>
          <w:color w:val="4F6D8A"/>
          <w:sz w:val="19"/>
          <w:lang w:val="de-DE"/>
        </w:rPr>
        <w:br/>
        <w:t>b) Summe = 5,2+3,8+2,1+1,4 = 12,5. Relative Varianz: 5,2/20=26 %, 3,8/20=19 %, 2,1/20=10,5 %, 1,4/20=7 %. Kumuliert: 26 % / 45 % / 55,5 % / 62,5 %.</w:t>
      </w:r>
      <w:r w:rsidRPr="007B33B5">
        <w:rPr>
          <w:rFonts w:ascii="Calibri" w:hAnsi="Calibri"/>
          <w:color w:val="4F6D8A"/>
          <w:sz w:val="19"/>
          <w:lang w:val="de-DE"/>
        </w:rPr>
        <w:br/>
      </w:r>
      <w:r w:rsidRPr="007B33B5">
        <w:rPr>
          <w:rFonts w:ascii="Calibri" w:hAnsi="Calibri"/>
          <w:color w:val="4F6D8A"/>
          <w:sz w:val="19"/>
          <w:lang w:val="de-DE"/>
        </w:rPr>
        <w:br/>
        <w:t>c) Scree-Plot (Knick in der Kurve) und inhaltliche Interpretierbarkeit der Komponenten.</w:t>
      </w:r>
    </w:p>
    <w:p w14:paraId="49F4055A" w14:textId="77777777" w:rsidR="007B33B5" w:rsidRPr="007B33B5" w:rsidRDefault="007B33B5">
      <w:pPr>
        <w:spacing w:before="80" w:after="20"/>
        <w:rPr>
          <w:lang w:val="de-DE"/>
        </w:rPr>
      </w:pPr>
    </w:p>
    <w:p w14:paraId="7454A3F5" w14:textId="77777777" w:rsidR="001F31EC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7B33B5">
        <w:rPr>
          <w:rFonts w:ascii="Calibri" w:hAnsi="Calibri"/>
          <w:b/>
          <w:color w:val="FF6600"/>
          <w:sz w:val="19"/>
          <w:lang w:val="de-DE"/>
        </w:rPr>
        <w:t>3.</w:t>
      </w:r>
      <w:r w:rsidRPr="007B33B5">
        <w:rPr>
          <w:rFonts w:ascii="Calibri" w:hAnsi="Calibri"/>
          <w:color w:val="4F6D8A"/>
          <w:sz w:val="19"/>
          <w:lang w:val="de-DE"/>
        </w:rPr>
        <w:t>Standardisierung (z-Transformation) ist nötig, weil PCA varianzempfindlich ist. Variablen mit großen Einheiten (z. B. Einkommen in €) würden dominieren.</w:t>
      </w:r>
      <w:r w:rsidRPr="007B33B5">
        <w:rPr>
          <w:rFonts w:ascii="Calibri" w:hAnsi="Calibri"/>
          <w:color w:val="4F6D8A"/>
          <w:sz w:val="19"/>
          <w:lang w:val="de-DE"/>
        </w:rPr>
        <w:br/>
        <w:t xml:space="preserve">Kovarianzmatrix-PCA: Variablen mit großer Varianz bekommen höhere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Loadings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>. Korrelationsmatrix-PCA: Alle Variablen sind gleich gewichtet (Standard). Empfehlung: Immer standardisieren, außer alle Variablen haben die gleiche Einheit.</w:t>
      </w:r>
    </w:p>
    <w:p w14:paraId="4E4135A4" w14:textId="77777777" w:rsidR="007B33B5" w:rsidRPr="007B33B5" w:rsidRDefault="007B33B5">
      <w:pPr>
        <w:spacing w:before="80" w:after="20"/>
        <w:rPr>
          <w:lang w:val="de-DE"/>
        </w:rPr>
      </w:pPr>
    </w:p>
    <w:p w14:paraId="6E22EF07" w14:textId="77777777" w:rsidR="001F31EC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7B33B5">
        <w:rPr>
          <w:rFonts w:ascii="Calibri" w:hAnsi="Calibri"/>
          <w:b/>
          <w:color w:val="FF6600"/>
          <w:sz w:val="19"/>
          <w:lang w:val="de-DE"/>
        </w:rPr>
        <w:t>4.</w:t>
      </w:r>
      <w:r w:rsidRPr="007B33B5">
        <w:rPr>
          <w:rFonts w:ascii="Calibri" w:hAnsi="Calibri"/>
          <w:color w:val="4F6D8A"/>
          <w:sz w:val="19"/>
          <w:lang w:val="de-DE"/>
        </w:rPr>
        <w:t>a) 3 Komponenten:</w:t>
      </w:r>
      <w:r w:rsidRPr="007B33B5">
        <w:rPr>
          <w:rFonts w:ascii="Calibri" w:hAnsi="Calibri"/>
          <w:color w:val="4F6D8A"/>
          <w:sz w:val="19"/>
          <w:lang w:val="de-DE"/>
        </w:rPr>
        <w:br/>
        <w:t xml:space="preserve">PC1: Items 1–4 mit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Loadings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0,68–0,82 z. B. 'Führungskompetenz'</w:t>
      </w:r>
      <w:r w:rsidRPr="007B33B5">
        <w:rPr>
          <w:rFonts w:ascii="Calibri" w:hAnsi="Calibri"/>
          <w:color w:val="4F6D8A"/>
          <w:sz w:val="19"/>
          <w:lang w:val="de-DE"/>
        </w:rPr>
        <w:br/>
        <w:t xml:space="preserve">PC2: Items 5–7 mit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Loadings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0,72–0,81 z. B. 'Teamklima'</w:t>
      </w:r>
      <w:r w:rsidRPr="007B33B5">
        <w:rPr>
          <w:rFonts w:ascii="Calibri" w:hAnsi="Calibri"/>
          <w:color w:val="4F6D8A"/>
          <w:sz w:val="19"/>
          <w:lang w:val="de-DE"/>
        </w:rPr>
        <w:br/>
        <w:t xml:space="preserve">PC3: Items 8–10 mit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Loadings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0,71–0,84 z. B. 'Arbeitsressourcen'</w:t>
      </w:r>
      <w:r w:rsidRPr="007B33B5">
        <w:rPr>
          <w:rFonts w:ascii="Calibri" w:hAnsi="Calibri"/>
          <w:color w:val="4F6D8A"/>
          <w:sz w:val="19"/>
          <w:lang w:val="de-DE"/>
        </w:rPr>
        <w:br/>
        <w:t>Keine Kreuzladungen &gt; 0,3, klare Struktur.</w:t>
      </w:r>
      <w:r w:rsidRPr="007B33B5">
        <w:rPr>
          <w:rFonts w:ascii="Calibri" w:hAnsi="Calibri"/>
          <w:color w:val="4F6D8A"/>
          <w:sz w:val="19"/>
          <w:lang w:val="de-DE"/>
        </w:rPr>
        <w:br/>
      </w:r>
      <w:r w:rsidRPr="007B33B5">
        <w:rPr>
          <w:rFonts w:ascii="Calibri" w:hAnsi="Calibri"/>
          <w:color w:val="4F6D8A"/>
          <w:sz w:val="19"/>
          <w:lang w:val="de-DE"/>
        </w:rPr>
        <w:br/>
        <w:t xml:space="preserve">b) Kein Item mit max. Ladung &lt; 0,4. Alle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ladungen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&gt; 0,68, also gut. Falls doch: Item ausschließen und PCA wiederholen.</w:t>
      </w:r>
    </w:p>
    <w:p w14:paraId="27CC5E4F" w14:textId="77777777" w:rsidR="007B33B5" w:rsidRPr="007B33B5" w:rsidRDefault="007B33B5">
      <w:pPr>
        <w:spacing w:before="80" w:after="20"/>
        <w:rPr>
          <w:lang w:val="de-DE"/>
        </w:rPr>
      </w:pPr>
    </w:p>
    <w:p w14:paraId="4D38D7A7" w14:textId="77777777" w:rsidR="001F31EC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7B33B5">
        <w:rPr>
          <w:rFonts w:ascii="Calibri" w:hAnsi="Calibri"/>
          <w:b/>
          <w:color w:val="FF6600"/>
          <w:sz w:val="19"/>
          <w:lang w:val="de-DE"/>
        </w:rPr>
        <w:t>5.</w:t>
      </w:r>
      <w:r w:rsidRPr="007B33B5">
        <w:rPr>
          <w:rFonts w:ascii="Calibri" w:hAnsi="Calibri"/>
          <w:color w:val="4F6D8A"/>
          <w:sz w:val="19"/>
          <w:lang w:val="de-DE"/>
        </w:rPr>
        <w:t>a) Falsch. PCA ist ein deskriptives Verfahren, keine Normalverteilung nötig (nur für Inferenz).</w:t>
      </w:r>
      <w:r w:rsidRPr="007B33B5">
        <w:rPr>
          <w:rFonts w:ascii="Calibri" w:hAnsi="Calibri"/>
          <w:color w:val="4F6D8A"/>
          <w:sz w:val="19"/>
          <w:lang w:val="de-DE"/>
        </w:rPr>
        <w:br/>
        <w:t>b) Falsch. Es gibt maximal so viele Komponenten wie Variablen, aber i. d. R. werden nur wenige extrahiert.</w:t>
      </w:r>
      <w:r w:rsidRPr="007B33B5">
        <w:rPr>
          <w:rFonts w:ascii="Calibri" w:hAnsi="Calibri"/>
          <w:color w:val="4F6D8A"/>
          <w:sz w:val="19"/>
          <w:lang w:val="de-DE"/>
        </w:rPr>
        <w:br/>
        <w:t>c) Falsch. Rotation verteilt die Varianz um, erhöht aber nicht die Gesamtvarianz.</w:t>
      </w:r>
      <w:r w:rsidRPr="007B33B5">
        <w:rPr>
          <w:rFonts w:ascii="Calibri" w:hAnsi="Calibri"/>
          <w:color w:val="4F6D8A"/>
          <w:sz w:val="19"/>
          <w:lang w:val="de-DE"/>
        </w:rPr>
        <w:br/>
        <w:t>d) Richtig. KMO &gt; 0,6 ist akzeptabel, &gt; 0,8 ist gut.</w:t>
      </w:r>
    </w:p>
    <w:p w14:paraId="5F2C6847" w14:textId="77777777" w:rsidR="007B33B5" w:rsidRPr="007B33B5" w:rsidRDefault="007B33B5">
      <w:pPr>
        <w:spacing w:before="80" w:after="20"/>
        <w:rPr>
          <w:lang w:val="de-DE"/>
        </w:rPr>
      </w:pPr>
    </w:p>
    <w:p w14:paraId="18B6021A" w14:textId="77777777" w:rsidR="001F31EC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7B33B5">
        <w:rPr>
          <w:rFonts w:ascii="Calibri" w:hAnsi="Calibri"/>
          <w:b/>
          <w:color w:val="FF6600"/>
          <w:sz w:val="19"/>
          <w:lang w:val="de-DE"/>
        </w:rPr>
        <w:t>6.</w:t>
      </w:r>
      <w:r w:rsidRPr="007B33B5">
        <w:rPr>
          <w:rFonts w:ascii="Calibri" w:hAnsi="Calibri"/>
          <w:color w:val="4F6D8A"/>
          <w:sz w:val="19"/>
          <w:lang w:val="de-DE"/>
        </w:rPr>
        <w:t xml:space="preserve">PCA: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dimensionality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reduction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.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Summarizes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many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correlated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variables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into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few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uncorrelated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components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explaining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maximum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variance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(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including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error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variance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>).</w:t>
      </w:r>
      <w:r w:rsidRPr="007B33B5">
        <w:rPr>
          <w:rFonts w:ascii="Calibri" w:hAnsi="Calibri"/>
          <w:color w:val="4F6D8A"/>
          <w:sz w:val="19"/>
          <w:lang w:val="de-DE"/>
        </w:rPr>
        <w:br/>
        <w:t xml:space="preserve">EFA: Only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common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variance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is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modeled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. Goal: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uncovering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latent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constructs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(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theory-driven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). PCA =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data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compression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, EFA =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construct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measurement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>.</w:t>
      </w:r>
    </w:p>
    <w:p w14:paraId="0DD7DBE0" w14:textId="77777777" w:rsidR="007B33B5" w:rsidRPr="007B33B5" w:rsidRDefault="007B33B5">
      <w:pPr>
        <w:spacing w:before="80" w:after="20"/>
        <w:rPr>
          <w:lang w:val="de-DE"/>
        </w:rPr>
      </w:pPr>
    </w:p>
    <w:p w14:paraId="197B7085" w14:textId="77777777" w:rsidR="001F31EC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7B33B5">
        <w:rPr>
          <w:rFonts w:ascii="Calibri" w:hAnsi="Calibri"/>
          <w:b/>
          <w:color w:val="FF6600"/>
          <w:sz w:val="19"/>
          <w:lang w:val="de-DE"/>
        </w:rPr>
        <w:t>7.</w:t>
      </w:r>
      <w:r w:rsidRPr="007B33B5">
        <w:rPr>
          <w:rFonts w:ascii="Calibri" w:hAnsi="Calibri"/>
          <w:color w:val="4F6D8A"/>
          <w:sz w:val="19"/>
          <w:lang w:val="de-DE"/>
        </w:rPr>
        <w:t xml:space="preserve">a) 4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components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(EV &gt; 1: 5.2 / 3.8 / 2.1 / 1.4).</w:t>
      </w:r>
      <w:r w:rsidRPr="007B33B5">
        <w:rPr>
          <w:rFonts w:ascii="Calibri" w:hAnsi="Calibri"/>
          <w:color w:val="4F6D8A"/>
          <w:sz w:val="19"/>
          <w:lang w:val="de-DE"/>
        </w:rPr>
        <w:br/>
      </w:r>
      <w:r w:rsidRPr="007B33B5">
        <w:rPr>
          <w:rFonts w:ascii="Calibri" w:hAnsi="Calibri"/>
          <w:color w:val="4F6D8A"/>
          <w:sz w:val="19"/>
          <w:lang w:val="de-DE"/>
        </w:rPr>
        <w:br/>
        <w:t xml:space="preserve">b) Sum = 5.2+3.8+2.1+1.4 = 12.5. Relative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variance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: 5.2/20=26%, 3.8/20=19%, 2.1/20=10.5%, 1.4/20=7%.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Cumulative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>: 26% / 45% / 55.5% / 62.5%.</w:t>
      </w:r>
      <w:r w:rsidRPr="007B33B5">
        <w:rPr>
          <w:rFonts w:ascii="Calibri" w:hAnsi="Calibri"/>
          <w:color w:val="4F6D8A"/>
          <w:sz w:val="19"/>
          <w:lang w:val="de-DE"/>
        </w:rPr>
        <w:br/>
      </w:r>
      <w:r w:rsidRPr="007B33B5">
        <w:rPr>
          <w:rFonts w:ascii="Calibri" w:hAnsi="Calibri"/>
          <w:color w:val="4F6D8A"/>
          <w:sz w:val="19"/>
          <w:lang w:val="de-DE"/>
        </w:rPr>
        <w:br/>
        <w:t xml:space="preserve">c) Scree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plot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(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elbow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in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the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curve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) and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interpretability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of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components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>.</w:t>
      </w:r>
    </w:p>
    <w:p w14:paraId="79A2BF56" w14:textId="77777777" w:rsidR="007B33B5" w:rsidRPr="007B33B5" w:rsidRDefault="007B33B5">
      <w:pPr>
        <w:spacing w:before="80" w:after="20"/>
        <w:rPr>
          <w:lang w:val="de-DE"/>
        </w:rPr>
      </w:pPr>
    </w:p>
    <w:p w14:paraId="2F986653" w14:textId="77777777" w:rsidR="001F31EC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7B33B5">
        <w:rPr>
          <w:rFonts w:ascii="Calibri" w:hAnsi="Calibri"/>
          <w:b/>
          <w:color w:val="FF6600"/>
          <w:sz w:val="19"/>
          <w:lang w:val="de-DE"/>
        </w:rPr>
        <w:lastRenderedPageBreak/>
        <w:t>8.</w:t>
      </w:r>
      <w:r w:rsidRPr="007B33B5">
        <w:rPr>
          <w:rFonts w:ascii="Calibri" w:hAnsi="Calibri"/>
          <w:color w:val="4F6D8A"/>
          <w:sz w:val="19"/>
          <w:lang w:val="de-DE"/>
        </w:rPr>
        <w:t>Standardization (z-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transform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)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is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necessary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because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PCA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is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variance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-sensitive. Variables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with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large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units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(e.g.,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income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in €)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would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dominate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>.</w:t>
      </w:r>
      <w:r w:rsidRPr="007B33B5">
        <w:rPr>
          <w:rFonts w:ascii="Calibri" w:hAnsi="Calibri"/>
          <w:color w:val="4F6D8A"/>
          <w:sz w:val="19"/>
          <w:lang w:val="de-DE"/>
        </w:rPr>
        <w:br/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Covariance-based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PCA: high-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variance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variables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get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higher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loadings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>. Correlation-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based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PCA: all variables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are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equally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weighted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(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standard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).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Recommendation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: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always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standardize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,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unless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all variables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share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the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same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unit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>.</w:t>
      </w:r>
    </w:p>
    <w:p w14:paraId="7552A5F4" w14:textId="77777777" w:rsidR="007B33B5" w:rsidRPr="007B33B5" w:rsidRDefault="007B33B5">
      <w:pPr>
        <w:spacing w:before="80" w:after="20"/>
        <w:rPr>
          <w:lang w:val="de-DE"/>
        </w:rPr>
      </w:pPr>
    </w:p>
    <w:p w14:paraId="049A46FD" w14:textId="77777777" w:rsidR="001F31EC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7B33B5">
        <w:rPr>
          <w:rFonts w:ascii="Calibri" w:hAnsi="Calibri"/>
          <w:b/>
          <w:color w:val="FF6600"/>
          <w:sz w:val="19"/>
          <w:lang w:val="de-DE"/>
        </w:rPr>
        <w:t>9.</w:t>
      </w:r>
      <w:r w:rsidRPr="007B33B5">
        <w:rPr>
          <w:rFonts w:ascii="Calibri" w:hAnsi="Calibri"/>
          <w:color w:val="4F6D8A"/>
          <w:sz w:val="19"/>
          <w:lang w:val="de-DE"/>
        </w:rPr>
        <w:t xml:space="preserve">a) 3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components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>:</w:t>
      </w:r>
      <w:r w:rsidRPr="007B33B5">
        <w:rPr>
          <w:rFonts w:ascii="Calibri" w:hAnsi="Calibri"/>
          <w:color w:val="4F6D8A"/>
          <w:sz w:val="19"/>
          <w:lang w:val="de-DE"/>
        </w:rPr>
        <w:br/>
        <w:t xml:space="preserve">PC1: Items 1–4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with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loadings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0.68–0.82 e.g., 'Leadership'</w:t>
      </w:r>
      <w:r w:rsidRPr="007B33B5">
        <w:rPr>
          <w:rFonts w:ascii="Calibri" w:hAnsi="Calibri"/>
          <w:color w:val="4F6D8A"/>
          <w:sz w:val="19"/>
          <w:lang w:val="de-DE"/>
        </w:rPr>
        <w:br/>
        <w:t xml:space="preserve">PC2: Items 5–7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with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loadings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0.72–0.81 e.g., 'Team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climate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>'</w:t>
      </w:r>
      <w:r w:rsidRPr="007B33B5">
        <w:rPr>
          <w:rFonts w:ascii="Calibri" w:hAnsi="Calibri"/>
          <w:color w:val="4F6D8A"/>
          <w:sz w:val="19"/>
          <w:lang w:val="de-DE"/>
        </w:rPr>
        <w:br/>
        <w:t xml:space="preserve">PC3: Items 8–10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with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loadings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0.71–0.84 e.g., 'Work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resources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>'</w:t>
      </w:r>
      <w:r w:rsidRPr="007B33B5">
        <w:rPr>
          <w:rFonts w:ascii="Calibri" w:hAnsi="Calibri"/>
          <w:color w:val="4F6D8A"/>
          <w:sz w:val="19"/>
          <w:lang w:val="de-DE"/>
        </w:rPr>
        <w:br/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No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cross-loadings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&gt; 0.3, clean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structure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>.</w:t>
      </w:r>
      <w:r w:rsidRPr="007B33B5">
        <w:rPr>
          <w:rFonts w:ascii="Calibri" w:hAnsi="Calibri"/>
          <w:color w:val="4F6D8A"/>
          <w:sz w:val="19"/>
          <w:lang w:val="de-DE"/>
        </w:rPr>
        <w:br/>
      </w:r>
      <w:r w:rsidRPr="007B33B5">
        <w:rPr>
          <w:rFonts w:ascii="Calibri" w:hAnsi="Calibri"/>
          <w:color w:val="4F6D8A"/>
          <w:sz w:val="19"/>
          <w:lang w:val="de-DE"/>
        </w:rPr>
        <w:br/>
        <w:t xml:space="preserve">b)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No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item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with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max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loading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&lt; 0.4. All &gt; 0.68,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good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.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If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there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were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: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exclude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item and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rerun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PCA.</w:t>
      </w:r>
    </w:p>
    <w:p w14:paraId="10F03380" w14:textId="77777777" w:rsidR="007B33B5" w:rsidRPr="007B33B5" w:rsidRDefault="007B33B5">
      <w:pPr>
        <w:spacing w:before="80" w:after="20"/>
        <w:rPr>
          <w:lang w:val="de-DE"/>
        </w:rPr>
      </w:pPr>
    </w:p>
    <w:p w14:paraId="2DA1FA4E" w14:textId="77777777" w:rsidR="001F31EC" w:rsidRPr="007B33B5" w:rsidRDefault="00000000">
      <w:pPr>
        <w:spacing w:before="80" w:after="20"/>
        <w:rPr>
          <w:lang w:val="de-DE"/>
        </w:rPr>
      </w:pPr>
      <w:r w:rsidRPr="007B33B5">
        <w:rPr>
          <w:rFonts w:ascii="Calibri" w:hAnsi="Calibri"/>
          <w:b/>
          <w:color w:val="FF6600"/>
          <w:sz w:val="19"/>
          <w:lang w:val="de-DE"/>
        </w:rPr>
        <w:t>10.</w:t>
      </w:r>
      <w:r w:rsidRPr="007B33B5">
        <w:rPr>
          <w:rFonts w:ascii="Calibri" w:hAnsi="Calibri"/>
          <w:color w:val="4F6D8A"/>
          <w:sz w:val="19"/>
          <w:lang w:val="de-DE"/>
        </w:rPr>
        <w:t xml:space="preserve">a)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False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. PCA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is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descriptive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;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no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normality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required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(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only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for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inference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>).</w:t>
      </w:r>
      <w:r w:rsidRPr="007B33B5">
        <w:rPr>
          <w:rFonts w:ascii="Calibri" w:hAnsi="Calibri"/>
          <w:color w:val="4F6D8A"/>
          <w:sz w:val="19"/>
          <w:lang w:val="de-DE"/>
        </w:rPr>
        <w:br/>
        <w:t xml:space="preserve">b)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False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. Max =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number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of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variables, but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usually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only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few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are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retained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>.</w:t>
      </w:r>
      <w:r w:rsidRPr="007B33B5">
        <w:rPr>
          <w:rFonts w:ascii="Calibri" w:hAnsi="Calibri"/>
          <w:color w:val="4F6D8A"/>
          <w:sz w:val="19"/>
          <w:lang w:val="de-DE"/>
        </w:rPr>
        <w:br/>
        <w:t xml:space="preserve">c)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False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. Rotation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redistributes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variance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but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does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not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increase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total.</w:t>
      </w:r>
      <w:r w:rsidRPr="007B33B5">
        <w:rPr>
          <w:rFonts w:ascii="Calibri" w:hAnsi="Calibri"/>
          <w:color w:val="4F6D8A"/>
          <w:sz w:val="19"/>
          <w:lang w:val="de-DE"/>
        </w:rPr>
        <w:br/>
        <w:t xml:space="preserve">d) True. KMO &gt; 0.6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is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acceptable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, &gt; 0.8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is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7B33B5">
        <w:rPr>
          <w:rFonts w:ascii="Calibri" w:hAnsi="Calibri"/>
          <w:color w:val="4F6D8A"/>
          <w:sz w:val="19"/>
          <w:lang w:val="de-DE"/>
        </w:rPr>
        <w:t>good</w:t>
      </w:r>
      <w:proofErr w:type="spellEnd"/>
      <w:r w:rsidRPr="007B33B5">
        <w:rPr>
          <w:rFonts w:ascii="Calibri" w:hAnsi="Calibri"/>
          <w:color w:val="4F6D8A"/>
          <w:sz w:val="19"/>
          <w:lang w:val="de-DE"/>
        </w:rPr>
        <w:t>.</w:t>
      </w:r>
    </w:p>
    <w:sectPr w:rsidR="001F31EC" w:rsidRPr="007B33B5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A645F" w14:textId="77777777" w:rsidR="008236C3" w:rsidRDefault="008236C3">
      <w:pPr>
        <w:spacing w:after="0" w:line="240" w:lineRule="auto"/>
      </w:pPr>
      <w:r>
        <w:separator/>
      </w:r>
    </w:p>
  </w:endnote>
  <w:endnote w:type="continuationSeparator" w:id="0">
    <w:p w14:paraId="5A0A18F5" w14:textId="77777777" w:rsidR="008236C3" w:rsidRDefault="00823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A8B61" w14:textId="77777777" w:rsidR="001F31EC" w:rsidRDefault="00000000">
    <w:pPr>
      <w:pStyle w:val="Fuzeile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proofErr w:type="spellStart"/>
    <w:r>
      <w:rPr>
        <w:sz w:val="18"/>
        <w:szCs w:val="18"/>
      </w:rPr>
      <w:t>Seite</w:t>
    </w:r>
    <w:proofErr w:type="spellEnd"/>
    <w:r>
      <w:rPr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2F0F6" w14:textId="77777777" w:rsidR="008236C3" w:rsidRDefault="008236C3">
      <w:pPr>
        <w:spacing w:after="0" w:line="240" w:lineRule="auto"/>
      </w:pPr>
      <w:r>
        <w:separator/>
      </w:r>
    </w:p>
  </w:footnote>
  <w:footnote w:type="continuationSeparator" w:id="0">
    <w:p w14:paraId="5A7B9A36" w14:textId="77777777" w:rsidR="008236C3" w:rsidRDefault="00823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1F31EC" w14:paraId="697CEE7E" w14:textId="77777777">
      <w:tc>
        <w:tcPr>
          <w:tcW w:w="4680" w:type="dxa"/>
        </w:tcPr>
        <w:p w14:paraId="2D10E5B2" w14:textId="77777777" w:rsidR="001F31EC" w:rsidRDefault="00000000" w:rsidP="007B33B5">
          <w:r>
            <w:rPr>
              <w:noProof/>
            </w:rPr>
            <w:drawing>
              <wp:inline distT="0" distB="0" distL="0" distR="0" wp14:anchorId="4C7E817A" wp14:editId="07CBD743">
                <wp:extent cx="1008000" cy="201600"/>
                <wp:effectExtent l="0" t="0" r="1905" b="825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8000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7C48A990" w14:textId="77777777" w:rsidR="001F31EC" w:rsidRPr="00ED7EEE" w:rsidRDefault="00000000" w:rsidP="00ED7EEE">
          <w:pPr>
            <w:spacing w:after="0"/>
            <w:jc w:val="right"/>
            <w:rPr>
              <w:rFonts w:ascii="Calibri" w:hAnsi="Calibri"/>
              <w:b/>
              <w:color w:val="14213D"/>
              <w:sz w:val="18"/>
              <w:lang w:val="en-GB"/>
            </w:rPr>
          </w:pPr>
          <w:r w:rsidRPr="00ED7EEE">
            <w:rPr>
              <w:rFonts w:ascii="Calibri" w:hAnsi="Calibri"/>
              <w:b/>
              <w:color w:val="14213D"/>
              <w:sz w:val="18"/>
              <w:lang w:val="en-GB"/>
            </w:rPr>
            <w:t>Kevin Glock Statistical Consulting Services | GSC Services</w:t>
          </w:r>
        </w:p>
        <w:p w14:paraId="0A9DF998" w14:textId="51307ED5" w:rsidR="001F31EC" w:rsidRPr="00ED7EEE" w:rsidRDefault="00000000" w:rsidP="00ED7EEE">
          <w:pPr>
            <w:spacing w:after="0"/>
            <w:jc w:val="right"/>
            <w:rPr>
              <w:rFonts w:ascii="Calibri" w:hAnsi="Calibri"/>
              <w:b/>
              <w:color w:val="14213D"/>
              <w:sz w:val="18"/>
              <w:lang w:val="en-GB"/>
            </w:rPr>
          </w:pPr>
          <w:r w:rsidRPr="007B33B5">
            <w:rPr>
              <w:rFonts w:ascii="Calibri" w:hAnsi="Calibri"/>
              <w:color w:val="4F6D8A"/>
              <w:sz w:val="17"/>
              <w:lang w:val="de-DE"/>
            </w:rPr>
            <w:t>Prüfung: PCA &amp; H</w:t>
          </w:r>
          <w:r w:rsidR="00EB22EA" w:rsidRPr="007B33B5">
            <w:rPr>
              <w:rFonts w:ascii="Calibri" w:hAnsi="Calibri"/>
              <w:color w:val="4F6D8A"/>
              <w:sz w:val="17"/>
              <w:lang w:val="de-DE"/>
            </w:rPr>
            <w:t>KA</w:t>
          </w:r>
        </w:p>
      </w:tc>
    </w:tr>
  </w:tbl>
  <w:p w14:paraId="7C74DF6B" w14:textId="77777777" w:rsidR="0000000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F057A5"/>
    <w:multiLevelType w:val="hybridMultilevel"/>
    <w:tmpl w:val="B9DA5768"/>
    <w:lvl w:ilvl="0" w:tplc="C3681D5A">
      <w:numFmt w:val="bullet"/>
      <w:lvlText w:val="•"/>
      <w:lvlJc w:val="left"/>
      <w:pPr>
        <w:ind w:left="643" w:hanging="360"/>
      </w:pPr>
      <w:rPr>
        <w:rFonts w:ascii="Calibri" w:eastAsiaTheme="minorEastAsia" w:hAnsi="Calibri" w:cs="Calibri" w:hint="default"/>
        <w:sz w:val="18"/>
      </w:rPr>
    </w:lvl>
    <w:lvl w:ilvl="1" w:tplc="0407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42451BAB"/>
    <w:multiLevelType w:val="hybridMultilevel"/>
    <w:tmpl w:val="309A01DE"/>
    <w:lvl w:ilvl="0" w:tplc="0407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1517042023">
    <w:abstractNumId w:val="8"/>
  </w:num>
  <w:num w:numId="2" w16cid:durableId="200677472">
    <w:abstractNumId w:val="6"/>
  </w:num>
  <w:num w:numId="3" w16cid:durableId="615068342">
    <w:abstractNumId w:val="5"/>
  </w:num>
  <w:num w:numId="4" w16cid:durableId="952902276">
    <w:abstractNumId w:val="4"/>
  </w:num>
  <w:num w:numId="5" w16cid:durableId="89854880">
    <w:abstractNumId w:val="7"/>
  </w:num>
  <w:num w:numId="6" w16cid:durableId="1814371752">
    <w:abstractNumId w:val="3"/>
  </w:num>
  <w:num w:numId="7" w16cid:durableId="1501114712">
    <w:abstractNumId w:val="2"/>
  </w:num>
  <w:num w:numId="8" w16cid:durableId="1289356885">
    <w:abstractNumId w:val="1"/>
  </w:num>
  <w:num w:numId="9" w16cid:durableId="94516594">
    <w:abstractNumId w:val="0"/>
  </w:num>
  <w:num w:numId="10" w16cid:durableId="1510295661">
    <w:abstractNumId w:val="10"/>
  </w:num>
  <w:num w:numId="11" w16cid:durableId="826366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1EC"/>
    <w:rsid w:val="0029639D"/>
    <w:rsid w:val="00326F90"/>
    <w:rsid w:val="006958E3"/>
    <w:rsid w:val="007B33B5"/>
    <w:rsid w:val="008236C3"/>
    <w:rsid w:val="00AA1D8D"/>
    <w:rsid w:val="00B47730"/>
    <w:rsid w:val="00CB0664"/>
    <w:rsid w:val="00EB22EA"/>
    <w:rsid w:val="00ED7E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962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4</cp:revision>
  <dcterms:created xsi:type="dcterms:W3CDTF">2013-12-23T23:15:00Z</dcterms:created>
  <dcterms:modified xsi:type="dcterms:W3CDTF">2026-05-20T15:02:00Z</dcterms:modified>
  <cp:category/>
</cp:coreProperties>
</file>