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BF7F9" w14:textId="77777777" w:rsidR="00C87D6F" w:rsidRDefault="00000000">
      <w:pPr>
        <w:jc w:val="center"/>
      </w:pPr>
      <w:r>
        <w:rPr>
          <w:rFonts w:ascii="Calibri" w:hAnsi="Calibri"/>
          <w:b/>
          <w:color w:val="14213D"/>
          <w:sz w:val="36"/>
        </w:rPr>
        <w:t>Qualitative Content Analysis (Mayring)</w:t>
      </w:r>
    </w:p>
    <w:p w14:paraId="55E4FFAB" w14:textId="77777777" w:rsidR="00C87D6F" w:rsidRDefault="00000000">
      <w:pPr>
        <w:jc w:val="center"/>
      </w:pPr>
      <w:r>
        <w:rPr>
          <w:rFonts w:ascii="Calibri" w:hAnsi="Calibri"/>
          <w:i/>
          <w:color w:val="4F6D8A"/>
          <w:sz w:val="20"/>
        </w:rPr>
        <w:t>Advanced Topics: Methodology, Philosophy, and Research Design</w:t>
      </w:r>
    </w:p>
    <w:p w14:paraId="4D3138C2" w14:textId="77777777" w:rsidR="00C87D6F" w:rsidRDefault="00C87D6F"/>
    <w:p w14:paraId="745B4B0E" w14:textId="77777777" w:rsidR="00C87D6F" w:rsidRDefault="00000000">
      <w:pPr>
        <w:spacing w:before="280"/>
      </w:pPr>
      <w:r>
        <w:rPr>
          <w:rFonts w:ascii="Calibri" w:hAnsi="Calibri"/>
          <w:b/>
          <w:color w:val="14213D"/>
          <w:sz w:val="28"/>
        </w:rPr>
        <w:t>1. Foundations</w:t>
      </w:r>
    </w:p>
    <w:p w14:paraId="187C9F01" w14:textId="77777777" w:rsidR="00EB1EA6" w:rsidRDefault="00EB1EA6" w:rsidP="00EB1EA6">
      <w:pPr>
        <w:spacing w:after="80"/>
        <w:rPr>
          <w:rFonts w:ascii="Calibri" w:hAnsi="Calibri"/>
          <w:sz w:val="19"/>
        </w:rPr>
      </w:pPr>
      <w:r w:rsidRPr="00EB1EA6">
        <w:rPr>
          <w:rFonts w:ascii="Calibri" w:hAnsi="Calibri"/>
          <w:sz w:val="19"/>
        </w:rPr>
        <w:t>You’ve conducted 20 interviews and now have 200 pages of transcripts. How do you</w:t>
      </w:r>
      <w:r>
        <w:rPr>
          <w:rFonts w:ascii="Calibri" w:hAnsi="Calibri"/>
          <w:sz w:val="19"/>
        </w:rPr>
        <w:t xml:space="preserve"> </w:t>
      </w:r>
      <w:r w:rsidRPr="00EB1EA6">
        <w:rPr>
          <w:rFonts w:ascii="Calibri" w:hAnsi="Calibri"/>
          <w:sz w:val="19"/>
        </w:rPr>
        <w:t>keep track of it all?</w:t>
      </w:r>
    </w:p>
    <w:p w14:paraId="2BAB5B29" w14:textId="44A2569E" w:rsidR="00EB1EA6" w:rsidRDefault="00EB1EA6" w:rsidP="00EB1EA6">
      <w:pPr>
        <w:spacing w:after="80"/>
        <w:rPr>
          <w:rFonts w:ascii="Calibri" w:hAnsi="Calibri"/>
          <w:sz w:val="19"/>
        </w:rPr>
      </w:pPr>
      <w:r w:rsidRPr="00EB1EA6">
        <w:rPr>
          <w:rFonts w:ascii="Calibri" w:hAnsi="Calibri"/>
          <w:sz w:val="19"/>
        </w:rPr>
        <w:t xml:space="preserve">Qualitative content analysis according to </w:t>
      </w:r>
      <w:proofErr w:type="spellStart"/>
      <w:r w:rsidRPr="00EB1EA6">
        <w:rPr>
          <w:rFonts w:ascii="Calibri" w:hAnsi="Calibri"/>
          <w:sz w:val="19"/>
        </w:rPr>
        <w:t>Mayring</w:t>
      </w:r>
      <w:proofErr w:type="spellEnd"/>
      <w:r w:rsidRPr="00EB1EA6">
        <w:rPr>
          <w:rFonts w:ascii="Calibri" w:hAnsi="Calibri"/>
          <w:sz w:val="19"/>
        </w:rPr>
        <w:t xml:space="preserve"> is the Swiss</w:t>
      </w:r>
      <w:r>
        <w:rPr>
          <w:rFonts w:ascii="Calibri" w:hAnsi="Calibri"/>
          <w:sz w:val="19"/>
        </w:rPr>
        <w:t xml:space="preserve"> </w:t>
      </w:r>
      <w:r w:rsidRPr="00EB1EA6">
        <w:rPr>
          <w:rFonts w:ascii="Calibri" w:hAnsi="Calibri"/>
          <w:sz w:val="19"/>
        </w:rPr>
        <w:t>army knife of text analysis: systematic, rule-based, yet still open to</w:t>
      </w:r>
      <w:r>
        <w:rPr>
          <w:rFonts w:ascii="Calibri" w:hAnsi="Calibri"/>
          <w:sz w:val="19"/>
        </w:rPr>
        <w:t xml:space="preserve"> </w:t>
      </w:r>
      <w:r w:rsidRPr="00EB1EA6">
        <w:rPr>
          <w:rFonts w:ascii="Calibri" w:hAnsi="Calibri"/>
          <w:sz w:val="19"/>
        </w:rPr>
        <w:t>surprises</w:t>
      </w:r>
      <w:r>
        <w:rPr>
          <w:rFonts w:ascii="Calibri" w:hAnsi="Calibri"/>
          <w:sz w:val="19"/>
        </w:rPr>
        <w:t>.</w:t>
      </w:r>
    </w:p>
    <w:p w14:paraId="6D5B5D75" w14:textId="67D502CB" w:rsidR="00C87D6F" w:rsidRDefault="00000000" w:rsidP="00EB1EA6">
      <w:pPr>
        <w:spacing w:after="80"/>
      </w:pPr>
      <w:r>
        <w:rPr>
          <w:rFonts w:ascii="Calibri" w:hAnsi="Calibri"/>
          <w:sz w:val="19"/>
        </w:rPr>
        <w:t xml:space="preserve">Developed by Philipp </w:t>
      </w:r>
      <w:proofErr w:type="spellStart"/>
      <w:r>
        <w:rPr>
          <w:rFonts w:ascii="Calibri" w:hAnsi="Calibri"/>
          <w:sz w:val="19"/>
        </w:rPr>
        <w:t>Mayring</w:t>
      </w:r>
      <w:proofErr w:type="spellEnd"/>
      <w:r>
        <w:rPr>
          <w:rFonts w:ascii="Calibri" w:hAnsi="Calibri"/>
          <w:sz w:val="19"/>
        </w:rPr>
        <w:t xml:space="preserve"> (1983, continuously updated).</w:t>
      </w:r>
    </w:p>
    <w:p w14:paraId="4BE2551D" w14:textId="77777777" w:rsidR="00EB1EA6" w:rsidRDefault="00EB1EA6">
      <w:pPr>
        <w:spacing w:after="80"/>
        <w:rPr>
          <w:rFonts w:ascii="Calibri" w:hAnsi="Calibri"/>
          <w:b/>
          <w:bCs/>
          <w:sz w:val="19"/>
        </w:rPr>
      </w:pPr>
    </w:p>
    <w:p w14:paraId="651D37A1" w14:textId="22E1CF81" w:rsidR="00C87D6F" w:rsidRDefault="00000000">
      <w:pPr>
        <w:spacing w:after="80"/>
      </w:pPr>
      <w:r w:rsidRPr="00EB1EA6">
        <w:rPr>
          <w:rFonts w:ascii="Calibri" w:hAnsi="Calibri"/>
          <w:b/>
          <w:bCs/>
          <w:sz w:val="19"/>
        </w:rPr>
        <w:t>Goal</w:t>
      </w:r>
      <w:r>
        <w:rPr>
          <w:rFonts w:ascii="Calibri" w:hAnsi="Calibri"/>
          <w:sz w:val="19"/>
        </w:rPr>
        <w:t>: Systematic, rule-guided analysis of text material while maintaining openness and traceability.</w:t>
      </w:r>
    </w:p>
    <w:p w14:paraId="406828A9" w14:textId="77777777" w:rsidR="00EB1EA6" w:rsidRDefault="00EB1EA6">
      <w:pPr>
        <w:spacing w:after="80"/>
        <w:rPr>
          <w:rFonts w:ascii="Calibri" w:hAnsi="Calibri"/>
          <w:b/>
          <w:bCs/>
          <w:sz w:val="19"/>
        </w:rPr>
      </w:pPr>
    </w:p>
    <w:p w14:paraId="2CEC0B82" w14:textId="7B35220C" w:rsidR="00C87D6F" w:rsidRDefault="00000000">
      <w:pPr>
        <w:spacing w:after="80"/>
      </w:pPr>
      <w:r w:rsidRPr="00EB1EA6">
        <w:rPr>
          <w:rFonts w:ascii="Calibri" w:hAnsi="Calibri"/>
          <w:b/>
          <w:bCs/>
          <w:sz w:val="19"/>
        </w:rPr>
        <w:t>Object</w:t>
      </w:r>
      <w:r>
        <w:rPr>
          <w:rFonts w:ascii="Calibri" w:hAnsi="Calibri"/>
          <w:sz w:val="19"/>
        </w:rPr>
        <w:t>: Any form of fixed communication (interview transcripts, newspaper articles, laws, diaries, images).</w:t>
      </w:r>
    </w:p>
    <w:p w14:paraId="768242E7" w14:textId="77777777" w:rsidR="00C87D6F" w:rsidRDefault="00C87D6F"/>
    <w:p w14:paraId="7E4D9F76" w14:textId="77777777" w:rsidR="00C87D6F" w:rsidRDefault="00000000">
      <w:pPr>
        <w:spacing w:before="280"/>
      </w:pPr>
      <w:r>
        <w:rPr>
          <w:rFonts w:ascii="Calibri" w:hAnsi="Calibri"/>
          <w:b/>
          <w:color w:val="14213D"/>
          <w:sz w:val="28"/>
        </w:rPr>
        <w:t>2. Three Basic Forms</w:t>
      </w:r>
    </w:p>
    <w:p w14:paraId="02EB6257" w14:textId="77777777" w:rsidR="00C87D6F" w:rsidRDefault="00000000">
      <w:pPr>
        <w:spacing w:after="80"/>
      </w:pPr>
      <w:r w:rsidRPr="00821E5B">
        <w:rPr>
          <w:rFonts w:ascii="Calibri" w:hAnsi="Calibri"/>
          <w:b/>
          <w:bCs/>
          <w:sz w:val="19"/>
        </w:rPr>
        <w:t>Summarization</w:t>
      </w:r>
      <w:r>
        <w:rPr>
          <w:rFonts w:ascii="Calibri" w:hAnsi="Calibri"/>
          <w:sz w:val="19"/>
        </w:rPr>
        <w:t>: Material paraphrased, generalized, reduced. Goal: essence in brief.</w:t>
      </w:r>
    </w:p>
    <w:p w14:paraId="6154E0D9" w14:textId="77777777" w:rsidR="00D30592" w:rsidRDefault="00D30592">
      <w:pPr>
        <w:spacing w:after="80"/>
        <w:rPr>
          <w:rFonts w:ascii="Calibri" w:hAnsi="Calibri"/>
          <w:b/>
          <w:bCs/>
          <w:sz w:val="19"/>
        </w:rPr>
      </w:pPr>
    </w:p>
    <w:p w14:paraId="7E11CF77" w14:textId="1042DEBF" w:rsidR="00821E5B" w:rsidRDefault="00D30592">
      <w:pPr>
        <w:spacing w:after="80"/>
        <w:rPr>
          <w:rFonts w:ascii="Calibri" w:hAnsi="Calibri"/>
          <w:b/>
          <w:bCs/>
          <w:sz w:val="19"/>
        </w:rPr>
      </w:pPr>
      <w:r w:rsidRPr="00D30592">
        <w:rPr>
          <w:rFonts w:ascii="Calibri" w:hAnsi="Calibri"/>
          <w:b/>
          <w:bCs/>
          <w:sz w:val="19"/>
        </w:rPr>
        <w:t xml:space="preserve">Result: </w:t>
      </w:r>
      <w:proofErr w:type="spellStart"/>
      <w:r w:rsidRPr="00D30592">
        <w:rPr>
          <w:rFonts w:ascii="Calibri" w:hAnsi="Calibri"/>
          <w:sz w:val="19"/>
        </w:rPr>
        <w:t>Categorisation</w:t>
      </w:r>
      <w:proofErr w:type="spellEnd"/>
      <w:r w:rsidRPr="00D30592">
        <w:rPr>
          <w:rFonts w:ascii="Calibri" w:hAnsi="Calibri"/>
          <w:sz w:val="19"/>
        </w:rPr>
        <w:t xml:space="preserve"> system + abstract</w:t>
      </w:r>
    </w:p>
    <w:p w14:paraId="5E1264F4" w14:textId="77777777" w:rsidR="00D30592" w:rsidRDefault="00D30592">
      <w:pPr>
        <w:spacing w:after="80"/>
        <w:rPr>
          <w:rFonts w:ascii="Calibri" w:hAnsi="Calibri"/>
          <w:b/>
          <w:bCs/>
          <w:sz w:val="19"/>
        </w:rPr>
      </w:pPr>
    </w:p>
    <w:p w14:paraId="1B284972" w14:textId="3D22E0AB" w:rsidR="00C87D6F" w:rsidRDefault="00000000">
      <w:pPr>
        <w:spacing w:after="80"/>
      </w:pPr>
      <w:r w:rsidRPr="00821E5B">
        <w:rPr>
          <w:rFonts w:ascii="Calibri" w:hAnsi="Calibri"/>
          <w:b/>
          <w:bCs/>
          <w:sz w:val="19"/>
        </w:rPr>
        <w:t>Explication</w:t>
      </w:r>
      <w:r>
        <w:rPr>
          <w:rFonts w:ascii="Calibri" w:hAnsi="Calibri"/>
          <w:sz w:val="19"/>
        </w:rPr>
        <w:t>: Unclear text passages clarified with additional material.</w:t>
      </w:r>
    </w:p>
    <w:p w14:paraId="270D5D10" w14:textId="77777777" w:rsidR="00821E5B" w:rsidRDefault="00821E5B">
      <w:pPr>
        <w:spacing w:after="80"/>
        <w:rPr>
          <w:rFonts w:ascii="Calibri" w:hAnsi="Calibri"/>
          <w:b/>
          <w:bCs/>
          <w:sz w:val="19"/>
        </w:rPr>
      </w:pPr>
    </w:p>
    <w:p w14:paraId="739669D6" w14:textId="72D4F307" w:rsidR="00C87D6F" w:rsidRDefault="006A4C7C">
      <w:pPr>
        <w:spacing w:after="80"/>
        <w:rPr>
          <w:rFonts w:ascii="Calibri" w:hAnsi="Calibri"/>
          <w:sz w:val="19"/>
        </w:rPr>
      </w:pPr>
      <w:r>
        <w:rPr>
          <w:rFonts w:ascii="Calibri" w:hAnsi="Calibri"/>
          <w:b/>
          <w:bCs/>
          <w:sz w:val="19"/>
        </w:rPr>
        <w:t>Two main s</w:t>
      </w:r>
      <w:r w:rsidR="00821E5B" w:rsidRPr="00821E5B">
        <w:rPr>
          <w:rFonts w:ascii="Calibri" w:hAnsi="Calibri"/>
          <w:b/>
          <w:bCs/>
          <w:sz w:val="19"/>
        </w:rPr>
        <w:t>ub forms</w:t>
      </w:r>
      <w:r w:rsidR="00000000">
        <w:rPr>
          <w:rFonts w:ascii="Calibri" w:hAnsi="Calibri"/>
          <w:sz w:val="19"/>
        </w:rPr>
        <w:t xml:space="preserve">: </w:t>
      </w:r>
      <w:r w:rsidRPr="006A4C7C">
        <w:rPr>
          <w:rFonts w:ascii="Calibri" w:hAnsi="Calibri"/>
          <w:sz w:val="19"/>
        </w:rPr>
        <w:t>narrow contextual analysis (immediate textual context) vs. broad contextual analysis (additional sources).</w:t>
      </w:r>
    </w:p>
    <w:p w14:paraId="2A098DC2" w14:textId="77777777" w:rsidR="006A4C7C" w:rsidRDefault="006A4C7C">
      <w:pPr>
        <w:spacing w:after="80"/>
      </w:pPr>
    </w:p>
    <w:p w14:paraId="6870C5BB" w14:textId="626A84FA" w:rsidR="00A715C6" w:rsidRDefault="006A4C7C" w:rsidP="00A715C6">
      <w:pPr>
        <w:spacing w:after="80"/>
        <w:rPr>
          <w:rFonts w:ascii="Calibri" w:hAnsi="Calibri"/>
          <w:sz w:val="19"/>
        </w:rPr>
      </w:pPr>
      <w:r w:rsidRPr="00821E5B">
        <w:rPr>
          <w:rFonts w:ascii="Calibri" w:hAnsi="Calibri"/>
          <w:b/>
          <w:bCs/>
          <w:sz w:val="19"/>
        </w:rPr>
        <w:t>Structuring</w:t>
      </w:r>
      <w:r>
        <w:rPr>
          <w:rFonts w:ascii="Calibri" w:hAnsi="Calibri"/>
          <w:sz w:val="19"/>
        </w:rPr>
        <w:t>: Specific aspects extracted from the material.</w:t>
      </w:r>
      <w:r w:rsidR="00A715C6" w:rsidRPr="00A715C6">
        <w:t xml:space="preserve"> </w:t>
      </w:r>
      <w:r w:rsidR="00A715C6" w:rsidRPr="00A715C6">
        <w:rPr>
          <w:rFonts w:ascii="Calibri" w:hAnsi="Calibri"/>
          <w:sz w:val="19"/>
        </w:rPr>
        <w:t>Several sub-types:</w:t>
      </w:r>
    </w:p>
    <w:p w14:paraId="108FAE18" w14:textId="77777777" w:rsidR="008C63A8" w:rsidRPr="008C63A8" w:rsidRDefault="008C63A8" w:rsidP="008C63A8">
      <w:pPr>
        <w:pStyle w:val="Aufzhlungszeichen"/>
        <w:ind w:left="850"/>
        <w:rPr>
          <w:lang w:val="en-GB"/>
        </w:rPr>
      </w:pPr>
      <w:r w:rsidRPr="00A715C6">
        <w:rPr>
          <w:rFonts w:ascii="Calibri" w:hAnsi="Calibri"/>
          <w:sz w:val="19"/>
        </w:rPr>
        <w:t>Content-based structuring: extracting themes and content.</w:t>
      </w:r>
    </w:p>
    <w:p w14:paraId="67BC75D2" w14:textId="77777777" w:rsidR="008C63A8" w:rsidRPr="008C63A8" w:rsidRDefault="008C63A8" w:rsidP="008C63A8">
      <w:pPr>
        <w:pStyle w:val="Aufzhlungszeichen"/>
        <w:ind w:left="850"/>
        <w:rPr>
          <w:lang w:val="de-DE"/>
        </w:rPr>
      </w:pPr>
      <w:r w:rsidRPr="008C63A8">
        <w:rPr>
          <w:rFonts w:ascii="Calibri" w:hAnsi="Calibri"/>
          <w:sz w:val="19"/>
          <w:lang w:val="de-DE"/>
        </w:rPr>
        <w:t xml:space="preserve">Formal </w:t>
      </w:r>
      <w:proofErr w:type="spellStart"/>
      <w:r w:rsidRPr="008C63A8">
        <w:rPr>
          <w:rFonts w:ascii="Calibri" w:hAnsi="Calibri"/>
          <w:sz w:val="19"/>
          <w:lang w:val="de-DE"/>
        </w:rPr>
        <w:t>structuring</w:t>
      </w:r>
      <w:proofErr w:type="spellEnd"/>
      <w:r w:rsidRPr="008C63A8">
        <w:rPr>
          <w:rFonts w:ascii="Calibri" w:hAnsi="Calibri"/>
          <w:sz w:val="19"/>
          <w:lang w:val="de-DE"/>
        </w:rPr>
        <w:t xml:space="preserve">: </w:t>
      </w:r>
      <w:proofErr w:type="spellStart"/>
      <w:r w:rsidRPr="008C63A8">
        <w:rPr>
          <w:rFonts w:ascii="Calibri" w:hAnsi="Calibri"/>
          <w:sz w:val="19"/>
          <w:lang w:val="de-DE"/>
        </w:rPr>
        <w:t>organising</w:t>
      </w:r>
      <w:proofErr w:type="spellEnd"/>
      <w:r w:rsidRPr="008C63A8">
        <w:rPr>
          <w:rFonts w:ascii="Calibri" w:hAnsi="Calibri"/>
          <w:sz w:val="19"/>
          <w:lang w:val="de-DE"/>
        </w:rPr>
        <w:t xml:space="preserve"> </w:t>
      </w:r>
      <w:proofErr w:type="spellStart"/>
      <w:r w:rsidRPr="008C63A8">
        <w:rPr>
          <w:rFonts w:ascii="Calibri" w:hAnsi="Calibri"/>
          <w:sz w:val="19"/>
          <w:lang w:val="de-DE"/>
        </w:rPr>
        <w:t>by</w:t>
      </w:r>
      <w:proofErr w:type="spellEnd"/>
      <w:r w:rsidRPr="008C63A8">
        <w:rPr>
          <w:rFonts w:ascii="Calibri" w:hAnsi="Calibri"/>
          <w:sz w:val="19"/>
          <w:lang w:val="de-DE"/>
        </w:rPr>
        <w:t xml:space="preserve"> </w:t>
      </w:r>
      <w:proofErr w:type="spellStart"/>
      <w:r w:rsidRPr="008C63A8">
        <w:rPr>
          <w:rFonts w:ascii="Calibri" w:hAnsi="Calibri"/>
          <w:sz w:val="19"/>
          <w:lang w:val="de-DE"/>
        </w:rPr>
        <w:t>text</w:t>
      </w:r>
      <w:proofErr w:type="spellEnd"/>
      <w:r w:rsidRPr="008C63A8">
        <w:rPr>
          <w:rFonts w:ascii="Calibri" w:hAnsi="Calibri"/>
          <w:sz w:val="19"/>
          <w:lang w:val="de-DE"/>
        </w:rPr>
        <w:t xml:space="preserve"> </w:t>
      </w:r>
      <w:proofErr w:type="spellStart"/>
      <w:r w:rsidRPr="008C63A8">
        <w:rPr>
          <w:rFonts w:ascii="Calibri" w:hAnsi="Calibri"/>
          <w:sz w:val="19"/>
          <w:lang w:val="de-DE"/>
        </w:rPr>
        <w:t>components</w:t>
      </w:r>
      <w:proofErr w:type="spellEnd"/>
      <w:r w:rsidRPr="008C63A8">
        <w:rPr>
          <w:rFonts w:ascii="Calibri" w:hAnsi="Calibri"/>
          <w:sz w:val="19"/>
          <w:lang w:val="de-DE"/>
        </w:rPr>
        <w:t xml:space="preserve"> (e.g. </w:t>
      </w:r>
      <w:proofErr w:type="spellStart"/>
      <w:r w:rsidRPr="008C63A8">
        <w:rPr>
          <w:rFonts w:ascii="Calibri" w:hAnsi="Calibri"/>
          <w:sz w:val="19"/>
          <w:lang w:val="de-DE"/>
        </w:rPr>
        <w:t>patterns</w:t>
      </w:r>
      <w:proofErr w:type="spellEnd"/>
      <w:r w:rsidRPr="008C63A8">
        <w:rPr>
          <w:rFonts w:ascii="Calibri" w:hAnsi="Calibri"/>
          <w:sz w:val="19"/>
          <w:lang w:val="de-DE"/>
        </w:rPr>
        <w:t xml:space="preserve"> </w:t>
      </w:r>
      <w:proofErr w:type="spellStart"/>
      <w:r w:rsidRPr="008C63A8">
        <w:rPr>
          <w:rFonts w:ascii="Calibri" w:hAnsi="Calibri"/>
          <w:sz w:val="19"/>
          <w:lang w:val="de-DE"/>
        </w:rPr>
        <w:t>of</w:t>
      </w:r>
      <w:proofErr w:type="spellEnd"/>
      <w:r w:rsidRPr="008C63A8">
        <w:rPr>
          <w:rFonts w:ascii="Calibri" w:hAnsi="Calibri"/>
          <w:sz w:val="19"/>
          <w:lang w:val="de-DE"/>
        </w:rPr>
        <w:t xml:space="preserve"> </w:t>
      </w:r>
      <w:proofErr w:type="spellStart"/>
      <w:r w:rsidRPr="008C63A8">
        <w:rPr>
          <w:rFonts w:ascii="Calibri" w:hAnsi="Calibri"/>
          <w:sz w:val="19"/>
          <w:lang w:val="de-DE"/>
        </w:rPr>
        <w:t>argumentation</w:t>
      </w:r>
      <w:proofErr w:type="spellEnd"/>
      <w:r w:rsidRPr="008C63A8">
        <w:rPr>
          <w:rFonts w:ascii="Calibri" w:hAnsi="Calibri"/>
          <w:sz w:val="19"/>
          <w:lang w:val="de-DE"/>
        </w:rPr>
        <w:t>).</w:t>
      </w:r>
    </w:p>
    <w:p w14:paraId="3103F17F" w14:textId="04691F98" w:rsidR="008C63A8" w:rsidRPr="008C63A8" w:rsidRDefault="008C63A8" w:rsidP="008C63A8">
      <w:pPr>
        <w:pStyle w:val="Aufzhlungszeichen"/>
        <w:ind w:left="850"/>
        <w:rPr>
          <w:lang w:val="en-GB"/>
        </w:rPr>
      </w:pPr>
      <w:r w:rsidRPr="00A715C6">
        <w:rPr>
          <w:rFonts w:ascii="Calibri" w:hAnsi="Calibri"/>
          <w:sz w:val="19"/>
        </w:rPr>
        <w:t>Typological structuring: identifying extremes and special cases</w:t>
      </w:r>
      <w:r w:rsidRPr="008C63A8">
        <w:rPr>
          <w:rFonts w:ascii="Calibri" w:hAnsi="Calibri"/>
          <w:sz w:val="19"/>
          <w:lang w:val="en-GB"/>
        </w:rPr>
        <w:t>.</w:t>
      </w:r>
    </w:p>
    <w:p w14:paraId="6C673C43" w14:textId="68D23C5D" w:rsidR="007548AF" w:rsidRDefault="008C63A8" w:rsidP="008C63A8">
      <w:pPr>
        <w:pStyle w:val="Aufzhlungszeichen"/>
        <w:ind w:left="850"/>
        <w:rPr>
          <w:rFonts w:ascii="Calibri" w:hAnsi="Calibri"/>
          <w:sz w:val="19"/>
          <w:lang w:val="en-GB"/>
        </w:rPr>
      </w:pPr>
      <w:r w:rsidRPr="00A715C6">
        <w:rPr>
          <w:rFonts w:ascii="Calibri" w:hAnsi="Calibri"/>
          <w:sz w:val="19"/>
        </w:rPr>
        <w:t>Scaling structuring: classifying material on a scale (quasi-quantitative</w:t>
      </w:r>
      <w:r w:rsidRPr="008C63A8">
        <w:rPr>
          <w:rFonts w:ascii="Calibri" w:hAnsi="Calibri"/>
          <w:sz w:val="19"/>
          <w:lang w:val="en-GB"/>
        </w:rPr>
        <w:t>).</w:t>
      </w:r>
    </w:p>
    <w:p w14:paraId="6462BA56" w14:textId="77777777" w:rsidR="007548AF" w:rsidRDefault="007548AF">
      <w:pPr>
        <w:rPr>
          <w:rFonts w:ascii="Calibri" w:hAnsi="Calibri"/>
          <w:sz w:val="19"/>
          <w:lang w:val="en-GB"/>
        </w:rPr>
      </w:pPr>
      <w:r>
        <w:rPr>
          <w:rFonts w:ascii="Calibri" w:hAnsi="Calibri"/>
          <w:sz w:val="19"/>
          <w:lang w:val="en-GB"/>
        </w:rPr>
        <w:br w:type="page"/>
      </w:r>
    </w:p>
    <w:p w14:paraId="4F7FCA8E" w14:textId="2D9AEC53" w:rsidR="00C87D6F" w:rsidRDefault="00000000">
      <w:pPr>
        <w:spacing w:before="280"/>
      </w:pPr>
      <w:r>
        <w:rPr>
          <w:rFonts w:ascii="Calibri" w:hAnsi="Calibri"/>
          <w:b/>
          <w:color w:val="14213D"/>
          <w:sz w:val="28"/>
        </w:rPr>
        <w:lastRenderedPageBreak/>
        <w:t>3. Procedure Model (</w:t>
      </w:r>
      <w:r w:rsidR="007548AF">
        <w:rPr>
          <w:rFonts w:ascii="Calibri" w:hAnsi="Calibri"/>
          <w:b/>
          <w:color w:val="14213D"/>
          <w:sz w:val="28"/>
        </w:rPr>
        <w:t xml:space="preserve">E.g. </w:t>
      </w:r>
      <w:r>
        <w:rPr>
          <w:rFonts w:ascii="Calibri" w:hAnsi="Calibri"/>
          <w:b/>
          <w:color w:val="14213D"/>
          <w:sz w:val="28"/>
        </w:rPr>
        <w:t>Summarization)</w:t>
      </w:r>
    </w:p>
    <w:p w14:paraId="764E7BFF" w14:textId="4E734639" w:rsidR="007548AF" w:rsidRPr="007548AF" w:rsidRDefault="00000000">
      <w:pPr>
        <w:spacing w:after="80"/>
        <w:rPr>
          <w:rFonts w:ascii="Calibri" w:hAnsi="Calibri"/>
          <w:sz w:val="19"/>
        </w:rPr>
      </w:pPr>
      <w:r w:rsidRPr="007548AF">
        <w:rPr>
          <w:rFonts w:ascii="Calibri" w:hAnsi="Calibri"/>
          <w:b/>
          <w:bCs/>
          <w:sz w:val="19"/>
        </w:rPr>
        <w:t>Step 1</w:t>
      </w:r>
      <w:r w:rsidRPr="007548AF">
        <w:rPr>
          <w:rFonts w:ascii="Calibri" w:hAnsi="Calibri"/>
          <w:sz w:val="19"/>
        </w:rPr>
        <w:t xml:space="preserve">: </w:t>
      </w:r>
      <w:r>
        <w:rPr>
          <w:rFonts w:ascii="Calibri" w:hAnsi="Calibri"/>
          <w:sz w:val="19"/>
        </w:rPr>
        <w:t>Define material (which texts, which parts?).</w:t>
      </w:r>
    </w:p>
    <w:p w14:paraId="2D64DB72" w14:textId="6FAAA86E" w:rsidR="007548AF" w:rsidRPr="007548AF" w:rsidRDefault="00000000">
      <w:pPr>
        <w:spacing w:after="80"/>
        <w:rPr>
          <w:rFonts w:ascii="Calibri" w:hAnsi="Calibri"/>
          <w:sz w:val="19"/>
        </w:rPr>
      </w:pPr>
      <w:r w:rsidRPr="007548AF">
        <w:rPr>
          <w:rFonts w:ascii="Calibri" w:hAnsi="Calibri"/>
          <w:b/>
          <w:bCs/>
          <w:sz w:val="19"/>
        </w:rPr>
        <w:t>Step 2</w:t>
      </w:r>
      <w:r>
        <w:rPr>
          <w:rFonts w:ascii="Calibri" w:hAnsi="Calibri"/>
          <w:sz w:val="19"/>
        </w:rPr>
        <w:t>: Determine analysis direction.</w:t>
      </w:r>
    </w:p>
    <w:p w14:paraId="7A6E4DE9" w14:textId="77777777" w:rsidR="00C87D6F" w:rsidRDefault="00000000">
      <w:pPr>
        <w:spacing w:after="80"/>
      </w:pPr>
      <w:r w:rsidRPr="007548AF">
        <w:rPr>
          <w:rFonts w:ascii="Calibri" w:hAnsi="Calibri"/>
          <w:b/>
          <w:bCs/>
          <w:sz w:val="19"/>
        </w:rPr>
        <w:t>Step 3</w:t>
      </w:r>
      <w:r>
        <w:rPr>
          <w:rFonts w:ascii="Calibri" w:hAnsi="Calibri"/>
          <w:sz w:val="19"/>
        </w:rPr>
        <w:t>: Paraphrasing: text into own concise words.</w:t>
      </w:r>
    </w:p>
    <w:p w14:paraId="74AFD828" w14:textId="77777777" w:rsidR="00C87D6F" w:rsidRDefault="00000000">
      <w:pPr>
        <w:spacing w:after="80"/>
      </w:pPr>
      <w:r w:rsidRPr="007548AF">
        <w:rPr>
          <w:rFonts w:ascii="Calibri" w:hAnsi="Calibri"/>
          <w:b/>
          <w:bCs/>
          <w:sz w:val="19"/>
        </w:rPr>
        <w:t>Step 4</w:t>
      </w:r>
      <w:r>
        <w:rPr>
          <w:rFonts w:ascii="Calibri" w:hAnsi="Calibri"/>
          <w:sz w:val="19"/>
        </w:rPr>
        <w:t>: Generalization: paraphrases at uniform abstraction level.</w:t>
      </w:r>
    </w:p>
    <w:p w14:paraId="190461C2" w14:textId="77777777" w:rsidR="00C87D6F" w:rsidRDefault="00000000">
      <w:pPr>
        <w:spacing w:after="80"/>
      </w:pPr>
      <w:r w:rsidRPr="007548AF">
        <w:rPr>
          <w:rFonts w:ascii="Calibri" w:hAnsi="Calibri"/>
          <w:b/>
          <w:bCs/>
          <w:sz w:val="19"/>
        </w:rPr>
        <w:t>Step 5</w:t>
      </w:r>
      <w:r>
        <w:rPr>
          <w:rFonts w:ascii="Calibri" w:hAnsi="Calibri"/>
          <w:sz w:val="19"/>
        </w:rPr>
        <w:t>: Reduction I: delete/merge identical paraphrases.</w:t>
      </w:r>
    </w:p>
    <w:p w14:paraId="58270041" w14:textId="77777777" w:rsidR="00C87D6F" w:rsidRDefault="00000000">
      <w:pPr>
        <w:spacing w:after="80"/>
      </w:pPr>
      <w:r w:rsidRPr="007548AF">
        <w:rPr>
          <w:rFonts w:ascii="Calibri" w:hAnsi="Calibri"/>
          <w:b/>
          <w:bCs/>
          <w:sz w:val="19"/>
        </w:rPr>
        <w:t>Step 6</w:t>
      </w:r>
      <w:r>
        <w:rPr>
          <w:rFonts w:ascii="Calibri" w:hAnsi="Calibri"/>
          <w:sz w:val="19"/>
        </w:rPr>
        <w:t>: Reduction II: bundle central statements, form new categories.</w:t>
      </w:r>
    </w:p>
    <w:p w14:paraId="6B41A0F7" w14:textId="77777777" w:rsidR="00C87D6F" w:rsidRDefault="00000000">
      <w:pPr>
        <w:spacing w:after="80"/>
        <w:rPr>
          <w:rFonts w:ascii="Calibri" w:hAnsi="Calibri"/>
          <w:sz w:val="19"/>
        </w:rPr>
      </w:pPr>
      <w:r w:rsidRPr="007548AF">
        <w:rPr>
          <w:rFonts w:ascii="Calibri" w:hAnsi="Calibri"/>
          <w:b/>
          <w:bCs/>
          <w:sz w:val="19"/>
        </w:rPr>
        <w:t>Step 7</w:t>
      </w:r>
      <w:r>
        <w:rPr>
          <w:rFonts w:ascii="Calibri" w:hAnsi="Calibri"/>
          <w:sz w:val="19"/>
        </w:rPr>
        <w:t>: Back-check: verify against original material.</w:t>
      </w:r>
    </w:p>
    <w:p w14:paraId="59E1116F" w14:textId="36296DA7" w:rsidR="001B48B0" w:rsidRPr="001B48B0" w:rsidRDefault="001B48B0">
      <w:pPr>
        <w:spacing w:after="80"/>
        <w:rPr>
          <w:rFonts w:ascii="Calibri" w:hAnsi="Calibri"/>
          <w:sz w:val="19"/>
        </w:rPr>
      </w:pPr>
      <w:r w:rsidRPr="001B48B0">
        <w:rPr>
          <w:rFonts w:ascii="Calibri" w:hAnsi="Calibri"/>
          <w:sz w:val="19"/>
        </w:rPr>
        <w:t>The process model is defined and documented in advance. It is a cyclical process (pilot phase → review).</w:t>
      </w:r>
    </w:p>
    <w:p w14:paraId="4FC91E63" w14:textId="77777777" w:rsidR="00C87D6F" w:rsidRDefault="00C87D6F"/>
    <w:p w14:paraId="719FA323" w14:textId="77777777" w:rsidR="00C87D6F" w:rsidRDefault="00000000">
      <w:pPr>
        <w:spacing w:before="280"/>
      </w:pPr>
      <w:r>
        <w:rPr>
          <w:rFonts w:ascii="Calibri" w:hAnsi="Calibri"/>
          <w:b/>
          <w:color w:val="14213D"/>
          <w:sz w:val="28"/>
        </w:rPr>
        <w:t>4. Category System</w:t>
      </w:r>
    </w:p>
    <w:p w14:paraId="14427A7E" w14:textId="30174B32" w:rsidR="00C87D6F" w:rsidRDefault="00000000">
      <w:pPr>
        <w:spacing w:after="80"/>
      </w:pPr>
      <w:r>
        <w:rPr>
          <w:rFonts w:ascii="Calibri" w:hAnsi="Calibri"/>
          <w:sz w:val="19"/>
        </w:rPr>
        <w:t>Heart of content analysis</w:t>
      </w:r>
      <w:r w:rsidR="009E5DC5">
        <w:rPr>
          <w:rFonts w:ascii="Calibri" w:hAnsi="Calibri"/>
          <w:sz w:val="19"/>
        </w:rPr>
        <w:t xml:space="preserve"> is the category system</w:t>
      </w:r>
      <w:r>
        <w:rPr>
          <w:rFonts w:ascii="Calibri" w:hAnsi="Calibri"/>
          <w:sz w:val="19"/>
        </w:rPr>
        <w:t xml:space="preserve">. </w:t>
      </w:r>
      <w:r w:rsidR="00932E5E">
        <w:rPr>
          <w:rFonts w:ascii="Calibri" w:hAnsi="Calibri"/>
          <w:sz w:val="19"/>
        </w:rPr>
        <w:t xml:space="preserve">It is separated into </w:t>
      </w:r>
      <w:r w:rsidR="00932E5E" w:rsidRPr="00932E5E">
        <w:rPr>
          <w:rFonts w:ascii="Calibri" w:hAnsi="Calibri"/>
          <w:i/>
          <w:iCs/>
          <w:sz w:val="19"/>
        </w:rPr>
        <w:t>m</w:t>
      </w:r>
      <w:r w:rsidRPr="00932E5E">
        <w:rPr>
          <w:rFonts w:ascii="Calibri" w:hAnsi="Calibri"/>
          <w:i/>
          <w:iCs/>
          <w:sz w:val="19"/>
        </w:rPr>
        <w:t>ain categories, subcategories, anchor examples</w:t>
      </w:r>
      <w:r>
        <w:rPr>
          <w:rFonts w:ascii="Calibri" w:hAnsi="Calibri"/>
          <w:sz w:val="19"/>
        </w:rPr>
        <w:t>.</w:t>
      </w:r>
    </w:p>
    <w:p w14:paraId="6026F32A" w14:textId="77777777" w:rsidR="00932E5E" w:rsidRDefault="00932E5E">
      <w:pPr>
        <w:spacing w:after="80"/>
        <w:rPr>
          <w:rFonts w:ascii="Calibri" w:hAnsi="Calibri"/>
          <w:b/>
          <w:bCs/>
          <w:sz w:val="19"/>
        </w:rPr>
      </w:pPr>
    </w:p>
    <w:p w14:paraId="5561E227" w14:textId="10492779" w:rsidR="00C87D6F" w:rsidRDefault="00000000">
      <w:pPr>
        <w:spacing w:after="80"/>
      </w:pPr>
      <w:r w:rsidRPr="00932E5E">
        <w:rPr>
          <w:rFonts w:ascii="Calibri" w:hAnsi="Calibri"/>
          <w:b/>
          <w:bCs/>
          <w:sz w:val="19"/>
        </w:rPr>
        <w:t>Inductive category formation</w:t>
      </w:r>
      <w:r>
        <w:rPr>
          <w:rFonts w:ascii="Calibri" w:hAnsi="Calibri"/>
          <w:sz w:val="19"/>
        </w:rPr>
        <w:t>: F</w:t>
      </w:r>
      <w:r w:rsidR="001C114C">
        <w:rPr>
          <w:rFonts w:ascii="Calibri" w:hAnsi="Calibri"/>
          <w:sz w:val="19"/>
        </w:rPr>
        <w:t>orm categories inductive</w:t>
      </w:r>
      <w:r w:rsidR="00B20504">
        <w:rPr>
          <w:rFonts w:ascii="Calibri" w:hAnsi="Calibri"/>
          <w:sz w:val="19"/>
        </w:rPr>
        <w:t>ly</w:t>
      </w:r>
      <w:r w:rsidR="001C114C">
        <w:rPr>
          <w:rFonts w:ascii="Calibri" w:hAnsi="Calibri"/>
          <w:sz w:val="19"/>
        </w:rPr>
        <w:t xml:space="preserve"> f</w:t>
      </w:r>
      <w:r>
        <w:rPr>
          <w:rFonts w:ascii="Calibri" w:hAnsi="Calibri"/>
          <w:sz w:val="19"/>
        </w:rPr>
        <w:t xml:space="preserve">rom </w:t>
      </w:r>
      <w:r w:rsidR="0092068A">
        <w:rPr>
          <w:rFonts w:ascii="Calibri" w:hAnsi="Calibri"/>
          <w:sz w:val="19"/>
        </w:rPr>
        <w:t xml:space="preserve">the </w:t>
      </w:r>
      <w:r>
        <w:rPr>
          <w:rFonts w:ascii="Calibri" w:hAnsi="Calibri"/>
          <w:sz w:val="19"/>
        </w:rPr>
        <w:t>material</w:t>
      </w:r>
      <w:r w:rsidR="0092068A">
        <w:rPr>
          <w:rFonts w:ascii="Calibri" w:hAnsi="Calibri"/>
          <w:sz w:val="19"/>
        </w:rPr>
        <w:t xml:space="preserve">. </w:t>
      </w:r>
      <w:r w:rsidR="00112E35">
        <w:rPr>
          <w:rFonts w:ascii="Calibri" w:hAnsi="Calibri"/>
          <w:sz w:val="19"/>
        </w:rPr>
        <w:br/>
      </w:r>
      <w:r w:rsidR="0092068A">
        <w:rPr>
          <w:rFonts w:ascii="Calibri" w:hAnsi="Calibri"/>
          <w:sz w:val="19"/>
        </w:rPr>
        <w:t xml:space="preserve">Separate </w:t>
      </w:r>
      <w:r w:rsidR="009267C6">
        <w:rPr>
          <w:rFonts w:ascii="Calibri" w:hAnsi="Calibri"/>
          <w:sz w:val="19"/>
        </w:rPr>
        <w:t xml:space="preserve">the material into categories or </w:t>
      </w:r>
      <w:r w:rsidR="004667D7">
        <w:rPr>
          <w:rFonts w:ascii="Calibri" w:hAnsi="Calibri"/>
          <w:sz w:val="19"/>
        </w:rPr>
        <w:t xml:space="preserve">literally </w:t>
      </w:r>
      <w:r w:rsidR="009267C6">
        <w:rPr>
          <w:rFonts w:ascii="Calibri" w:hAnsi="Calibri"/>
          <w:sz w:val="19"/>
        </w:rPr>
        <w:t>cut each</w:t>
      </w:r>
      <w:r w:rsidR="001C114C">
        <w:rPr>
          <w:rFonts w:ascii="Calibri" w:hAnsi="Calibri"/>
          <w:sz w:val="19"/>
        </w:rPr>
        <w:t xml:space="preserve"> </w:t>
      </w:r>
      <w:r>
        <w:rPr>
          <w:rFonts w:ascii="Calibri" w:hAnsi="Calibri"/>
          <w:sz w:val="19"/>
        </w:rPr>
        <w:t>category</w:t>
      </w:r>
      <w:r w:rsidR="009267C6">
        <w:rPr>
          <w:rFonts w:ascii="Calibri" w:hAnsi="Calibri"/>
          <w:sz w:val="19"/>
        </w:rPr>
        <w:t xml:space="preserve"> out of the material</w:t>
      </w:r>
      <w:r>
        <w:rPr>
          <w:rFonts w:ascii="Calibri" w:hAnsi="Calibri"/>
          <w:sz w:val="19"/>
        </w:rPr>
        <w:t>.</w:t>
      </w:r>
      <w:r w:rsidR="00660BD7">
        <w:rPr>
          <w:rFonts w:ascii="Calibri" w:hAnsi="Calibri"/>
          <w:sz w:val="19"/>
        </w:rPr>
        <w:t xml:space="preserve"> </w:t>
      </w:r>
      <w:r w:rsidR="00112E35">
        <w:rPr>
          <w:rFonts w:ascii="Calibri" w:hAnsi="Calibri"/>
          <w:sz w:val="19"/>
        </w:rPr>
        <w:br/>
      </w:r>
      <w:r w:rsidR="00F25F30">
        <w:rPr>
          <w:rFonts w:ascii="Calibri" w:hAnsi="Calibri"/>
          <w:sz w:val="19"/>
        </w:rPr>
        <w:t>This is a s</w:t>
      </w:r>
      <w:r w:rsidR="00660BD7" w:rsidRPr="00660BD7">
        <w:rPr>
          <w:rFonts w:ascii="Calibri" w:hAnsi="Calibri"/>
          <w:sz w:val="19"/>
        </w:rPr>
        <w:t xml:space="preserve">tep-by-step </w:t>
      </w:r>
      <w:r w:rsidR="00F25F30">
        <w:rPr>
          <w:rFonts w:ascii="Calibri" w:hAnsi="Calibri"/>
          <w:sz w:val="19"/>
        </w:rPr>
        <w:t xml:space="preserve">generalization </w:t>
      </w:r>
      <w:r w:rsidR="00F94258">
        <w:rPr>
          <w:rFonts w:ascii="Calibri" w:hAnsi="Calibri"/>
          <w:sz w:val="19"/>
        </w:rPr>
        <w:t>that is an</w:t>
      </w:r>
      <w:r w:rsidR="00F25F30">
        <w:rPr>
          <w:rFonts w:ascii="Calibri" w:hAnsi="Calibri"/>
          <w:sz w:val="19"/>
        </w:rPr>
        <w:t xml:space="preserve"> iterative </w:t>
      </w:r>
      <w:r w:rsidR="001F27D8">
        <w:rPr>
          <w:rFonts w:ascii="Calibri" w:hAnsi="Calibri"/>
          <w:sz w:val="19"/>
        </w:rPr>
        <w:t>approach</w:t>
      </w:r>
      <w:r w:rsidR="00660BD7" w:rsidRPr="00660BD7">
        <w:rPr>
          <w:rFonts w:ascii="Calibri" w:hAnsi="Calibri"/>
          <w:sz w:val="19"/>
        </w:rPr>
        <w:t xml:space="preserve">. </w:t>
      </w:r>
      <w:r w:rsidR="00112E35">
        <w:rPr>
          <w:rFonts w:ascii="Calibri" w:hAnsi="Calibri"/>
          <w:sz w:val="19"/>
        </w:rPr>
        <w:br/>
      </w:r>
      <w:r w:rsidR="00F25F30">
        <w:rPr>
          <w:rFonts w:ascii="Calibri" w:hAnsi="Calibri"/>
          <w:sz w:val="19"/>
        </w:rPr>
        <w:t xml:space="preserve">The problem is mostly </w:t>
      </w:r>
      <w:r w:rsidR="001F27D8">
        <w:rPr>
          <w:rFonts w:ascii="Calibri" w:hAnsi="Calibri"/>
          <w:sz w:val="19"/>
        </w:rPr>
        <w:t>personal</w:t>
      </w:r>
      <w:r w:rsidR="00F25F30">
        <w:rPr>
          <w:rFonts w:ascii="Calibri" w:hAnsi="Calibri"/>
          <w:sz w:val="19"/>
        </w:rPr>
        <w:t xml:space="preserve"> experience and </w:t>
      </w:r>
      <w:r w:rsidR="001F27D8">
        <w:rPr>
          <w:rFonts w:ascii="Calibri" w:hAnsi="Calibri"/>
          <w:sz w:val="19"/>
        </w:rPr>
        <w:t xml:space="preserve">expertise. </w:t>
      </w:r>
      <w:r w:rsidR="00112E35">
        <w:rPr>
          <w:rFonts w:ascii="Calibri" w:hAnsi="Calibri"/>
          <w:sz w:val="19"/>
        </w:rPr>
        <w:br/>
      </w:r>
      <w:r w:rsidR="001F27D8">
        <w:rPr>
          <w:rFonts w:ascii="Calibri" w:hAnsi="Calibri"/>
          <w:sz w:val="19"/>
        </w:rPr>
        <w:t xml:space="preserve">You need to be able to answer the question: </w:t>
      </w:r>
      <w:r w:rsidR="00660BD7" w:rsidRPr="00660BD7">
        <w:rPr>
          <w:rFonts w:ascii="Calibri" w:hAnsi="Calibri"/>
          <w:sz w:val="19"/>
        </w:rPr>
        <w:t xml:space="preserve">When is </w:t>
      </w:r>
      <w:r w:rsidR="00660BD7">
        <w:rPr>
          <w:rFonts w:ascii="Calibri" w:hAnsi="Calibri"/>
          <w:sz w:val="19"/>
        </w:rPr>
        <w:t>each</w:t>
      </w:r>
      <w:r w:rsidR="00660BD7" w:rsidRPr="00660BD7">
        <w:rPr>
          <w:rFonts w:ascii="Calibri" w:hAnsi="Calibri"/>
          <w:sz w:val="19"/>
        </w:rPr>
        <w:t xml:space="preserve"> category 'saturated'</w:t>
      </w:r>
      <w:r w:rsidR="00136243">
        <w:rPr>
          <w:rFonts w:ascii="Calibri" w:hAnsi="Calibri"/>
          <w:sz w:val="19"/>
        </w:rPr>
        <w:t xml:space="preserve"> or fulfilled</w:t>
      </w:r>
      <w:r w:rsidR="00660BD7" w:rsidRPr="00660BD7">
        <w:rPr>
          <w:rFonts w:ascii="Calibri" w:hAnsi="Calibri"/>
          <w:sz w:val="19"/>
        </w:rPr>
        <w:t>?</w:t>
      </w:r>
    </w:p>
    <w:p w14:paraId="560BA66A" w14:textId="77777777" w:rsidR="00932E5E" w:rsidRDefault="00932E5E">
      <w:pPr>
        <w:spacing w:after="80"/>
        <w:rPr>
          <w:rFonts w:ascii="Calibri" w:hAnsi="Calibri"/>
          <w:sz w:val="19"/>
        </w:rPr>
      </w:pPr>
    </w:p>
    <w:p w14:paraId="272DDCB8" w14:textId="4974C57A" w:rsidR="00C87D6F" w:rsidRDefault="00000000">
      <w:pPr>
        <w:spacing w:after="80"/>
        <w:rPr>
          <w:rFonts w:ascii="Calibri" w:hAnsi="Calibri"/>
          <w:sz w:val="19"/>
        </w:rPr>
      </w:pPr>
      <w:r w:rsidRPr="00932E5E">
        <w:rPr>
          <w:rFonts w:ascii="Calibri" w:hAnsi="Calibri"/>
          <w:b/>
          <w:bCs/>
          <w:sz w:val="19"/>
        </w:rPr>
        <w:t>Deductive category formation</w:t>
      </w:r>
      <w:r>
        <w:rPr>
          <w:rFonts w:ascii="Calibri" w:hAnsi="Calibri"/>
          <w:sz w:val="19"/>
        </w:rPr>
        <w:t xml:space="preserve">: </w:t>
      </w:r>
      <w:r w:rsidR="0087693A" w:rsidRPr="0087693A">
        <w:rPr>
          <w:rFonts w:ascii="Calibri" w:hAnsi="Calibri"/>
          <w:sz w:val="19"/>
        </w:rPr>
        <w:t xml:space="preserve">Categories derived from theory and applied to the material. </w:t>
      </w:r>
      <w:r w:rsidR="006E4719">
        <w:rPr>
          <w:rFonts w:ascii="Calibri" w:hAnsi="Calibri"/>
          <w:sz w:val="19"/>
        </w:rPr>
        <w:br/>
      </w:r>
      <w:r w:rsidR="0087693A">
        <w:rPr>
          <w:rFonts w:ascii="Calibri" w:hAnsi="Calibri"/>
          <w:sz w:val="19"/>
        </w:rPr>
        <w:t xml:space="preserve">You start with a theory and </w:t>
      </w:r>
      <w:r w:rsidR="00865D49">
        <w:rPr>
          <w:rFonts w:ascii="Calibri" w:hAnsi="Calibri"/>
          <w:sz w:val="19"/>
        </w:rPr>
        <w:t xml:space="preserve">some </w:t>
      </w:r>
      <w:r w:rsidR="0087693A">
        <w:rPr>
          <w:rFonts w:ascii="Calibri" w:hAnsi="Calibri"/>
          <w:sz w:val="19"/>
        </w:rPr>
        <w:t>given hypotheses</w:t>
      </w:r>
      <w:r w:rsidR="00BD30CB">
        <w:rPr>
          <w:rFonts w:ascii="Calibri" w:hAnsi="Calibri"/>
          <w:sz w:val="19"/>
        </w:rPr>
        <w:t xml:space="preserve">. </w:t>
      </w:r>
      <w:r w:rsidR="006E4719">
        <w:rPr>
          <w:rFonts w:ascii="Calibri" w:hAnsi="Calibri"/>
          <w:sz w:val="19"/>
        </w:rPr>
        <w:br/>
      </w:r>
      <w:r w:rsidR="00BD30CB">
        <w:rPr>
          <w:rFonts w:ascii="Calibri" w:hAnsi="Calibri"/>
          <w:sz w:val="19"/>
        </w:rPr>
        <w:t>When you perform such an analysis you normally already have a theory and given hypotheses as you would not just random sample interview without any intend an</w:t>
      </w:r>
      <w:r w:rsidR="00865D49">
        <w:rPr>
          <w:rFonts w:ascii="Calibri" w:hAnsi="Calibri"/>
          <w:sz w:val="19"/>
        </w:rPr>
        <w:t>d</w:t>
      </w:r>
      <w:r w:rsidR="00BD30CB">
        <w:rPr>
          <w:rFonts w:ascii="Calibri" w:hAnsi="Calibri"/>
          <w:sz w:val="19"/>
        </w:rPr>
        <w:t xml:space="preserve"> start a study. </w:t>
      </w:r>
      <w:r w:rsidR="006E4719">
        <w:rPr>
          <w:rFonts w:ascii="Calibri" w:hAnsi="Calibri"/>
          <w:sz w:val="19"/>
        </w:rPr>
        <w:br/>
      </w:r>
      <w:r w:rsidR="00865D49">
        <w:rPr>
          <w:rFonts w:ascii="Calibri" w:hAnsi="Calibri"/>
          <w:sz w:val="19"/>
        </w:rPr>
        <w:t>Consequently, s</w:t>
      </w:r>
      <w:r w:rsidR="0087693A" w:rsidRPr="0087693A">
        <w:rPr>
          <w:rFonts w:ascii="Calibri" w:hAnsi="Calibri"/>
          <w:sz w:val="19"/>
        </w:rPr>
        <w:t>tructur</w:t>
      </w:r>
      <w:r w:rsidR="00865D49">
        <w:rPr>
          <w:rFonts w:ascii="Calibri" w:hAnsi="Calibri"/>
          <w:sz w:val="19"/>
        </w:rPr>
        <w:t>e</w:t>
      </w:r>
      <w:r w:rsidR="0087693A" w:rsidRPr="0087693A">
        <w:rPr>
          <w:rFonts w:ascii="Calibri" w:hAnsi="Calibri"/>
          <w:sz w:val="19"/>
        </w:rPr>
        <w:t xml:space="preserve"> </w:t>
      </w:r>
      <w:r w:rsidR="00865D49">
        <w:rPr>
          <w:rFonts w:ascii="Calibri" w:hAnsi="Calibri"/>
          <w:sz w:val="19"/>
        </w:rPr>
        <w:t xml:space="preserve">your </w:t>
      </w:r>
      <w:r w:rsidR="0087693A" w:rsidRPr="0087693A">
        <w:rPr>
          <w:rFonts w:ascii="Calibri" w:hAnsi="Calibri"/>
          <w:sz w:val="19"/>
        </w:rPr>
        <w:t>content</w:t>
      </w:r>
      <w:r w:rsidR="00865D49">
        <w:rPr>
          <w:rFonts w:ascii="Calibri" w:hAnsi="Calibri"/>
          <w:sz w:val="19"/>
        </w:rPr>
        <w:t xml:space="preserve"> based on those assumptions and derive categories for coding based on that</w:t>
      </w:r>
      <w:r w:rsidR="0087693A" w:rsidRPr="0087693A">
        <w:rPr>
          <w:rFonts w:ascii="Calibri" w:hAnsi="Calibri"/>
          <w:sz w:val="19"/>
        </w:rPr>
        <w:t>.</w:t>
      </w:r>
    </w:p>
    <w:p w14:paraId="36F9E173" w14:textId="77777777" w:rsidR="00E37118" w:rsidRDefault="00E37118">
      <w:pPr>
        <w:spacing w:after="80"/>
        <w:rPr>
          <w:rFonts w:ascii="Calibri" w:hAnsi="Calibri"/>
          <w:b/>
          <w:bCs/>
          <w:sz w:val="19"/>
        </w:rPr>
      </w:pPr>
    </w:p>
    <w:p w14:paraId="24C43027" w14:textId="24AA5E8C" w:rsidR="000D2A62" w:rsidRPr="00E37118" w:rsidRDefault="00E37118">
      <w:pPr>
        <w:spacing w:after="80"/>
        <w:rPr>
          <w:rFonts w:ascii="Calibri" w:hAnsi="Calibri"/>
          <w:sz w:val="19"/>
        </w:rPr>
      </w:pPr>
      <w:r w:rsidRPr="00E37118">
        <w:rPr>
          <w:rFonts w:ascii="Calibri" w:hAnsi="Calibri"/>
          <w:b/>
          <w:bCs/>
          <w:sz w:val="19"/>
        </w:rPr>
        <w:t>Combined approach</w:t>
      </w:r>
      <w:r w:rsidRPr="00E37118">
        <w:rPr>
          <w:rFonts w:ascii="Calibri" w:hAnsi="Calibri"/>
          <w:sz w:val="19"/>
        </w:rPr>
        <w:t xml:space="preserve">: </w:t>
      </w:r>
      <w:r w:rsidRPr="00E37118">
        <w:rPr>
          <w:rFonts w:ascii="Calibri" w:hAnsi="Calibri"/>
          <w:sz w:val="19"/>
        </w:rPr>
        <w:t>Start with a deductive approach (based on guidelines/theory), then expand upon it inductively.</w:t>
      </w:r>
    </w:p>
    <w:p w14:paraId="6E0C2543" w14:textId="77777777" w:rsidR="00E37118" w:rsidRDefault="00E37118">
      <w:pPr>
        <w:spacing w:after="80"/>
        <w:rPr>
          <w:rFonts w:ascii="Calibri" w:hAnsi="Calibri"/>
          <w:b/>
          <w:bCs/>
          <w:sz w:val="19"/>
        </w:rPr>
      </w:pPr>
    </w:p>
    <w:p w14:paraId="25793D90" w14:textId="5BF653D4" w:rsidR="00C87D6F" w:rsidRDefault="00000000">
      <w:pPr>
        <w:spacing w:after="80"/>
      </w:pPr>
      <w:r w:rsidRPr="000D2A62">
        <w:rPr>
          <w:rFonts w:ascii="Calibri" w:hAnsi="Calibri"/>
          <w:b/>
          <w:bCs/>
          <w:sz w:val="19"/>
        </w:rPr>
        <w:t>Coding guide per category</w:t>
      </w:r>
      <w:r>
        <w:rPr>
          <w:rFonts w:ascii="Calibri" w:hAnsi="Calibri"/>
          <w:sz w:val="19"/>
        </w:rPr>
        <w:t xml:space="preserve">: </w:t>
      </w:r>
      <w:r w:rsidR="002635ED">
        <w:rPr>
          <w:rFonts w:ascii="Calibri" w:hAnsi="Calibri"/>
          <w:sz w:val="19"/>
        </w:rPr>
        <w:t xml:space="preserve">Per category a </w:t>
      </w:r>
      <w:r>
        <w:rPr>
          <w:rFonts w:ascii="Calibri" w:hAnsi="Calibri"/>
          <w:sz w:val="19"/>
        </w:rPr>
        <w:t xml:space="preserve">definition, anchor example, </w:t>
      </w:r>
      <w:r w:rsidR="00735CA8">
        <w:rPr>
          <w:rFonts w:ascii="Calibri" w:hAnsi="Calibri"/>
          <w:sz w:val="19"/>
        </w:rPr>
        <w:t xml:space="preserve">and a </w:t>
      </w:r>
      <w:r>
        <w:rPr>
          <w:rFonts w:ascii="Calibri" w:hAnsi="Calibri"/>
          <w:sz w:val="19"/>
        </w:rPr>
        <w:t>coding rule</w:t>
      </w:r>
      <w:r w:rsidR="002635ED">
        <w:rPr>
          <w:rFonts w:ascii="Calibri" w:hAnsi="Calibri"/>
          <w:sz w:val="19"/>
        </w:rPr>
        <w:t xml:space="preserve"> is deducted and applied to the sample</w:t>
      </w:r>
      <w:r>
        <w:rPr>
          <w:rFonts w:ascii="Calibri" w:hAnsi="Calibri"/>
          <w:sz w:val="19"/>
        </w:rPr>
        <w:t>.</w:t>
      </w:r>
    </w:p>
    <w:p w14:paraId="373B7210" w14:textId="2090BDE2" w:rsidR="00196E96" w:rsidRDefault="00196E96">
      <w:r>
        <w:br w:type="page"/>
      </w:r>
    </w:p>
    <w:p w14:paraId="7E93A4DA" w14:textId="77777777" w:rsidR="00C87D6F" w:rsidRDefault="00000000">
      <w:pPr>
        <w:spacing w:before="280"/>
      </w:pPr>
      <w:r>
        <w:rPr>
          <w:rFonts w:ascii="Calibri" w:hAnsi="Calibri"/>
          <w:b/>
          <w:color w:val="14213D"/>
          <w:sz w:val="28"/>
        </w:rPr>
        <w:lastRenderedPageBreak/>
        <w:t>5. Reliability and Validity</w:t>
      </w:r>
    </w:p>
    <w:p w14:paraId="22D44BBF" w14:textId="77777777" w:rsidR="00E20336" w:rsidRDefault="00E20336">
      <w:pPr>
        <w:spacing w:after="80"/>
        <w:rPr>
          <w:rFonts w:ascii="Calibri" w:hAnsi="Calibri"/>
          <w:sz w:val="19"/>
        </w:rPr>
      </w:pPr>
      <w:r w:rsidRPr="00E20336">
        <w:rPr>
          <w:rFonts w:ascii="Calibri" w:hAnsi="Calibri"/>
          <w:b/>
          <w:bCs/>
          <w:sz w:val="19"/>
        </w:rPr>
        <w:t>Reliability</w:t>
      </w:r>
      <w:r w:rsidRPr="00E20336">
        <w:rPr>
          <w:rFonts w:ascii="Calibri" w:hAnsi="Calibri"/>
          <w:sz w:val="19"/>
        </w:rPr>
        <w:t>: Assesses the consistency and stability of results when the test is administered repeatedly.</w:t>
      </w:r>
    </w:p>
    <w:p w14:paraId="298961FC" w14:textId="77777777" w:rsidR="00E20336" w:rsidRDefault="00E20336">
      <w:pPr>
        <w:spacing w:after="80"/>
        <w:rPr>
          <w:rFonts w:ascii="Calibri" w:hAnsi="Calibri"/>
          <w:b/>
          <w:bCs/>
          <w:sz w:val="19"/>
        </w:rPr>
      </w:pPr>
    </w:p>
    <w:p w14:paraId="0128459F" w14:textId="75784AA3" w:rsidR="00C87D6F" w:rsidRDefault="00000000">
      <w:pPr>
        <w:spacing w:after="80"/>
        <w:rPr>
          <w:rFonts w:ascii="Calibri" w:hAnsi="Calibri"/>
          <w:sz w:val="19"/>
        </w:rPr>
      </w:pPr>
      <w:r w:rsidRPr="006F05DC">
        <w:rPr>
          <w:rFonts w:ascii="Calibri" w:hAnsi="Calibri"/>
          <w:b/>
          <w:bCs/>
          <w:sz w:val="19"/>
        </w:rPr>
        <w:t>Inter</w:t>
      </w:r>
      <w:r w:rsidR="0012660C">
        <w:rPr>
          <w:rFonts w:ascii="Calibri" w:hAnsi="Calibri"/>
          <w:b/>
          <w:bCs/>
          <w:sz w:val="19"/>
        </w:rPr>
        <w:t>-</w:t>
      </w:r>
      <w:r w:rsidRPr="006F05DC">
        <w:rPr>
          <w:rFonts w:ascii="Calibri" w:hAnsi="Calibri"/>
          <w:b/>
          <w:bCs/>
          <w:sz w:val="19"/>
        </w:rPr>
        <w:t>coder reliability</w:t>
      </w:r>
      <w:r>
        <w:rPr>
          <w:rFonts w:ascii="Calibri" w:hAnsi="Calibri"/>
          <w:sz w:val="19"/>
        </w:rPr>
        <w:t>: Two independent coders. Agreement as Cohen's kappa (kappa &gt; 0.7 acceptable).</w:t>
      </w:r>
      <w:r w:rsidR="006F05DC">
        <w:rPr>
          <w:rFonts w:ascii="Calibri" w:hAnsi="Calibri"/>
          <w:sz w:val="19"/>
        </w:rPr>
        <w:t xml:space="preserve"> </w:t>
      </w:r>
      <w:r w:rsidR="006F05DC" w:rsidRPr="006F05DC">
        <w:rPr>
          <w:rFonts w:ascii="Calibri" w:hAnsi="Calibri"/>
          <w:sz w:val="19"/>
        </w:rPr>
        <w:t>If the coding system is well-designed, it can achieve high scores as a quality criterion for a meaningful study.</w:t>
      </w:r>
    </w:p>
    <w:p w14:paraId="779BEFAC" w14:textId="77777777" w:rsidR="0012660C" w:rsidRDefault="0012660C">
      <w:pPr>
        <w:spacing w:after="80"/>
        <w:rPr>
          <w:rFonts w:ascii="Calibri" w:hAnsi="Calibri"/>
          <w:sz w:val="19"/>
        </w:rPr>
      </w:pPr>
    </w:p>
    <w:p w14:paraId="1490FA88" w14:textId="7B82F7F7" w:rsidR="0012660C" w:rsidRDefault="0012660C">
      <w:pPr>
        <w:spacing w:after="80"/>
        <w:rPr>
          <w:rFonts w:ascii="Calibri" w:hAnsi="Calibri"/>
          <w:sz w:val="19"/>
        </w:rPr>
      </w:pPr>
      <w:r w:rsidRPr="0012660C">
        <w:rPr>
          <w:rFonts w:ascii="Calibri" w:hAnsi="Calibri"/>
          <w:b/>
          <w:bCs/>
          <w:sz w:val="19"/>
        </w:rPr>
        <w:t>Intra</w:t>
      </w:r>
      <w:r>
        <w:rPr>
          <w:rFonts w:ascii="Calibri" w:hAnsi="Calibri"/>
          <w:b/>
          <w:bCs/>
          <w:sz w:val="19"/>
        </w:rPr>
        <w:t>-</w:t>
      </w:r>
      <w:r w:rsidRPr="0012660C">
        <w:rPr>
          <w:rFonts w:ascii="Calibri" w:hAnsi="Calibri"/>
          <w:b/>
          <w:bCs/>
          <w:sz w:val="19"/>
        </w:rPr>
        <w:t>coder reliability</w:t>
      </w:r>
      <w:r>
        <w:rPr>
          <w:rFonts w:ascii="Calibri" w:hAnsi="Calibri"/>
          <w:sz w:val="19"/>
        </w:rPr>
        <w:t xml:space="preserve">: </w:t>
      </w:r>
      <w:r w:rsidRPr="0012660C">
        <w:rPr>
          <w:rFonts w:ascii="Calibri" w:hAnsi="Calibri"/>
          <w:sz w:val="19"/>
        </w:rPr>
        <w:t>The same encoder again after a certain amount of time.</w:t>
      </w:r>
    </w:p>
    <w:p w14:paraId="64AA5176" w14:textId="77777777" w:rsidR="006F05DC" w:rsidRDefault="006F05DC">
      <w:pPr>
        <w:spacing w:after="80"/>
      </w:pPr>
    </w:p>
    <w:p w14:paraId="01039326" w14:textId="1E5295BA" w:rsidR="00C87D6F" w:rsidRDefault="00000000">
      <w:pPr>
        <w:spacing w:after="80"/>
        <w:rPr>
          <w:rFonts w:ascii="Calibri" w:hAnsi="Calibri"/>
          <w:sz w:val="19"/>
        </w:rPr>
      </w:pPr>
      <w:r w:rsidRPr="006F05DC">
        <w:rPr>
          <w:rFonts w:ascii="Calibri" w:hAnsi="Calibri"/>
          <w:b/>
          <w:bCs/>
          <w:sz w:val="19"/>
        </w:rPr>
        <w:t>Validity</w:t>
      </w:r>
      <w:r>
        <w:rPr>
          <w:rFonts w:ascii="Calibri" w:hAnsi="Calibri"/>
          <w:sz w:val="19"/>
        </w:rPr>
        <w:t xml:space="preserve">: </w:t>
      </w:r>
      <w:r w:rsidR="00510E45" w:rsidRPr="00510E45">
        <w:rPr>
          <w:rFonts w:ascii="Calibri" w:hAnsi="Calibri"/>
          <w:sz w:val="19"/>
        </w:rPr>
        <w:t>Does the method measure whether it captures what it is supposed to capture?</w:t>
      </w:r>
      <w:r w:rsidR="00510E45">
        <w:rPr>
          <w:rFonts w:ascii="Calibri" w:hAnsi="Calibri"/>
          <w:sz w:val="19"/>
        </w:rPr>
        <w:t xml:space="preserve"> </w:t>
      </w:r>
      <w:r w:rsidR="008956E1" w:rsidRPr="008956E1">
        <w:rPr>
          <w:rFonts w:ascii="Calibri" w:hAnsi="Calibri"/>
          <w:sz w:val="19"/>
        </w:rPr>
        <w:t>Validation through communication with respondents, triangulation (multiple methods/data types), and a rule-based approach.</w:t>
      </w:r>
    </w:p>
    <w:p w14:paraId="65EC4446" w14:textId="77777777" w:rsidR="00E77315" w:rsidRDefault="00E77315">
      <w:pPr>
        <w:spacing w:after="80"/>
        <w:rPr>
          <w:rFonts w:ascii="Calibri" w:hAnsi="Calibri"/>
          <w:sz w:val="19"/>
        </w:rPr>
      </w:pPr>
    </w:p>
    <w:p w14:paraId="40FE210E" w14:textId="3BE737C2" w:rsidR="00E77315" w:rsidRPr="00E77315" w:rsidRDefault="00E77315" w:rsidP="00E77315">
      <w:pPr>
        <w:spacing w:after="80"/>
        <w:jc w:val="both"/>
        <w:rPr>
          <w:rFonts w:ascii="Calibri" w:hAnsi="Calibri"/>
          <w:sz w:val="19"/>
          <w:lang w:val="en-GB"/>
        </w:rPr>
      </w:pPr>
      <w:r w:rsidRPr="00E77315">
        <w:rPr>
          <w:rFonts w:ascii="Calibri" w:hAnsi="Calibri"/>
          <w:b/>
          <w:sz w:val="19"/>
          <w:lang w:val="en-GB"/>
        </w:rPr>
        <w:t>Criterion validity</w:t>
      </w:r>
      <w:r>
        <w:rPr>
          <w:rFonts w:ascii="Calibri" w:hAnsi="Calibri"/>
          <w:sz w:val="19"/>
          <w:lang w:val="en-GB"/>
        </w:rPr>
        <w:t xml:space="preserve">: </w:t>
      </w:r>
      <w:r w:rsidRPr="00E77315">
        <w:rPr>
          <w:rFonts w:ascii="Calibri" w:hAnsi="Calibri"/>
          <w:sz w:val="19"/>
          <w:lang w:val="en-GB"/>
        </w:rPr>
        <w:t>Measures how well the results of an analysis correspond with an external criterion.</w:t>
      </w:r>
    </w:p>
    <w:p w14:paraId="7046FBC3" w14:textId="77AFE825" w:rsidR="00E77315" w:rsidRPr="00E77315" w:rsidRDefault="00E77315" w:rsidP="00E77315">
      <w:pPr>
        <w:spacing w:after="80"/>
        <w:rPr>
          <w:rFonts w:ascii="Calibri" w:hAnsi="Calibri"/>
          <w:sz w:val="19"/>
          <w:lang w:val="en-GB"/>
        </w:rPr>
      </w:pPr>
      <w:r w:rsidRPr="00E77315">
        <w:rPr>
          <w:rFonts w:ascii="Calibri" w:hAnsi="Calibri"/>
          <w:sz w:val="19"/>
          <w:lang w:val="en-GB"/>
        </w:rPr>
        <w:t>When the results of a content analysis are compared with the results of another, already validated method.</w:t>
      </w:r>
    </w:p>
    <w:p w14:paraId="640A9CFE" w14:textId="77777777" w:rsidR="00A0287C" w:rsidRDefault="00A0287C" w:rsidP="00E77315">
      <w:pPr>
        <w:spacing w:after="80"/>
        <w:rPr>
          <w:rFonts w:ascii="Calibri" w:hAnsi="Calibri"/>
          <w:b/>
          <w:sz w:val="19"/>
          <w:lang w:val="en-GB"/>
        </w:rPr>
      </w:pPr>
    </w:p>
    <w:p w14:paraId="0E971254" w14:textId="6C88CEB0" w:rsidR="00A25952" w:rsidRPr="00E77315" w:rsidRDefault="00E77315" w:rsidP="00E77315">
      <w:pPr>
        <w:spacing w:after="80"/>
        <w:rPr>
          <w:rFonts w:ascii="Calibri" w:hAnsi="Calibri"/>
          <w:sz w:val="19"/>
          <w:lang w:val="en-GB"/>
        </w:rPr>
      </w:pPr>
      <w:r w:rsidRPr="00A0287C">
        <w:rPr>
          <w:rFonts w:ascii="Calibri" w:hAnsi="Calibri"/>
          <w:b/>
          <w:sz w:val="19"/>
          <w:lang w:val="en-GB"/>
        </w:rPr>
        <w:t>Construct validity</w:t>
      </w:r>
      <w:r w:rsidRPr="00E77315">
        <w:rPr>
          <w:rFonts w:ascii="Calibri" w:hAnsi="Calibri"/>
          <w:sz w:val="19"/>
          <w:lang w:val="en-GB"/>
        </w:rPr>
        <w:t xml:space="preserve">: Refers to whether the categories and concepts used </w:t>
      </w:r>
      <w:r w:rsidR="00D605A0" w:rsidRPr="00E77315">
        <w:rPr>
          <w:rFonts w:ascii="Calibri" w:hAnsi="Calibri"/>
          <w:sz w:val="19"/>
          <w:lang w:val="en-GB"/>
        </w:rPr>
        <w:t>measure</w:t>
      </w:r>
      <w:r w:rsidRPr="00E77315">
        <w:rPr>
          <w:rFonts w:ascii="Calibri" w:hAnsi="Calibri"/>
          <w:sz w:val="19"/>
          <w:lang w:val="en-GB"/>
        </w:rPr>
        <w:t xml:space="preserve"> what they are intended to measure.</w:t>
      </w:r>
      <w:r w:rsidR="00D605A0">
        <w:rPr>
          <w:rFonts w:ascii="Calibri" w:hAnsi="Calibri"/>
          <w:sz w:val="19"/>
          <w:lang w:val="en-GB"/>
        </w:rPr>
        <w:t xml:space="preserve"> Th</w:t>
      </w:r>
      <w:r w:rsidR="005E001C">
        <w:rPr>
          <w:rFonts w:ascii="Calibri" w:hAnsi="Calibri"/>
          <w:sz w:val="19"/>
          <w:lang w:val="en-GB"/>
        </w:rPr>
        <w:t xml:space="preserve">at means </w:t>
      </w:r>
      <w:r w:rsidR="00112C94">
        <w:rPr>
          <w:rFonts w:ascii="Calibri" w:hAnsi="Calibri"/>
          <w:sz w:val="19"/>
          <w:lang w:val="en-GB"/>
        </w:rPr>
        <w:t xml:space="preserve">derived </w:t>
      </w:r>
      <w:r w:rsidRPr="00E77315">
        <w:rPr>
          <w:rFonts w:ascii="Calibri" w:hAnsi="Calibri"/>
          <w:sz w:val="19"/>
          <w:lang w:val="en-GB"/>
        </w:rPr>
        <w:t>categories are theoretically sound and the underlying concepts</w:t>
      </w:r>
      <w:r w:rsidR="00112C94">
        <w:rPr>
          <w:rFonts w:ascii="Calibri" w:hAnsi="Calibri"/>
          <w:sz w:val="19"/>
          <w:lang w:val="en-GB"/>
        </w:rPr>
        <w:t xml:space="preserve"> are </w:t>
      </w:r>
      <w:r w:rsidR="008F5DBF" w:rsidRPr="008F5DBF">
        <w:rPr>
          <w:rFonts w:ascii="Calibri" w:hAnsi="Calibri"/>
          <w:sz w:val="19"/>
        </w:rPr>
        <w:t>comprehensible</w:t>
      </w:r>
      <w:r w:rsidR="00BB4C59">
        <w:rPr>
          <w:rFonts w:ascii="Calibri" w:hAnsi="Calibri"/>
          <w:sz w:val="19"/>
          <w:lang w:val="en-GB"/>
        </w:rPr>
        <w:t>.</w:t>
      </w:r>
    </w:p>
    <w:p w14:paraId="0D688AC5" w14:textId="77777777" w:rsidR="00A0287C" w:rsidRDefault="00A0287C">
      <w:pPr>
        <w:spacing w:after="80"/>
        <w:rPr>
          <w:rFonts w:ascii="Calibri" w:hAnsi="Calibri"/>
          <w:b/>
          <w:bCs/>
          <w:sz w:val="19"/>
        </w:rPr>
      </w:pPr>
    </w:p>
    <w:p w14:paraId="4F0CE151" w14:textId="73F5C705" w:rsidR="00155880" w:rsidRDefault="00155880" w:rsidP="00155880">
      <w:pPr>
        <w:spacing w:after="80"/>
        <w:jc w:val="both"/>
        <w:rPr>
          <w:rFonts w:ascii="Calibri" w:hAnsi="Calibri"/>
          <w:sz w:val="19"/>
        </w:rPr>
      </w:pPr>
      <w:r w:rsidRPr="00155880">
        <w:rPr>
          <w:rFonts w:ascii="Calibri" w:hAnsi="Calibri"/>
          <w:b/>
          <w:sz w:val="19"/>
        </w:rPr>
        <w:t>Content validity</w:t>
      </w:r>
      <w:r>
        <w:rPr>
          <w:rFonts w:ascii="Calibri" w:hAnsi="Calibri"/>
          <w:sz w:val="19"/>
        </w:rPr>
        <w:t>:</w:t>
      </w:r>
      <w:r w:rsidR="00D605A0">
        <w:rPr>
          <w:rFonts w:ascii="Calibri" w:hAnsi="Calibri"/>
          <w:sz w:val="19"/>
        </w:rPr>
        <w:t xml:space="preserve"> </w:t>
      </w:r>
      <w:r w:rsidR="00D605A0" w:rsidRPr="00D605A0">
        <w:rPr>
          <w:rFonts w:ascii="Calibri" w:hAnsi="Calibri"/>
          <w:sz w:val="19"/>
        </w:rPr>
        <w:t xml:space="preserve">Assesses whether the categories and items used cover all relevant aspects of the topic under investigation. </w:t>
      </w:r>
      <w:r w:rsidR="0061481B">
        <w:rPr>
          <w:rFonts w:ascii="Calibri" w:hAnsi="Calibri"/>
          <w:sz w:val="19"/>
        </w:rPr>
        <w:t xml:space="preserve">In case </w:t>
      </w:r>
      <w:r w:rsidR="00D605A0" w:rsidRPr="00D605A0">
        <w:rPr>
          <w:rFonts w:ascii="Calibri" w:hAnsi="Calibri"/>
          <w:sz w:val="19"/>
        </w:rPr>
        <w:t xml:space="preserve">all key dimensions of a topic </w:t>
      </w:r>
      <w:proofErr w:type="gramStart"/>
      <w:r w:rsidR="00D605A0" w:rsidRPr="00D605A0">
        <w:rPr>
          <w:rFonts w:ascii="Calibri" w:hAnsi="Calibri"/>
          <w:sz w:val="19"/>
        </w:rPr>
        <w:t>in order to</w:t>
      </w:r>
      <w:proofErr w:type="gramEnd"/>
      <w:r w:rsidR="00D605A0" w:rsidRPr="00D605A0">
        <w:rPr>
          <w:rFonts w:ascii="Calibri" w:hAnsi="Calibri"/>
          <w:sz w:val="19"/>
        </w:rPr>
        <w:t xml:space="preserve"> obtain a comprehensive picture</w:t>
      </w:r>
      <w:r w:rsidR="0061481B">
        <w:rPr>
          <w:rFonts w:ascii="Calibri" w:hAnsi="Calibri"/>
          <w:sz w:val="19"/>
        </w:rPr>
        <w:t xml:space="preserve"> are stated clearly one can assume for validity of the content</w:t>
      </w:r>
      <w:r w:rsidR="00D605A0" w:rsidRPr="00D605A0">
        <w:rPr>
          <w:rFonts w:ascii="Calibri" w:hAnsi="Calibri"/>
          <w:sz w:val="19"/>
        </w:rPr>
        <w:t>.</w:t>
      </w:r>
    </w:p>
    <w:p w14:paraId="723A4F7D" w14:textId="77777777" w:rsidR="00155880" w:rsidRDefault="00155880" w:rsidP="00155880">
      <w:pPr>
        <w:spacing w:after="80"/>
        <w:jc w:val="both"/>
        <w:rPr>
          <w:rFonts w:ascii="Calibri" w:hAnsi="Calibri"/>
          <w:b/>
          <w:bCs/>
          <w:sz w:val="19"/>
        </w:rPr>
      </w:pPr>
    </w:p>
    <w:p w14:paraId="45444FE7" w14:textId="76D39A74" w:rsidR="00B9394A" w:rsidRDefault="00A25952">
      <w:pPr>
        <w:spacing w:after="80"/>
        <w:rPr>
          <w:rFonts w:ascii="Calibri" w:hAnsi="Calibri"/>
          <w:sz w:val="19"/>
        </w:rPr>
      </w:pPr>
      <w:r w:rsidRPr="00A25952">
        <w:rPr>
          <w:rFonts w:ascii="Calibri" w:hAnsi="Calibri"/>
          <w:b/>
          <w:bCs/>
          <w:sz w:val="19"/>
        </w:rPr>
        <w:t>Documenting the process</w:t>
      </w:r>
      <w:r w:rsidR="007D24CF">
        <w:rPr>
          <w:rFonts w:ascii="Calibri" w:hAnsi="Calibri"/>
          <w:b/>
          <w:bCs/>
          <w:sz w:val="19"/>
        </w:rPr>
        <w:t>/ Transparency</w:t>
      </w:r>
      <w:r w:rsidRPr="00A25952">
        <w:rPr>
          <w:rFonts w:ascii="Calibri" w:hAnsi="Calibri"/>
          <w:sz w:val="19"/>
        </w:rPr>
        <w:t xml:space="preserve">: </w:t>
      </w:r>
      <w:r w:rsidRPr="00A25952">
        <w:rPr>
          <w:rFonts w:ascii="Calibri" w:hAnsi="Calibri"/>
          <w:sz w:val="19"/>
        </w:rPr>
        <w:t>Every step is documented (checklists, reports).</w:t>
      </w:r>
      <w:r w:rsidR="007D24CF" w:rsidRPr="007D24CF">
        <w:t xml:space="preserve"> </w:t>
      </w:r>
      <w:r w:rsidR="007D24CF" w:rsidRPr="007D24CF">
        <w:rPr>
          <w:rFonts w:ascii="Calibri" w:hAnsi="Calibri"/>
          <w:sz w:val="19"/>
        </w:rPr>
        <w:t>Disclosure of all aspects of the research process to ensure transparency.</w:t>
      </w:r>
    </w:p>
    <w:p w14:paraId="2ED9552B" w14:textId="77777777" w:rsidR="00B9394A" w:rsidRDefault="00B9394A">
      <w:pPr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br w:type="page"/>
      </w:r>
    </w:p>
    <w:p w14:paraId="4DEEB455" w14:textId="77777777" w:rsidR="00B9394A" w:rsidRPr="009C01A5" w:rsidRDefault="00B9394A" w:rsidP="00B9394A">
      <w:pPr>
        <w:spacing w:before="280" w:after="80"/>
        <w:rPr>
          <w:lang w:val="en-GB"/>
        </w:rPr>
      </w:pPr>
      <w:r w:rsidRPr="009C01A5">
        <w:rPr>
          <w:rFonts w:ascii="Calibri" w:hAnsi="Calibri"/>
          <w:b/>
          <w:color w:val="14213D"/>
          <w:sz w:val="28"/>
          <w:lang w:val="en-GB"/>
        </w:rPr>
        <w:lastRenderedPageBreak/>
        <w:t>6. Software</w:t>
      </w:r>
    </w:p>
    <w:p w14:paraId="5988ECB5" w14:textId="56472107" w:rsidR="00B9394A" w:rsidRPr="009C01A5" w:rsidRDefault="00B9394A" w:rsidP="00B9394A">
      <w:pPr>
        <w:spacing w:after="80"/>
        <w:rPr>
          <w:lang w:val="en-GB"/>
        </w:rPr>
      </w:pPr>
      <w:r w:rsidRPr="009C01A5">
        <w:rPr>
          <w:rFonts w:ascii="Calibri" w:hAnsi="Calibri"/>
          <w:sz w:val="19"/>
          <w:lang w:val="en-GB"/>
        </w:rPr>
        <w:t xml:space="preserve">MAXQDA: </w:t>
      </w:r>
      <w:r w:rsidR="009C01A5" w:rsidRPr="009C01A5">
        <w:rPr>
          <w:rFonts w:ascii="Calibri" w:hAnsi="Calibri"/>
          <w:sz w:val="19"/>
          <w:lang w:val="en-GB"/>
        </w:rPr>
        <w:t>Commercial, widely used. Coding, memos, visualisations, category-based analysis.</w:t>
      </w:r>
    </w:p>
    <w:p w14:paraId="74EDAEB2" w14:textId="77777777" w:rsidR="00B9394A" w:rsidRPr="009C01A5" w:rsidRDefault="00B9394A" w:rsidP="00B9394A">
      <w:pPr>
        <w:spacing w:after="80"/>
        <w:rPr>
          <w:rFonts w:ascii="Calibri" w:hAnsi="Calibri"/>
          <w:sz w:val="19"/>
          <w:lang w:val="en-GB"/>
        </w:rPr>
      </w:pPr>
    </w:p>
    <w:p w14:paraId="5D53E5CA" w14:textId="1C2CB584" w:rsidR="00B9394A" w:rsidRPr="006D139A" w:rsidRDefault="00B9394A" w:rsidP="00B9394A">
      <w:pPr>
        <w:spacing w:after="80"/>
        <w:rPr>
          <w:lang w:val="en-GB"/>
        </w:rPr>
      </w:pPr>
      <w:proofErr w:type="spellStart"/>
      <w:r w:rsidRPr="009C01A5">
        <w:rPr>
          <w:rFonts w:ascii="Calibri" w:hAnsi="Calibri"/>
          <w:sz w:val="19"/>
          <w:lang w:val="en-GB"/>
        </w:rPr>
        <w:t>QCAmap</w:t>
      </w:r>
      <w:proofErr w:type="spellEnd"/>
      <w:r w:rsidRPr="009C01A5">
        <w:rPr>
          <w:rFonts w:ascii="Calibri" w:hAnsi="Calibri"/>
          <w:sz w:val="19"/>
          <w:lang w:val="en-GB"/>
        </w:rPr>
        <w:t xml:space="preserve">: </w:t>
      </w:r>
      <w:r w:rsidR="009C01A5" w:rsidRPr="009C01A5">
        <w:rPr>
          <w:rFonts w:ascii="Calibri" w:hAnsi="Calibri"/>
          <w:sz w:val="19"/>
          <w:lang w:val="en-GB"/>
        </w:rPr>
        <w:t xml:space="preserve">Open-source web application designed specifically for </w:t>
      </w:r>
      <w:proofErr w:type="spellStart"/>
      <w:r w:rsidR="009C01A5" w:rsidRPr="009C01A5">
        <w:rPr>
          <w:rFonts w:ascii="Calibri" w:hAnsi="Calibri"/>
          <w:sz w:val="19"/>
          <w:lang w:val="en-GB"/>
        </w:rPr>
        <w:t>Mayring</w:t>
      </w:r>
      <w:proofErr w:type="spellEnd"/>
      <w:r w:rsidR="009C01A5" w:rsidRPr="009C01A5">
        <w:rPr>
          <w:rFonts w:ascii="Calibri" w:hAnsi="Calibri"/>
          <w:sz w:val="19"/>
          <w:lang w:val="en-GB"/>
        </w:rPr>
        <w:t xml:space="preserve"> content analysis. </w:t>
      </w:r>
      <w:r w:rsidR="009C01A5" w:rsidRPr="006D139A">
        <w:rPr>
          <w:rFonts w:ascii="Calibri" w:hAnsi="Calibri"/>
          <w:sz w:val="19"/>
          <w:lang w:val="en-GB"/>
        </w:rPr>
        <w:t>Automatic checklists.</w:t>
      </w:r>
    </w:p>
    <w:p w14:paraId="76A34B6C" w14:textId="77777777" w:rsidR="00B9394A" w:rsidRPr="006D139A" w:rsidRDefault="00B9394A" w:rsidP="00B9394A">
      <w:pPr>
        <w:spacing w:after="80"/>
        <w:rPr>
          <w:rFonts w:ascii="Calibri" w:hAnsi="Calibri"/>
          <w:sz w:val="19"/>
          <w:lang w:val="en-GB"/>
        </w:rPr>
      </w:pPr>
    </w:p>
    <w:p w14:paraId="719174A7" w14:textId="136E225A" w:rsidR="00B9394A" w:rsidRPr="006D139A" w:rsidRDefault="00B9394A" w:rsidP="00B9394A">
      <w:pPr>
        <w:spacing w:after="80"/>
        <w:rPr>
          <w:lang w:val="en-GB"/>
        </w:rPr>
      </w:pPr>
      <w:proofErr w:type="spellStart"/>
      <w:r w:rsidRPr="006D139A">
        <w:rPr>
          <w:rFonts w:ascii="Calibri" w:hAnsi="Calibri"/>
          <w:sz w:val="19"/>
          <w:lang w:val="en-GB"/>
        </w:rPr>
        <w:t>ATLAS.ti</w:t>
      </w:r>
      <w:proofErr w:type="spellEnd"/>
      <w:r w:rsidRPr="006D139A">
        <w:rPr>
          <w:rFonts w:ascii="Calibri" w:hAnsi="Calibri"/>
          <w:sz w:val="19"/>
          <w:lang w:val="en-GB"/>
        </w:rPr>
        <w:t xml:space="preserve">: </w:t>
      </w:r>
      <w:proofErr w:type="gramStart"/>
      <w:r w:rsidR="006D139A" w:rsidRPr="006D139A">
        <w:rPr>
          <w:rFonts w:ascii="Calibri" w:hAnsi="Calibri"/>
          <w:sz w:val="19"/>
          <w:lang w:val="en-GB"/>
        </w:rPr>
        <w:t>Similar to</w:t>
      </w:r>
      <w:proofErr w:type="gramEnd"/>
      <w:r w:rsidR="006D139A" w:rsidRPr="006D139A">
        <w:rPr>
          <w:rFonts w:ascii="Calibri" w:hAnsi="Calibri"/>
          <w:sz w:val="19"/>
          <w:lang w:val="en-GB"/>
        </w:rPr>
        <w:t xml:space="preserve"> MAXQDA. Network analyses.</w:t>
      </w:r>
    </w:p>
    <w:p w14:paraId="743525C6" w14:textId="77777777" w:rsidR="00B9394A" w:rsidRPr="006D139A" w:rsidRDefault="00B9394A" w:rsidP="00B9394A">
      <w:pPr>
        <w:spacing w:after="80"/>
        <w:rPr>
          <w:rFonts w:ascii="Calibri" w:hAnsi="Calibri"/>
          <w:sz w:val="19"/>
          <w:lang w:val="en-GB"/>
        </w:rPr>
      </w:pPr>
    </w:p>
    <w:p w14:paraId="35F7078E" w14:textId="743BA518" w:rsidR="00B9394A" w:rsidRPr="006D139A" w:rsidRDefault="00B9394A" w:rsidP="00B9394A">
      <w:pPr>
        <w:spacing w:after="80"/>
        <w:rPr>
          <w:lang w:val="en-GB"/>
        </w:rPr>
      </w:pPr>
      <w:r w:rsidRPr="006D139A">
        <w:rPr>
          <w:rFonts w:ascii="Calibri" w:hAnsi="Calibri"/>
          <w:sz w:val="19"/>
          <w:lang w:val="en-GB"/>
        </w:rPr>
        <w:t xml:space="preserve">NVivo: </w:t>
      </w:r>
      <w:r w:rsidR="006D139A" w:rsidRPr="006D139A">
        <w:rPr>
          <w:rFonts w:ascii="Calibri" w:hAnsi="Calibri"/>
          <w:sz w:val="19"/>
          <w:lang w:val="en-GB"/>
        </w:rPr>
        <w:t xml:space="preserve">Widely used in </w:t>
      </w:r>
      <w:r w:rsidR="006D139A">
        <w:rPr>
          <w:rFonts w:ascii="Calibri" w:hAnsi="Calibri"/>
          <w:sz w:val="19"/>
          <w:lang w:val="en-GB"/>
        </w:rPr>
        <w:t>E</w:t>
      </w:r>
      <w:r w:rsidR="006D139A" w:rsidRPr="006D139A">
        <w:rPr>
          <w:rFonts w:ascii="Calibri" w:hAnsi="Calibri"/>
          <w:sz w:val="19"/>
          <w:lang w:val="en-GB"/>
        </w:rPr>
        <w:t>nglish-</w:t>
      </w:r>
      <w:r w:rsidR="006D139A">
        <w:rPr>
          <w:rFonts w:ascii="Calibri" w:hAnsi="Calibri"/>
          <w:sz w:val="19"/>
          <w:lang w:val="en-GB"/>
        </w:rPr>
        <w:t>based</w:t>
      </w:r>
      <w:r w:rsidR="006D139A">
        <w:rPr>
          <w:rFonts w:ascii="Calibri" w:hAnsi="Calibri"/>
          <w:sz w:val="19"/>
          <w:lang w:val="en-GB"/>
        </w:rPr>
        <w:t xml:space="preserve"> research</w:t>
      </w:r>
      <w:r w:rsidR="006D139A" w:rsidRPr="006D139A">
        <w:rPr>
          <w:rFonts w:ascii="Calibri" w:hAnsi="Calibri"/>
          <w:sz w:val="19"/>
          <w:lang w:val="en-GB"/>
        </w:rPr>
        <w:t>.</w:t>
      </w:r>
    </w:p>
    <w:p w14:paraId="60E99858" w14:textId="77777777" w:rsidR="00B9394A" w:rsidRPr="006D139A" w:rsidRDefault="00B9394A" w:rsidP="00B9394A">
      <w:pPr>
        <w:spacing w:after="80"/>
        <w:rPr>
          <w:rFonts w:ascii="Calibri" w:hAnsi="Calibri"/>
          <w:sz w:val="19"/>
          <w:lang w:val="en-GB"/>
        </w:rPr>
      </w:pPr>
    </w:p>
    <w:p w14:paraId="46358CC2" w14:textId="6200E92E" w:rsidR="00B9394A" w:rsidRPr="00437E5B" w:rsidRDefault="00B9394A" w:rsidP="00B9394A">
      <w:pPr>
        <w:spacing w:after="80"/>
        <w:rPr>
          <w:lang w:val="en-GB"/>
        </w:rPr>
      </w:pPr>
      <w:r w:rsidRPr="00437E5B">
        <w:rPr>
          <w:rFonts w:ascii="Calibri" w:hAnsi="Calibri"/>
          <w:sz w:val="19"/>
          <w:lang w:val="en-GB"/>
        </w:rPr>
        <w:t xml:space="preserve">f4analyse: </w:t>
      </w:r>
      <w:r w:rsidR="00437E5B" w:rsidRPr="00437E5B">
        <w:rPr>
          <w:rFonts w:ascii="Calibri" w:hAnsi="Calibri"/>
          <w:sz w:val="19"/>
          <w:lang w:val="en-GB"/>
        </w:rPr>
        <w:t>Free and easy. Combined with f4transkript.</w:t>
      </w:r>
    </w:p>
    <w:p w14:paraId="39ED7F4B" w14:textId="77777777" w:rsidR="00B9394A" w:rsidRPr="00437E5B" w:rsidRDefault="00B9394A" w:rsidP="00B9394A">
      <w:pPr>
        <w:spacing w:after="80"/>
        <w:rPr>
          <w:lang w:val="en-GB"/>
        </w:rPr>
      </w:pPr>
    </w:p>
    <w:p w14:paraId="0F65CB77" w14:textId="77777777" w:rsidR="00B9394A" w:rsidRPr="00437E5B" w:rsidRDefault="00B9394A" w:rsidP="00B9394A">
      <w:pPr>
        <w:spacing w:before="280" w:after="80"/>
        <w:rPr>
          <w:lang w:val="en-GB"/>
        </w:rPr>
      </w:pPr>
      <w:r w:rsidRPr="00437E5B">
        <w:rPr>
          <w:rFonts w:ascii="Calibri" w:hAnsi="Calibri"/>
          <w:b/>
          <w:color w:val="14213D"/>
          <w:sz w:val="28"/>
          <w:lang w:val="en-GB"/>
        </w:rPr>
        <w:t xml:space="preserve">7. Analyse-Workflow: </w:t>
      </w:r>
      <w:proofErr w:type="spellStart"/>
      <w:r w:rsidRPr="00437E5B">
        <w:rPr>
          <w:rFonts w:ascii="Calibri" w:hAnsi="Calibri"/>
          <w:b/>
          <w:color w:val="14213D"/>
          <w:sz w:val="28"/>
          <w:lang w:val="en-GB"/>
        </w:rPr>
        <w:t>Inhaltsanalyse</w:t>
      </w:r>
      <w:proofErr w:type="spellEnd"/>
      <w:r w:rsidRPr="00437E5B">
        <w:rPr>
          <w:rFonts w:ascii="Calibri" w:hAnsi="Calibri"/>
          <w:b/>
          <w:color w:val="14213D"/>
          <w:sz w:val="28"/>
          <w:lang w:val="en-GB"/>
        </w:rPr>
        <w:t xml:space="preserve"> </w:t>
      </w:r>
      <w:proofErr w:type="spellStart"/>
      <w:r w:rsidRPr="00437E5B">
        <w:rPr>
          <w:rFonts w:ascii="Calibri" w:hAnsi="Calibri"/>
          <w:b/>
          <w:color w:val="14213D"/>
          <w:sz w:val="28"/>
          <w:lang w:val="en-GB"/>
        </w:rPr>
        <w:t>nach</w:t>
      </w:r>
      <w:proofErr w:type="spellEnd"/>
      <w:r w:rsidRPr="00437E5B">
        <w:rPr>
          <w:rFonts w:ascii="Calibri" w:hAnsi="Calibri"/>
          <w:b/>
          <w:color w:val="14213D"/>
          <w:sz w:val="28"/>
          <w:lang w:val="en-GB"/>
        </w:rPr>
        <w:t xml:space="preserve"> </w:t>
      </w:r>
      <w:proofErr w:type="spellStart"/>
      <w:r w:rsidRPr="00437E5B">
        <w:rPr>
          <w:rFonts w:ascii="Calibri" w:hAnsi="Calibri"/>
          <w:b/>
          <w:color w:val="14213D"/>
          <w:sz w:val="28"/>
          <w:lang w:val="en-GB"/>
        </w:rPr>
        <w:t>Mayring</w:t>
      </w:r>
      <w:proofErr w:type="spellEnd"/>
    </w:p>
    <w:p w14:paraId="4F3B57AA" w14:textId="78CCB5D9" w:rsidR="00B9394A" w:rsidRPr="0091112F" w:rsidRDefault="00493803" w:rsidP="00B9394A">
      <w:pPr>
        <w:spacing w:after="80"/>
        <w:rPr>
          <w:lang w:val="en-GB"/>
        </w:rPr>
      </w:pPr>
      <w:r>
        <w:rPr>
          <w:rFonts w:ascii="Calibri" w:hAnsi="Calibri"/>
          <w:sz w:val="19"/>
          <w:lang w:val="en-GB"/>
        </w:rPr>
        <w:t>Step</w:t>
      </w:r>
      <w:r w:rsidR="00B9394A" w:rsidRPr="00437E5B">
        <w:rPr>
          <w:rFonts w:ascii="Calibri" w:hAnsi="Calibri"/>
          <w:sz w:val="19"/>
          <w:lang w:val="en-GB"/>
        </w:rPr>
        <w:t xml:space="preserve"> 1 – </w:t>
      </w:r>
      <w:r w:rsidR="00437E5B" w:rsidRPr="00D41B13">
        <w:rPr>
          <w:rFonts w:ascii="Calibri" w:hAnsi="Calibri"/>
          <w:b/>
          <w:bCs/>
          <w:sz w:val="19"/>
          <w:lang w:val="en-GB"/>
        </w:rPr>
        <w:t>Selection of material</w:t>
      </w:r>
      <w:r w:rsidR="00437E5B" w:rsidRPr="00437E5B">
        <w:rPr>
          <w:rFonts w:ascii="Calibri" w:hAnsi="Calibri"/>
          <w:sz w:val="19"/>
          <w:lang w:val="en-GB"/>
        </w:rPr>
        <w:t xml:space="preserve">: Determining which sections of text are to be analysed. </w:t>
      </w:r>
      <w:r w:rsidR="00437E5B" w:rsidRPr="0091112F">
        <w:rPr>
          <w:rFonts w:ascii="Calibri" w:hAnsi="Calibri"/>
          <w:sz w:val="19"/>
          <w:lang w:val="en-GB"/>
        </w:rPr>
        <w:t>Defining the corpus.</w:t>
      </w:r>
    </w:p>
    <w:p w14:paraId="7259805F" w14:textId="29A769D3" w:rsidR="0091112F" w:rsidRDefault="00493803" w:rsidP="00B9394A">
      <w:pPr>
        <w:spacing w:after="80"/>
        <w:rPr>
          <w:rFonts w:ascii="Calibri" w:hAnsi="Calibri"/>
          <w:sz w:val="19"/>
          <w:lang w:val="de-DE"/>
        </w:rPr>
      </w:pPr>
      <w:r>
        <w:rPr>
          <w:rFonts w:ascii="Calibri" w:hAnsi="Calibri"/>
          <w:sz w:val="19"/>
          <w:lang w:val="en-GB"/>
        </w:rPr>
        <w:t>Step</w:t>
      </w:r>
      <w:r w:rsidRPr="0091112F">
        <w:rPr>
          <w:rFonts w:ascii="Calibri" w:hAnsi="Calibri"/>
          <w:sz w:val="19"/>
          <w:lang w:val="en-GB"/>
        </w:rPr>
        <w:t xml:space="preserve"> </w:t>
      </w:r>
      <w:r w:rsidR="00B9394A" w:rsidRPr="0091112F">
        <w:rPr>
          <w:rFonts w:ascii="Calibri" w:hAnsi="Calibri"/>
          <w:sz w:val="19"/>
          <w:lang w:val="en-GB"/>
        </w:rPr>
        <w:t xml:space="preserve">2 – </w:t>
      </w:r>
      <w:r w:rsidR="0091112F" w:rsidRPr="0091112F">
        <w:rPr>
          <w:rFonts w:ascii="Calibri" w:hAnsi="Calibri"/>
          <w:b/>
          <w:bCs/>
          <w:sz w:val="19"/>
          <w:lang w:val="en-GB"/>
        </w:rPr>
        <w:t>Focus of the analysis</w:t>
      </w:r>
      <w:r w:rsidR="0091112F" w:rsidRPr="0091112F">
        <w:rPr>
          <w:rFonts w:ascii="Calibri" w:hAnsi="Calibri"/>
          <w:sz w:val="19"/>
          <w:lang w:val="en-GB"/>
        </w:rPr>
        <w:t xml:space="preserve">: What do I want to know? </w:t>
      </w:r>
      <w:proofErr w:type="spellStart"/>
      <w:r w:rsidR="0091112F" w:rsidRPr="0091112F">
        <w:rPr>
          <w:rFonts w:ascii="Calibri" w:hAnsi="Calibri"/>
          <w:sz w:val="19"/>
          <w:lang w:val="de-DE"/>
        </w:rPr>
        <w:t>What</w:t>
      </w:r>
      <w:proofErr w:type="spellEnd"/>
      <w:r w:rsidR="0091112F" w:rsidRPr="0091112F">
        <w:rPr>
          <w:rFonts w:ascii="Calibri" w:hAnsi="Calibri"/>
          <w:sz w:val="19"/>
          <w:lang w:val="de-DE"/>
        </w:rPr>
        <w:t xml:space="preserve"> </w:t>
      </w:r>
      <w:proofErr w:type="spellStart"/>
      <w:r w:rsidR="0091112F" w:rsidRPr="0091112F">
        <w:rPr>
          <w:rFonts w:ascii="Calibri" w:hAnsi="Calibri"/>
          <w:sz w:val="19"/>
          <w:lang w:val="de-DE"/>
        </w:rPr>
        <w:t>question</w:t>
      </w:r>
      <w:proofErr w:type="spellEnd"/>
      <w:r w:rsidR="0091112F" w:rsidRPr="0091112F">
        <w:rPr>
          <w:rFonts w:ascii="Calibri" w:hAnsi="Calibri"/>
          <w:sz w:val="19"/>
          <w:lang w:val="de-DE"/>
        </w:rPr>
        <w:t xml:space="preserve"> </w:t>
      </w:r>
      <w:proofErr w:type="spellStart"/>
      <w:r w:rsidR="0091112F" w:rsidRPr="0091112F">
        <w:rPr>
          <w:rFonts w:ascii="Calibri" w:hAnsi="Calibri"/>
          <w:sz w:val="19"/>
          <w:lang w:val="de-DE"/>
        </w:rPr>
        <w:t>is</w:t>
      </w:r>
      <w:proofErr w:type="spellEnd"/>
      <w:r w:rsidR="0091112F" w:rsidRPr="0091112F">
        <w:rPr>
          <w:rFonts w:ascii="Calibri" w:hAnsi="Calibri"/>
          <w:sz w:val="19"/>
          <w:lang w:val="de-DE"/>
        </w:rPr>
        <w:t xml:space="preserve"> </w:t>
      </w:r>
      <w:proofErr w:type="spellStart"/>
      <w:r w:rsidR="0091112F" w:rsidRPr="0091112F">
        <w:rPr>
          <w:rFonts w:ascii="Calibri" w:hAnsi="Calibri"/>
          <w:sz w:val="19"/>
          <w:lang w:val="de-DE"/>
        </w:rPr>
        <w:t>guiding</w:t>
      </w:r>
      <w:proofErr w:type="spellEnd"/>
      <w:r w:rsidR="0091112F" w:rsidRPr="0091112F">
        <w:rPr>
          <w:rFonts w:ascii="Calibri" w:hAnsi="Calibri"/>
          <w:sz w:val="19"/>
          <w:lang w:val="de-DE"/>
        </w:rPr>
        <w:t xml:space="preserve"> </w:t>
      </w:r>
      <w:proofErr w:type="spellStart"/>
      <w:r w:rsidR="0091112F" w:rsidRPr="0091112F">
        <w:rPr>
          <w:rFonts w:ascii="Calibri" w:hAnsi="Calibri"/>
          <w:sz w:val="19"/>
          <w:lang w:val="de-DE"/>
        </w:rPr>
        <w:t>the</w:t>
      </w:r>
      <w:proofErr w:type="spellEnd"/>
      <w:r w:rsidR="0091112F" w:rsidRPr="0091112F">
        <w:rPr>
          <w:rFonts w:ascii="Calibri" w:hAnsi="Calibri"/>
          <w:sz w:val="19"/>
          <w:lang w:val="de-DE"/>
        </w:rPr>
        <w:t xml:space="preserve"> </w:t>
      </w:r>
      <w:proofErr w:type="spellStart"/>
      <w:r w:rsidR="0091112F" w:rsidRPr="0091112F">
        <w:rPr>
          <w:rFonts w:ascii="Calibri" w:hAnsi="Calibri"/>
          <w:sz w:val="19"/>
          <w:lang w:val="de-DE"/>
        </w:rPr>
        <w:t>analysis</w:t>
      </w:r>
      <w:proofErr w:type="spellEnd"/>
      <w:r w:rsidR="0091112F" w:rsidRPr="0091112F">
        <w:rPr>
          <w:rFonts w:ascii="Calibri" w:hAnsi="Calibri"/>
          <w:sz w:val="19"/>
          <w:lang w:val="de-DE"/>
        </w:rPr>
        <w:t>?</w:t>
      </w:r>
    </w:p>
    <w:p w14:paraId="18F195B3" w14:textId="4946EA90" w:rsidR="00B9394A" w:rsidRPr="0091112F" w:rsidRDefault="00493803" w:rsidP="00B9394A">
      <w:pPr>
        <w:spacing w:after="80"/>
        <w:rPr>
          <w:rFonts w:ascii="Calibri" w:hAnsi="Calibri"/>
          <w:sz w:val="19"/>
          <w:lang w:val="en-GB"/>
        </w:rPr>
      </w:pPr>
      <w:r>
        <w:rPr>
          <w:rFonts w:ascii="Calibri" w:hAnsi="Calibri"/>
          <w:sz w:val="19"/>
          <w:lang w:val="en-GB"/>
        </w:rPr>
        <w:t>Step</w:t>
      </w:r>
      <w:r w:rsidRPr="0091112F">
        <w:rPr>
          <w:rFonts w:ascii="Calibri" w:hAnsi="Calibri"/>
          <w:sz w:val="19"/>
          <w:lang w:val="en-GB"/>
        </w:rPr>
        <w:t xml:space="preserve"> </w:t>
      </w:r>
      <w:r w:rsidR="00B9394A" w:rsidRPr="0091112F">
        <w:rPr>
          <w:rFonts w:ascii="Calibri" w:hAnsi="Calibri"/>
          <w:sz w:val="19"/>
          <w:lang w:val="en-GB"/>
        </w:rPr>
        <w:t xml:space="preserve">3 – </w:t>
      </w:r>
      <w:r w:rsidR="0091112F" w:rsidRPr="0091112F">
        <w:rPr>
          <w:rFonts w:ascii="Calibri" w:hAnsi="Calibri"/>
          <w:b/>
          <w:bCs/>
          <w:sz w:val="19"/>
          <w:lang w:val="en-GB"/>
        </w:rPr>
        <w:t>Developing a classification system</w:t>
      </w:r>
      <w:r w:rsidR="0091112F" w:rsidRPr="0091112F">
        <w:rPr>
          <w:rFonts w:ascii="Calibri" w:hAnsi="Calibri"/>
          <w:sz w:val="19"/>
          <w:lang w:val="en-GB"/>
        </w:rPr>
        <w:t>: either inductively (based on the material) or deductively (based on theory).</w:t>
      </w:r>
      <w:r w:rsidR="00436DC1">
        <w:t xml:space="preserve"> </w:t>
      </w:r>
      <w:r w:rsidR="00436DC1" w:rsidRPr="00436DC1">
        <w:rPr>
          <w:rFonts w:ascii="Calibri" w:hAnsi="Calibri"/>
          <w:sz w:val="19"/>
          <w:lang w:val="en-GB"/>
        </w:rPr>
        <w:t>Coding guide with definitions, illustrative examples and coding rules</w:t>
      </w:r>
      <w:r w:rsidR="00B9394A" w:rsidRPr="0091112F">
        <w:rPr>
          <w:rFonts w:ascii="Calibri" w:hAnsi="Calibri"/>
          <w:sz w:val="19"/>
          <w:lang w:val="en-GB"/>
        </w:rPr>
        <w:t>.</w:t>
      </w:r>
    </w:p>
    <w:p w14:paraId="3F90B72D" w14:textId="77777777" w:rsidR="00D41B13" w:rsidRPr="0091112F" w:rsidRDefault="00D41B13" w:rsidP="00B9394A">
      <w:pPr>
        <w:spacing w:after="80"/>
        <w:rPr>
          <w:lang w:val="en-GB"/>
        </w:rPr>
      </w:pPr>
    </w:p>
    <w:p w14:paraId="0708C554" w14:textId="6DD34845" w:rsidR="00B9394A" w:rsidRDefault="00493803" w:rsidP="00B9394A">
      <w:pPr>
        <w:spacing w:after="80"/>
        <w:rPr>
          <w:rFonts w:ascii="Calibri" w:hAnsi="Calibri"/>
          <w:sz w:val="19"/>
          <w:lang w:val="en-GB"/>
        </w:rPr>
      </w:pPr>
      <w:r>
        <w:rPr>
          <w:rFonts w:ascii="Calibri" w:hAnsi="Calibri"/>
          <w:sz w:val="19"/>
          <w:lang w:val="en-GB"/>
        </w:rPr>
        <w:t>Step</w:t>
      </w:r>
      <w:r w:rsidRPr="00436DC1">
        <w:rPr>
          <w:rFonts w:ascii="Calibri" w:hAnsi="Calibri"/>
          <w:sz w:val="19"/>
          <w:lang w:val="en-GB"/>
        </w:rPr>
        <w:t xml:space="preserve"> </w:t>
      </w:r>
      <w:r w:rsidR="00B9394A" w:rsidRPr="00436DC1">
        <w:rPr>
          <w:rFonts w:ascii="Calibri" w:hAnsi="Calibri"/>
          <w:sz w:val="19"/>
          <w:lang w:val="en-GB"/>
        </w:rPr>
        <w:t xml:space="preserve">4 – </w:t>
      </w:r>
      <w:r w:rsidR="00436DC1" w:rsidRPr="00493803">
        <w:rPr>
          <w:rFonts w:ascii="Calibri" w:hAnsi="Calibri"/>
          <w:b/>
          <w:bCs/>
          <w:sz w:val="19"/>
          <w:lang w:val="en-GB"/>
        </w:rPr>
        <w:t>Pilot phase</w:t>
      </w:r>
      <w:r w:rsidR="00436DC1" w:rsidRPr="00436DC1">
        <w:rPr>
          <w:rFonts w:ascii="Calibri" w:hAnsi="Calibri"/>
          <w:sz w:val="19"/>
          <w:lang w:val="en-GB"/>
        </w:rPr>
        <w:t xml:space="preserve">: Test the categorisation system on 10–20% of the material. </w:t>
      </w:r>
      <w:r w:rsidR="00436DC1" w:rsidRPr="00493803">
        <w:rPr>
          <w:rFonts w:ascii="Calibri" w:hAnsi="Calibri"/>
          <w:sz w:val="19"/>
          <w:lang w:val="en-GB"/>
        </w:rPr>
        <w:t>Revise. Conduct a second pilot round if necessary.</w:t>
      </w:r>
    </w:p>
    <w:p w14:paraId="3892D57D" w14:textId="77777777" w:rsidR="00752119" w:rsidRPr="00493803" w:rsidRDefault="00752119" w:rsidP="00B9394A">
      <w:pPr>
        <w:spacing w:after="80"/>
        <w:rPr>
          <w:lang w:val="en-GB"/>
        </w:rPr>
      </w:pPr>
    </w:p>
    <w:p w14:paraId="7686DE0F" w14:textId="40603EA4" w:rsidR="00B9394A" w:rsidRPr="00493803" w:rsidRDefault="00493803" w:rsidP="00B9394A">
      <w:pPr>
        <w:spacing w:after="80"/>
        <w:rPr>
          <w:rFonts w:ascii="Calibri" w:hAnsi="Calibri"/>
          <w:sz w:val="19"/>
          <w:lang w:val="en-GB"/>
        </w:rPr>
      </w:pPr>
      <w:r>
        <w:rPr>
          <w:rFonts w:ascii="Calibri" w:hAnsi="Calibri"/>
          <w:sz w:val="19"/>
          <w:lang w:val="en-GB"/>
        </w:rPr>
        <w:t>Step</w:t>
      </w:r>
      <w:r w:rsidRPr="00493803">
        <w:rPr>
          <w:rFonts w:ascii="Calibri" w:hAnsi="Calibri"/>
          <w:sz w:val="19"/>
          <w:lang w:val="en-GB"/>
        </w:rPr>
        <w:t xml:space="preserve"> </w:t>
      </w:r>
      <w:r w:rsidR="00B9394A" w:rsidRPr="00493803">
        <w:rPr>
          <w:rFonts w:ascii="Calibri" w:hAnsi="Calibri"/>
          <w:sz w:val="19"/>
          <w:lang w:val="en-GB"/>
        </w:rPr>
        <w:t xml:space="preserve">5 – </w:t>
      </w:r>
      <w:r w:rsidRPr="00493803">
        <w:rPr>
          <w:rFonts w:ascii="Calibri" w:hAnsi="Calibri"/>
          <w:b/>
          <w:bCs/>
          <w:sz w:val="19"/>
          <w:lang w:val="en-GB"/>
        </w:rPr>
        <w:t>Main coding</w:t>
      </w:r>
      <w:r w:rsidRPr="00493803">
        <w:rPr>
          <w:rFonts w:ascii="Calibri" w:hAnsi="Calibri"/>
          <w:sz w:val="19"/>
          <w:lang w:val="en-GB"/>
        </w:rPr>
        <w:t>: Code all the material using the category system. If there are multiple coders: Calculate inter-coder reliability (Cohen’s Kappa &gt; 0.7).</w:t>
      </w:r>
    </w:p>
    <w:p w14:paraId="0052FD97" w14:textId="77777777" w:rsidR="00D41B13" w:rsidRPr="00493803" w:rsidRDefault="00D41B13" w:rsidP="00B9394A">
      <w:pPr>
        <w:spacing w:after="80"/>
        <w:rPr>
          <w:lang w:val="en-GB"/>
        </w:rPr>
      </w:pPr>
    </w:p>
    <w:p w14:paraId="2F01EEA5" w14:textId="104AC92B" w:rsidR="00B9394A" w:rsidRPr="00493803" w:rsidRDefault="00493803" w:rsidP="00B9394A">
      <w:pPr>
        <w:spacing w:after="80"/>
        <w:rPr>
          <w:rFonts w:ascii="Calibri" w:hAnsi="Calibri"/>
          <w:sz w:val="19"/>
          <w:lang w:val="en-GB"/>
        </w:rPr>
      </w:pPr>
      <w:r>
        <w:rPr>
          <w:rFonts w:ascii="Calibri" w:hAnsi="Calibri"/>
          <w:sz w:val="19"/>
          <w:lang w:val="en-GB"/>
        </w:rPr>
        <w:t>Step</w:t>
      </w:r>
      <w:r w:rsidRPr="00493803">
        <w:rPr>
          <w:rFonts w:ascii="Calibri" w:hAnsi="Calibri"/>
          <w:sz w:val="19"/>
          <w:lang w:val="en-GB"/>
        </w:rPr>
        <w:t xml:space="preserve"> </w:t>
      </w:r>
      <w:r w:rsidR="00B9394A" w:rsidRPr="00493803">
        <w:rPr>
          <w:rFonts w:ascii="Calibri" w:hAnsi="Calibri"/>
          <w:sz w:val="19"/>
          <w:lang w:val="en-GB"/>
        </w:rPr>
        <w:t xml:space="preserve">6 – </w:t>
      </w:r>
      <w:r w:rsidRPr="00493803">
        <w:rPr>
          <w:rFonts w:ascii="Calibri" w:hAnsi="Calibri"/>
          <w:b/>
          <w:bCs/>
          <w:sz w:val="19"/>
          <w:lang w:val="en-GB"/>
        </w:rPr>
        <w:t>Analysis</w:t>
      </w:r>
      <w:r w:rsidRPr="00493803">
        <w:rPr>
          <w:rFonts w:ascii="Calibri" w:hAnsi="Calibri"/>
          <w:sz w:val="19"/>
          <w:lang w:val="en-GB"/>
        </w:rPr>
        <w:t>: Counting frequencies (in quantitative content analysis). Identifying patterns and relationships between categories.</w:t>
      </w:r>
    </w:p>
    <w:p w14:paraId="7B423B1D" w14:textId="77777777" w:rsidR="00D41B13" w:rsidRPr="00493803" w:rsidRDefault="00D41B13" w:rsidP="00B9394A">
      <w:pPr>
        <w:spacing w:after="80"/>
        <w:rPr>
          <w:lang w:val="en-GB"/>
        </w:rPr>
      </w:pPr>
    </w:p>
    <w:p w14:paraId="782CF9E4" w14:textId="52A9A370" w:rsidR="00B9394A" w:rsidRPr="00FF5CAB" w:rsidRDefault="00493803" w:rsidP="00B9394A">
      <w:pPr>
        <w:spacing w:after="80"/>
        <w:rPr>
          <w:rFonts w:ascii="Calibri" w:hAnsi="Calibri"/>
          <w:sz w:val="19"/>
          <w:lang w:val="en-GB"/>
        </w:rPr>
      </w:pPr>
      <w:r w:rsidRPr="00FF5CAB">
        <w:rPr>
          <w:rFonts w:ascii="Calibri" w:hAnsi="Calibri"/>
          <w:sz w:val="19"/>
          <w:lang w:val="en-GB"/>
        </w:rPr>
        <w:t>Step</w:t>
      </w:r>
      <w:r w:rsidRPr="00FF5CAB">
        <w:rPr>
          <w:rFonts w:ascii="Calibri" w:hAnsi="Calibri"/>
          <w:sz w:val="19"/>
          <w:lang w:val="en-GB"/>
        </w:rPr>
        <w:t xml:space="preserve"> </w:t>
      </w:r>
      <w:r w:rsidR="00B9394A" w:rsidRPr="00FF5CAB">
        <w:rPr>
          <w:rFonts w:ascii="Calibri" w:hAnsi="Calibri"/>
          <w:sz w:val="19"/>
          <w:lang w:val="en-GB"/>
        </w:rPr>
        <w:t xml:space="preserve">7 – </w:t>
      </w:r>
      <w:r w:rsidR="00FF5CAB" w:rsidRPr="00FF5CAB">
        <w:rPr>
          <w:rFonts w:ascii="Calibri" w:hAnsi="Calibri"/>
          <w:b/>
          <w:bCs/>
          <w:sz w:val="19"/>
          <w:lang w:val="en-GB"/>
        </w:rPr>
        <w:t>Interpretation</w:t>
      </w:r>
      <w:r w:rsidR="00FF5CAB" w:rsidRPr="00FF5CAB">
        <w:rPr>
          <w:rFonts w:ascii="Calibri" w:hAnsi="Calibri"/>
          <w:sz w:val="19"/>
          <w:lang w:val="en-GB"/>
        </w:rPr>
        <w:t>: Interpret the findings in terms of content. Support categories with quotations. Relate back to the research question and theory.</w:t>
      </w:r>
    </w:p>
    <w:p w14:paraId="15AA9B61" w14:textId="77777777" w:rsidR="00B9394A" w:rsidRPr="00FF5CAB" w:rsidRDefault="00B9394A" w:rsidP="00B9394A">
      <w:pPr>
        <w:spacing w:after="80"/>
        <w:rPr>
          <w:rFonts w:ascii="Calibri" w:hAnsi="Calibri"/>
          <w:sz w:val="19"/>
          <w:lang w:val="en-GB"/>
        </w:rPr>
      </w:pPr>
    </w:p>
    <w:p w14:paraId="1D0CA97F" w14:textId="77777777" w:rsidR="00B9394A" w:rsidRPr="00FF5CAB" w:rsidRDefault="00B9394A" w:rsidP="00B9394A">
      <w:pPr>
        <w:spacing w:after="80"/>
        <w:rPr>
          <w:rFonts w:ascii="Calibri" w:hAnsi="Calibri"/>
          <w:sz w:val="19"/>
          <w:lang w:val="en-GB"/>
        </w:rPr>
      </w:pPr>
    </w:p>
    <w:p w14:paraId="6DEE8CFE" w14:textId="77777777" w:rsidR="00B9394A" w:rsidRPr="00FF5CAB" w:rsidRDefault="00B9394A" w:rsidP="00B9394A">
      <w:pPr>
        <w:spacing w:after="80"/>
        <w:rPr>
          <w:rFonts w:ascii="Calibri" w:hAnsi="Calibri"/>
          <w:sz w:val="19"/>
          <w:lang w:val="en-GB"/>
        </w:rPr>
      </w:pPr>
    </w:p>
    <w:p w14:paraId="70DC6B46" w14:textId="77777777" w:rsidR="00B9394A" w:rsidRPr="00FF5CAB" w:rsidRDefault="00B9394A" w:rsidP="00B9394A">
      <w:pPr>
        <w:spacing w:after="80"/>
        <w:rPr>
          <w:rFonts w:ascii="Calibri" w:hAnsi="Calibri"/>
          <w:sz w:val="19"/>
          <w:lang w:val="en-GB"/>
        </w:rPr>
      </w:pPr>
    </w:p>
    <w:p w14:paraId="58A6A523" w14:textId="77777777" w:rsidR="00B9394A" w:rsidRPr="00FF5CAB" w:rsidRDefault="00B9394A" w:rsidP="00B9394A">
      <w:pPr>
        <w:spacing w:after="80"/>
        <w:rPr>
          <w:rFonts w:ascii="Calibri" w:hAnsi="Calibri"/>
          <w:sz w:val="19"/>
          <w:lang w:val="en-GB"/>
        </w:rPr>
      </w:pPr>
    </w:p>
    <w:p w14:paraId="5EC7D46D" w14:textId="77777777" w:rsidR="00B9394A" w:rsidRPr="00FF5CAB" w:rsidRDefault="00B9394A" w:rsidP="00B9394A">
      <w:pPr>
        <w:spacing w:after="80"/>
        <w:rPr>
          <w:rFonts w:ascii="Calibri" w:hAnsi="Calibri"/>
          <w:sz w:val="19"/>
          <w:lang w:val="en-GB"/>
        </w:rPr>
      </w:pPr>
    </w:p>
    <w:p w14:paraId="6CD82AC8" w14:textId="77777777" w:rsidR="00B9394A" w:rsidRPr="00FF5CAB" w:rsidRDefault="00B9394A" w:rsidP="00B9394A">
      <w:pPr>
        <w:spacing w:after="80"/>
        <w:rPr>
          <w:rFonts w:ascii="Calibri" w:hAnsi="Calibri"/>
          <w:sz w:val="19"/>
          <w:lang w:val="en-GB"/>
        </w:rPr>
      </w:pPr>
    </w:p>
    <w:p w14:paraId="3B5AF26E" w14:textId="77777777" w:rsidR="00B9394A" w:rsidRPr="00FF5CAB" w:rsidRDefault="00B9394A" w:rsidP="00B9394A">
      <w:pPr>
        <w:spacing w:after="80"/>
        <w:rPr>
          <w:rFonts w:ascii="Calibri" w:hAnsi="Calibri"/>
          <w:sz w:val="19"/>
          <w:lang w:val="en-GB"/>
        </w:rPr>
      </w:pPr>
    </w:p>
    <w:p w14:paraId="1CF3881A" w14:textId="77777777" w:rsidR="00B9394A" w:rsidRPr="00FF5CAB" w:rsidRDefault="00B9394A" w:rsidP="00B9394A">
      <w:pPr>
        <w:spacing w:after="80"/>
        <w:rPr>
          <w:rFonts w:ascii="Calibri" w:hAnsi="Calibri"/>
          <w:sz w:val="19"/>
          <w:lang w:val="en-GB"/>
        </w:rPr>
      </w:pPr>
    </w:p>
    <w:p w14:paraId="69FCDA82" w14:textId="77777777" w:rsidR="00B9394A" w:rsidRPr="00FF5CAB" w:rsidRDefault="00B9394A" w:rsidP="00B9394A">
      <w:pPr>
        <w:spacing w:after="80"/>
        <w:rPr>
          <w:lang w:val="en-GB"/>
        </w:rPr>
      </w:pPr>
    </w:p>
    <w:p w14:paraId="6D4AB065" w14:textId="77777777" w:rsidR="0061481B" w:rsidRPr="00FF5CAB" w:rsidRDefault="0061481B">
      <w:pPr>
        <w:rPr>
          <w:lang w:val="en-GB"/>
        </w:rPr>
      </w:pPr>
    </w:p>
    <w:p w14:paraId="21E9B429" w14:textId="77777777" w:rsidR="00C87D6F" w:rsidRDefault="00000000"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C87D6F" w:rsidSect="00034616">
      <w:headerReference w:type="default" r:id="rId8"/>
      <w:footerReference w:type="default" r:id="rId9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B9CD2A" w14:textId="77777777" w:rsidR="00094DBF" w:rsidRDefault="00094DBF">
      <w:pPr>
        <w:spacing w:after="0" w:line="240" w:lineRule="auto"/>
      </w:pPr>
      <w:r>
        <w:separator/>
      </w:r>
    </w:p>
  </w:endnote>
  <w:endnote w:type="continuationSeparator" w:id="0">
    <w:p w14:paraId="716D4EDD" w14:textId="77777777" w:rsidR="00094DBF" w:rsidRDefault="00094D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52434C" w14:textId="77777777" w:rsidR="00C87D6F" w:rsidRDefault="00000000">
    <w:pPr>
      <w:pStyle w:val="Fuzeile"/>
      <w:jc w:val="center"/>
    </w:pPr>
    <w:r>
      <w:rPr>
        <w:rFonts w:ascii="Calibri" w:hAnsi="Calibri"/>
        <w:color w:val="999999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5273C9" w14:textId="77777777" w:rsidR="00094DBF" w:rsidRDefault="00094DBF">
      <w:pPr>
        <w:spacing w:after="0" w:line="240" w:lineRule="auto"/>
      </w:pPr>
      <w:r>
        <w:separator/>
      </w:r>
    </w:p>
  </w:footnote>
  <w:footnote w:type="continuationSeparator" w:id="0">
    <w:p w14:paraId="0622F6BE" w14:textId="77777777" w:rsidR="00094DBF" w:rsidRDefault="00094D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5F950A" w14:textId="77777777" w:rsidR="00C87D6F" w:rsidRDefault="00C87D6F">
    <w:pPr>
      <w:pStyle w:val="Kopfzeile"/>
    </w:pPr>
  </w:p>
  <w:tbl>
    <w:tblPr>
      <w:tblW w:w="0" w:type="auto"/>
      <w:tblLook w:val="04A0" w:firstRow="1" w:lastRow="0" w:firstColumn="1" w:lastColumn="0" w:noHBand="0" w:noVBand="1"/>
    </w:tblPr>
    <w:tblGrid>
      <w:gridCol w:w="1803"/>
      <w:gridCol w:w="8051"/>
    </w:tblGrid>
    <w:tr w:rsidR="00C87D6F" w14:paraId="2633CB06" w14:textId="77777777">
      <w:tc>
        <w:tcPr>
          <w:tcW w:w="1701" w:type="dxa"/>
          <w:tcBorders>
            <w:top w:val="nil"/>
            <w:left w:val="nil"/>
            <w:bottom w:val="nil"/>
            <w:right w:val="nil"/>
          </w:tcBorders>
        </w:tcPr>
        <w:p w14:paraId="73E569E9" w14:textId="77777777" w:rsidR="00C87D6F" w:rsidRDefault="00000000">
          <w:r>
            <w:rPr>
              <w:noProof/>
            </w:rPr>
            <w:drawing>
              <wp:inline distT="0" distB="0" distL="0" distR="0" wp14:anchorId="76ECB06F" wp14:editId="713998BE">
                <wp:extent cx="1007999" cy="2016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869" w:type="dxa"/>
          <w:tcBorders>
            <w:top w:val="nil"/>
            <w:left w:val="nil"/>
            <w:bottom w:val="nil"/>
            <w:right w:val="nil"/>
          </w:tcBorders>
        </w:tcPr>
        <w:p w14:paraId="431D0236" w14:textId="77777777" w:rsidR="00C87D6F" w:rsidRDefault="00000000">
          <w:pPr>
            <w:spacing w:after="0"/>
            <w:jc w:val="right"/>
          </w:pPr>
          <w:r>
            <w:rPr>
              <w:rFonts w:ascii="Calibri" w:hAnsi="Calibri"/>
              <w:b/>
              <w:color w:val="14213D"/>
              <w:sz w:val="18"/>
            </w:rPr>
            <w:t>Kevin Glock Statistical Consulting Services | GSC Services</w:t>
          </w:r>
        </w:p>
        <w:p w14:paraId="4AEAA11E" w14:textId="77777777" w:rsidR="00C87D6F" w:rsidRDefault="00000000">
          <w:pPr>
            <w:spacing w:after="0"/>
            <w:jc w:val="right"/>
          </w:pPr>
          <w:r>
            <w:rPr>
              <w:rFonts w:ascii="Calibri" w:hAnsi="Calibri"/>
              <w:color w:val="4F6D8A"/>
              <w:sz w:val="17"/>
            </w:rPr>
            <w:t>Qualitative Content Analysis (</w:t>
          </w:r>
          <w:proofErr w:type="spellStart"/>
          <w:r>
            <w:rPr>
              <w:rFonts w:ascii="Calibri" w:hAnsi="Calibri"/>
              <w:color w:val="4F6D8A"/>
              <w:sz w:val="17"/>
            </w:rPr>
            <w:t>Mayring</w:t>
          </w:r>
          <w:proofErr w:type="spellEnd"/>
          <w:r>
            <w:rPr>
              <w:rFonts w:ascii="Calibri" w:hAnsi="Calibri"/>
              <w:color w:val="4F6D8A"/>
              <w:sz w:val="17"/>
            </w:rPr>
            <w:t>)</w:t>
          </w:r>
        </w:p>
      </w:tc>
    </w:tr>
  </w:tbl>
  <w:p w14:paraId="2C0077D4" w14:textId="77777777" w:rsidR="00C87D6F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8026872">
    <w:abstractNumId w:val="8"/>
  </w:num>
  <w:num w:numId="2" w16cid:durableId="83890704">
    <w:abstractNumId w:val="6"/>
  </w:num>
  <w:num w:numId="3" w16cid:durableId="1219898661">
    <w:abstractNumId w:val="5"/>
  </w:num>
  <w:num w:numId="4" w16cid:durableId="646277591">
    <w:abstractNumId w:val="4"/>
  </w:num>
  <w:num w:numId="5" w16cid:durableId="1551310291">
    <w:abstractNumId w:val="7"/>
  </w:num>
  <w:num w:numId="6" w16cid:durableId="494804943">
    <w:abstractNumId w:val="3"/>
  </w:num>
  <w:num w:numId="7" w16cid:durableId="1631664511">
    <w:abstractNumId w:val="2"/>
  </w:num>
  <w:num w:numId="8" w16cid:durableId="2115133369">
    <w:abstractNumId w:val="1"/>
  </w:num>
  <w:num w:numId="9" w16cid:durableId="8222803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4DBF"/>
    <w:rsid w:val="000D2A62"/>
    <w:rsid w:val="00112C94"/>
    <w:rsid w:val="00112E35"/>
    <w:rsid w:val="0012660C"/>
    <w:rsid w:val="00136243"/>
    <w:rsid w:val="0015074B"/>
    <w:rsid w:val="00155880"/>
    <w:rsid w:val="00196E96"/>
    <w:rsid w:val="001B48B0"/>
    <w:rsid w:val="001C114C"/>
    <w:rsid w:val="001F27D8"/>
    <w:rsid w:val="002635ED"/>
    <w:rsid w:val="0029639D"/>
    <w:rsid w:val="00326F90"/>
    <w:rsid w:val="00436DC1"/>
    <w:rsid w:val="00437E5B"/>
    <w:rsid w:val="004667D7"/>
    <w:rsid w:val="00493803"/>
    <w:rsid w:val="00510E45"/>
    <w:rsid w:val="005E001C"/>
    <w:rsid w:val="0061481B"/>
    <w:rsid w:val="00660BD7"/>
    <w:rsid w:val="006A4C7C"/>
    <w:rsid w:val="006D139A"/>
    <w:rsid w:val="006E4719"/>
    <w:rsid w:val="006F05DC"/>
    <w:rsid w:val="00735CA8"/>
    <w:rsid w:val="00752119"/>
    <w:rsid w:val="007548AF"/>
    <w:rsid w:val="007D24CF"/>
    <w:rsid w:val="00821E5B"/>
    <w:rsid w:val="00865D49"/>
    <w:rsid w:val="0087693A"/>
    <w:rsid w:val="008956E1"/>
    <w:rsid w:val="008C63A8"/>
    <w:rsid w:val="008F5DBF"/>
    <w:rsid w:val="0091112F"/>
    <w:rsid w:val="0092068A"/>
    <w:rsid w:val="009267C6"/>
    <w:rsid w:val="00932E5E"/>
    <w:rsid w:val="009C01A5"/>
    <w:rsid w:val="009E5DC5"/>
    <w:rsid w:val="00A0287C"/>
    <w:rsid w:val="00A25952"/>
    <w:rsid w:val="00A715C6"/>
    <w:rsid w:val="00AA1D8D"/>
    <w:rsid w:val="00B20504"/>
    <w:rsid w:val="00B47730"/>
    <w:rsid w:val="00B8404F"/>
    <w:rsid w:val="00B9394A"/>
    <w:rsid w:val="00BB4C59"/>
    <w:rsid w:val="00BD30CB"/>
    <w:rsid w:val="00C87D6F"/>
    <w:rsid w:val="00CB0664"/>
    <w:rsid w:val="00D30592"/>
    <w:rsid w:val="00D41B13"/>
    <w:rsid w:val="00D605A0"/>
    <w:rsid w:val="00E20336"/>
    <w:rsid w:val="00E37118"/>
    <w:rsid w:val="00E77315"/>
    <w:rsid w:val="00EB1EA6"/>
    <w:rsid w:val="00F25F30"/>
    <w:rsid w:val="00F94258"/>
    <w:rsid w:val="00FC693F"/>
    <w:rsid w:val="00FF5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794EA7AA-4592-489C-9C36-5CE95FF4F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828</Words>
  <Characters>5223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Kevin Glock</cp:lastModifiedBy>
  <cp:revision>57</cp:revision>
  <dcterms:created xsi:type="dcterms:W3CDTF">2013-12-23T23:15:00Z</dcterms:created>
  <dcterms:modified xsi:type="dcterms:W3CDTF">2026-05-20T11:45:00Z</dcterms:modified>
  <cp:category/>
</cp:coreProperties>
</file>