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DEF7" w14:textId="77777777" w:rsidR="007E18B5" w:rsidRPr="007C0B53" w:rsidRDefault="00000000">
      <w:pPr>
        <w:jc w:val="center"/>
        <w:rPr>
          <w:lang w:val="de-DE"/>
        </w:rPr>
      </w:pPr>
      <w:r w:rsidRPr="007C0B53">
        <w:rPr>
          <w:rFonts w:ascii="Calibri" w:hAnsi="Calibri"/>
          <w:b/>
          <w:color w:val="14213D"/>
          <w:sz w:val="32"/>
          <w:lang w:val="de-DE"/>
        </w:rPr>
        <w:t>Prüfung: Diskursanalyse</w:t>
      </w:r>
    </w:p>
    <w:p w14:paraId="47816E67" w14:textId="77777777" w:rsidR="007E18B5" w:rsidRPr="007C0B53" w:rsidRDefault="00000000">
      <w:pPr>
        <w:jc w:val="center"/>
        <w:rPr>
          <w:lang w:val="de-DE"/>
        </w:rPr>
      </w:pPr>
      <w:r w:rsidRPr="007C0B53">
        <w:rPr>
          <w:rFonts w:ascii="Calibri" w:hAnsi="Calibri"/>
          <w:i/>
          <w:color w:val="4F6D8A"/>
          <w:sz w:val="20"/>
          <w:lang w:val="de-DE"/>
        </w:rPr>
        <w:t>Multiple Choice (Single Select) - 4 Antwortkategorien</w:t>
      </w:r>
    </w:p>
    <w:p w14:paraId="4B753E3F" w14:textId="77777777" w:rsidR="007E18B5" w:rsidRPr="007C0B53" w:rsidRDefault="007E18B5">
      <w:pPr>
        <w:rPr>
          <w:lang w:val="de-DE"/>
        </w:rPr>
      </w:pPr>
    </w:p>
    <w:p w14:paraId="6BE1CA5B" w14:textId="77777777" w:rsidR="007E18B5" w:rsidRPr="007C0B53" w:rsidRDefault="00000000">
      <w:pPr>
        <w:spacing w:before="200"/>
        <w:rPr>
          <w:lang w:val="de-DE"/>
        </w:rPr>
      </w:pPr>
      <w:r w:rsidRPr="007C0B53">
        <w:rPr>
          <w:rFonts w:ascii="Calibri" w:hAnsi="Calibri"/>
          <w:b/>
          <w:sz w:val="20"/>
          <w:lang w:val="de-DE"/>
        </w:rPr>
        <w:t>1. Was ist ein Diskurs nach Foucault?</w:t>
      </w:r>
    </w:p>
    <w:p w14:paraId="501CEC3C" w14:textId="77777777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>A) Eine Debatte</w:t>
      </w:r>
    </w:p>
    <w:p w14:paraId="009F9849" w14:textId="77777777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>B) Ein Gespräch</w:t>
      </w:r>
    </w:p>
    <w:p w14:paraId="05A1DDDF" w14:textId="29EC2A18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>C) Regelgeleitete Praxis sprachlicher Äu</w:t>
      </w:r>
      <w:r w:rsidR="007C0B53">
        <w:rPr>
          <w:rFonts w:ascii="Calibri" w:hAnsi="Calibri"/>
          <w:sz w:val="19"/>
          <w:lang w:val="de-DE"/>
        </w:rPr>
        <w:t>ß</w:t>
      </w:r>
      <w:r w:rsidRPr="007C0B53">
        <w:rPr>
          <w:rFonts w:ascii="Calibri" w:hAnsi="Calibri"/>
          <w:sz w:val="19"/>
          <w:lang w:val="de-DE"/>
        </w:rPr>
        <w:t>erungen</w:t>
      </w:r>
    </w:p>
    <w:p w14:paraId="2DC97414" w14:textId="77777777" w:rsidR="007E18B5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7C0B53">
        <w:rPr>
          <w:rFonts w:ascii="Calibri" w:hAnsi="Calibri"/>
          <w:sz w:val="19"/>
          <w:lang w:val="de-DE"/>
        </w:rPr>
        <w:t>D) Eine Rede</w:t>
      </w:r>
    </w:p>
    <w:p w14:paraId="1D5D486F" w14:textId="77777777" w:rsidR="00B12036" w:rsidRPr="007C0B53" w:rsidRDefault="00B12036">
      <w:pPr>
        <w:spacing w:after="40"/>
        <w:ind w:left="567"/>
        <w:rPr>
          <w:lang w:val="de-DE"/>
        </w:rPr>
      </w:pPr>
    </w:p>
    <w:p w14:paraId="2476EDDB" w14:textId="77777777" w:rsidR="007E18B5" w:rsidRPr="007C0B53" w:rsidRDefault="00000000">
      <w:pPr>
        <w:spacing w:before="200"/>
        <w:rPr>
          <w:lang w:val="de-DE"/>
        </w:rPr>
      </w:pPr>
      <w:r w:rsidRPr="007C0B53">
        <w:rPr>
          <w:rFonts w:ascii="Calibri" w:hAnsi="Calibri"/>
          <w:b/>
          <w:sz w:val="20"/>
          <w:lang w:val="de-DE"/>
        </w:rPr>
        <w:t>2. Welche Tradition fragt nach Macht und Ideologie in der Sprache?</w:t>
      </w:r>
    </w:p>
    <w:p w14:paraId="018FA2CC" w14:textId="77777777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>A) Ethnographie</w:t>
      </w:r>
    </w:p>
    <w:p w14:paraId="7E6518BA" w14:textId="77777777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>B) Inhaltsanalyse</w:t>
      </w:r>
    </w:p>
    <w:p w14:paraId="07728B01" w14:textId="77777777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 xml:space="preserve">C) </w:t>
      </w:r>
      <w:proofErr w:type="spellStart"/>
      <w:r w:rsidRPr="007C0B53">
        <w:rPr>
          <w:rFonts w:ascii="Calibri" w:hAnsi="Calibri"/>
          <w:sz w:val="19"/>
          <w:lang w:val="de-DE"/>
        </w:rPr>
        <w:t>Grounded</w:t>
      </w:r>
      <w:proofErr w:type="spellEnd"/>
      <w:r w:rsidRPr="007C0B53">
        <w:rPr>
          <w:rFonts w:ascii="Calibri" w:hAnsi="Calibri"/>
          <w:sz w:val="19"/>
          <w:lang w:val="de-DE"/>
        </w:rPr>
        <w:t xml:space="preserve"> Theory</w:t>
      </w:r>
    </w:p>
    <w:p w14:paraId="504B4A27" w14:textId="77777777" w:rsidR="007E18B5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7C0B53">
        <w:rPr>
          <w:rFonts w:ascii="Calibri" w:hAnsi="Calibri"/>
          <w:sz w:val="19"/>
          <w:lang w:val="de-DE"/>
        </w:rPr>
        <w:t>D) Kritische Diskursanalyse (Fairclough)</w:t>
      </w:r>
    </w:p>
    <w:p w14:paraId="78D339B8" w14:textId="77777777" w:rsidR="00B12036" w:rsidRPr="007C0B53" w:rsidRDefault="00B12036">
      <w:pPr>
        <w:spacing w:after="40"/>
        <w:ind w:left="567"/>
        <w:rPr>
          <w:lang w:val="de-DE"/>
        </w:rPr>
      </w:pPr>
    </w:p>
    <w:p w14:paraId="73689B1F" w14:textId="77777777" w:rsidR="007E18B5" w:rsidRPr="007C0B53" w:rsidRDefault="00000000">
      <w:pPr>
        <w:spacing w:before="200"/>
        <w:rPr>
          <w:lang w:val="de-DE"/>
        </w:rPr>
      </w:pPr>
      <w:r w:rsidRPr="007C0B53">
        <w:rPr>
          <w:rFonts w:ascii="Calibri" w:hAnsi="Calibri"/>
          <w:b/>
          <w:sz w:val="20"/>
          <w:lang w:val="de-DE"/>
        </w:rPr>
        <w:t>3. Was ist ein Korpus in der Diskursanalyse?</w:t>
      </w:r>
    </w:p>
    <w:p w14:paraId="0F13F61E" w14:textId="77777777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>A) Eine Interviewstudie</w:t>
      </w:r>
    </w:p>
    <w:p w14:paraId="0BD58823" w14:textId="77777777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>B) Eine Theorie</w:t>
      </w:r>
    </w:p>
    <w:p w14:paraId="19D452C6" w14:textId="77777777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>C) Ein statistischer Datensatz</w:t>
      </w:r>
    </w:p>
    <w:p w14:paraId="01784848" w14:textId="77777777" w:rsidR="007E18B5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7C0B53">
        <w:rPr>
          <w:rFonts w:ascii="Calibri" w:hAnsi="Calibri"/>
          <w:sz w:val="19"/>
          <w:lang w:val="de-DE"/>
        </w:rPr>
        <w:t>D) Eine systematische Sammlung von Texten</w:t>
      </w:r>
    </w:p>
    <w:p w14:paraId="5639F2B5" w14:textId="77777777" w:rsidR="00B12036" w:rsidRPr="007C0B53" w:rsidRDefault="00B12036">
      <w:pPr>
        <w:spacing w:after="40"/>
        <w:ind w:left="567"/>
        <w:rPr>
          <w:lang w:val="de-DE"/>
        </w:rPr>
      </w:pPr>
    </w:p>
    <w:p w14:paraId="7E79972B" w14:textId="77777777" w:rsidR="007E18B5" w:rsidRPr="007C0B53" w:rsidRDefault="00000000">
      <w:pPr>
        <w:spacing w:before="200"/>
        <w:rPr>
          <w:lang w:val="de-DE"/>
        </w:rPr>
      </w:pPr>
      <w:r w:rsidRPr="007C0B53">
        <w:rPr>
          <w:rFonts w:ascii="Calibri" w:hAnsi="Calibri"/>
          <w:b/>
          <w:sz w:val="20"/>
          <w:lang w:val="de-DE"/>
        </w:rPr>
        <w:t>4. Was sind Subjektpositionen?</w:t>
      </w:r>
    </w:p>
    <w:p w14:paraId="19A9427D" w14:textId="150491BA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 xml:space="preserve">A) Die </w:t>
      </w:r>
      <w:r w:rsidR="00350207">
        <w:rPr>
          <w:rFonts w:ascii="Calibri" w:hAnsi="Calibri"/>
          <w:sz w:val="19"/>
          <w:lang w:val="de-DE"/>
        </w:rPr>
        <w:t>Meinung</w:t>
      </w:r>
      <w:r w:rsidR="00181239">
        <w:rPr>
          <w:rFonts w:ascii="Calibri" w:hAnsi="Calibri"/>
          <w:sz w:val="19"/>
          <w:lang w:val="de-DE"/>
        </w:rPr>
        <w:t>en</w:t>
      </w:r>
      <w:r w:rsidR="00350207">
        <w:rPr>
          <w:rFonts w:ascii="Calibri" w:hAnsi="Calibri"/>
          <w:sz w:val="19"/>
          <w:lang w:val="de-DE"/>
        </w:rPr>
        <w:t xml:space="preserve"> eines </w:t>
      </w:r>
      <w:r w:rsidRPr="007C0B53">
        <w:rPr>
          <w:rFonts w:ascii="Calibri" w:hAnsi="Calibri"/>
          <w:sz w:val="19"/>
          <w:lang w:val="de-DE"/>
        </w:rPr>
        <w:t>Interviewten</w:t>
      </w:r>
      <w:r w:rsidR="001E1908">
        <w:rPr>
          <w:rFonts w:ascii="Calibri" w:hAnsi="Calibri"/>
          <w:sz w:val="19"/>
          <w:lang w:val="de-DE"/>
        </w:rPr>
        <w:t>, da sie die Position des Forschungssubjekts darstellen.</w:t>
      </w:r>
    </w:p>
    <w:p w14:paraId="0D6869CA" w14:textId="6A8B6CF8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 xml:space="preserve">B) </w:t>
      </w:r>
      <w:r w:rsidR="0024297C">
        <w:rPr>
          <w:rFonts w:ascii="Calibri" w:hAnsi="Calibri"/>
          <w:sz w:val="19"/>
          <w:lang w:val="de-DE"/>
        </w:rPr>
        <w:t xml:space="preserve">eine </w:t>
      </w:r>
      <w:proofErr w:type="spellStart"/>
      <w:r w:rsidRPr="007C0B53">
        <w:rPr>
          <w:rFonts w:ascii="Calibri" w:hAnsi="Calibri"/>
          <w:sz w:val="19"/>
          <w:lang w:val="de-DE"/>
        </w:rPr>
        <w:t>Kodierkategorie</w:t>
      </w:r>
      <w:proofErr w:type="spellEnd"/>
    </w:p>
    <w:p w14:paraId="79AF1C95" w14:textId="77777777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>C) Im Diskurs angebotene Rollen</w:t>
      </w:r>
    </w:p>
    <w:p w14:paraId="4DE874CB" w14:textId="18979E02" w:rsidR="007E18B5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7C0B53">
        <w:rPr>
          <w:rFonts w:ascii="Calibri" w:hAnsi="Calibri"/>
          <w:sz w:val="19"/>
          <w:lang w:val="de-DE"/>
        </w:rPr>
        <w:t>D) Die Forscher</w:t>
      </w:r>
      <w:r w:rsidR="0024297C">
        <w:rPr>
          <w:rFonts w:ascii="Calibri" w:hAnsi="Calibri"/>
          <w:sz w:val="19"/>
          <w:lang w:val="de-DE"/>
        </w:rPr>
        <w:t xml:space="preserve"> nehmen die Position des Subjekts ein, da </w:t>
      </w:r>
      <w:r w:rsidR="00C912DE">
        <w:rPr>
          <w:rFonts w:ascii="Calibri" w:hAnsi="Calibri"/>
          <w:sz w:val="19"/>
          <w:lang w:val="de-DE"/>
        </w:rPr>
        <w:t>sie das Forschungsobjekt untersuchen.</w:t>
      </w:r>
    </w:p>
    <w:p w14:paraId="711B6C23" w14:textId="77777777" w:rsidR="00B12036" w:rsidRPr="007C0B53" w:rsidRDefault="00B12036">
      <w:pPr>
        <w:spacing w:after="40"/>
        <w:ind w:left="567"/>
        <w:rPr>
          <w:lang w:val="de-DE"/>
        </w:rPr>
      </w:pPr>
    </w:p>
    <w:p w14:paraId="69D5628A" w14:textId="77777777" w:rsidR="007E18B5" w:rsidRPr="007C0B53" w:rsidRDefault="00000000">
      <w:pPr>
        <w:spacing w:before="200"/>
        <w:rPr>
          <w:lang w:val="de-DE"/>
        </w:rPr>
      </w:pPr>
      <w:r w:rsidRPr="007C0B53">
        <w:rPr>
          <w:rFonts w:ascii="Calibri" w:hAnsi="Calibri"/>
          <w:b/>
          <w:sz w:val="20"/>
          <w:lang w:val="de-DE"/>
        </w:rPr>
        <w:t>5. Was ist Framing?</w:t>
      </w:r>
    </w:p>
    <w:p w14:paraId="3A323D52" w14:textId="42382928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 xml:space="preserve">A) </w:t>
      </w:r>
      <w:r w:rsidR="00EE3A38">
        <w:rPr>
          <w:rFonts w:ascii="Calibri" w:hAnsi="Calibri"/>
          <w:sz w:val="19"/>
          <w:lang w:val="de-DE"/>
        </w:rPr>
        <w:t>Ein</w:t>
      </w:r>
      <w:r w:rsidRPr="007C0B53">
        <w:rPr>
          <w:rFonts w:ascii="Calibri" w:hAnsi="Calibri"/>
          <w:sz w:val="19"/>
          <w:lang w:val="de-DE"/>
        </w:rPr>
        <w:t xml:space="preserve"> Thema </w:t>
      </w:r>
      <w:r w:rsidR="00D0105C">
        <w:rPr>
          <w:rFonts w:ascii="Calibri" w:hAnsi="Calibri"/>
          <w:sz w:val="19"/>
          <w:lang w:val="de-DE"/>
        </w:rPr>
        <w:t xml:space="preserve">das </w:t>
      </w:r>
      <w:r w:rsidRPr="007C0B53">
        <w:rPr>
          <w:rFonts w:ascii="Calibri" w:hAnsi="Calibri"/>
          <w:sz w:val="19"/>
          <w:lang w:val="de-DE"/>
        </w:rPr>
        <w:t>sprachlich gerahmt</w:t>
      </w:r>
      <w:r w:rsidR="00D0105C">
        <w:rPr>
          <w:rFonts w:ascii="Calibri" w:hAnsi="Calibri"/>
          <w:sz w:val="19"/>
          <w:lang w:val="de-DE"/>
        </w:rPr>
        <w:t xml:space="preserve"> wird.</w:t>
      </w:r>
    </w:p>
    <w:p w14:paraId="34674FED" w14:textId="116DF40C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 xml:space="preserve">B) </w:t>
      </w:r>
      <w:r w:rsidR="00D0105C">
        <w:rPr>
          <w:rFonts w:ascii="Calibri" w:hAnsi="Calibri"/>
          <w:sz w:val="19"/>
          <w:lang w:val="de-DE"/>
        </w:rPr>
        <w:t xml:space="preserve">Eine Methode der </w:t>
      </w:r>
      <w:r w:rsidRPr="007C0B53">
        <w:rPr>
          <w:rFonts w:ascii="Calibri" w:hAnsi="Calibri"/>
          <w:sz w:val="19"/>
          <w:lang w:val="de-DE"/>
        </w:rPr>
        <w:t>Bildgestaltung</w:t>
      </w:r>
      <w:r w:rsidR="00D0105C">
        <w:rPr>
          <w:rFonts w:ascii="Calibri" w:hAnsi="Calibri"/>
          <w:sz w:val="19"/>
          <w:lang w:val="de-DE"/>
        </w:rPr>
        <w:t>.</w:t>
      </w:r>
    </w:p>
    <w:p w14:paraId="7A720877" w14:textId="3BBE5FCC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 xml:space="preserve">C) </w:t>
      </w:r>
      <w:r w:rsidR="00D0105C">
        <w:rPr>
          <w:rFonts w:ascii="Calibri" w:hAnsi="Calibri"/>
          <w:sz w:val="19"/>
          <w:lang w:val="de-DE"/>
        </w:rPr>
        <w:t xml:space="preserve">In der </w:t>
      </w:r>
      <w:r w:rsidRPr="007C0B53">
        <w:rPr>
          <w:rFonts w:ascii="Calibri" w:hAnsi="Calibri"/>
          <w:sz w:val="19"/>
          <w:lang w:val="de-DE"/>
        </w:rPr>
        <w:t>Kodier</w:t>
      </w:r>
      <w:r w:rsidR="00D0105C">
        <w:rPr>
          <w:rFonts w:ascii="Calibri" w:hAnsi="Calibri"/>
          <w:sz w:val="19"/>
          <w:lang w:val="de-DE"/>
        </w:rPr>
        <w:t>ung nennt man Framing, wenn eine Funktion verschachtelt erstellt wird.</w:t>
      </w:r>
    </w:p>
    <w:p w14:paraId="03BBC77A" w14:textId="2AAFA724" w:rsidR="007E18B5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7C0B53">
        <w:rPr>
          <w:rFonts w:ascii="Calibri" w:hAnsi="Calibri"/>
          <w:sz w:val="19"/>
          <w:lang w:val="de-DE"/>
        </w:rPr>
        <w:t xml:space="preserve">D) </w:t>
      </w:r>
      <w:r w:rsidR="00EE3A38">
        <w:rPr>
          <w:rFonts w:ascii="Calibri" w:hAnsi="Calibri"/>
          <w:sz w:val="19"/>
          <w:lang w:val="de-DE"/>
        </w:rPr>
        <w:t>Framing ist eine</w:t>
      </w:r>
      <w:r w:rsidRPr="007C0B53">
        <w:rPr>
          <w:rFonts w:ascii="Calibri" w:hAnsi="Calibri"/>
          <w:sz w:val="19"/>
          <w:lang w:val="de-DE"/>
        </w:rPr>
        <w:t xml:space="preserve"> </w:t>
      </w:r>
      <w:r w:rsidR="00D0105C" w:rsidRPr="007C0B53">
        <w:rPr>
          <w:rFonts w:ascii="Calibri" w:hAnsi="Calibri"/>
          <w:sz w:val="19"/>
          <w:lang w:val="de-DE"/>
        </w:rPr>
        <w:t>Interviewtechnik,</w:t>
      </w:r>
      <w:r w:rsidR="00D0105C">
        <w:rPr>
          <w:rFonts w:ascii="Calibri" w:hAnsi="Calibri"/>
          <w:sz w:val="19"/>
          <w:lang w:val="de-DE"/>
        </w:rPr>
        <w:t xml:space="preserve"> bei der man den Rahmen des Interviews setzt.</w:t>
      </w:r>
    </w:p>
    <w:p w14:paraId="468D8399" w14:textId="3DFE6B3C" w:rsidR="00B12036" w:rsidRDefault="00B12036">
      <w:pPr>
        <w:rPr>
          <w:rFonts w:ascii="Calibri" w:hAnsi="Calibri"/>
          <w:sz w:val="19"/>
          <w:lang w:val="de-DE"/>
        </w:rPr>
      </w:pPr>
      <w:r>
        <w:rPr>
          <w:rFonts w:ascii="Calibri" w:hAnsi="Calibri"/>
          <w:sz w:val="19"/>
          <w:lang w:val="de-DE"/>
        </w:rPr>
        <w:br w:type="page"/>
      </w:r>
    </w:p>
    <w:p w14:paraId="55E04BBE" w14:textId="77777777" w:rsidR="007E18B5" w:rsidRPr="007C0B53" w:rsidRDefault="00000000">
      <w:pPr>
        <w:spacing w:before="200"/>
        <w:rPr>
          <w:lang w:val="de-DE"/>
        </w:rPr>
      </w:pPr>
      <w:r w:rsidRPr="007C0B53">
        <w:rPr>
          <w:rFonts w:ascii="Calibri" w:hAnsi="Calibri"/>
          <w:b/>
          <w:sz w:val="20"/>
          <w:lang w:val="de-DE"/>
        </w:rPr>
        <w:lastRenderedPageBreak/>
        <w:t>6. Welche Methode eignet sich für große Textkorpora?</w:t>
      </w:r>
    </w:p>
    <w:p w14:paraId="18C68940" w14:textId="77777777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>A) Computergestützte Verfahren (Topic Modeling)</w:t>
      </w:r>
    </w:p>
    <w:p w14:paraId="138C0BD5" w14:textId="77777777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>B) Narratives Interview</w:t>
      </w:r>
    </w:p>
    <w:p w14:paraId="7EAEAAF7" w14:textId="77777777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>C) Experiment</w:t>
      </w:r>
    </w:p>
    <w:p w14:paraId="0DE1B59A" w14:textId="54574AC0" w:rsidR="00463F82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7C0B53">
        <w:rPr>
          <w:rFonts w:ascii="Calibri" w:hAnsi="Calibri"/>
          <w:sz w:val="19"/>
          <w:lang w:val="de-DE"/>
        </w:rPr>
        <w:t xml:space="preserve">D) </w:t>
      </w:r>
      <w:proofErr w:type="spellStart"/>
      <w:r w:rsidRPr="007C0B53">
        <w:rPr>
          <w:rFonts w:ascii="Calibri" w:hAnsi="Calibri"/>
          <w:sz w:val="19"/>
          <w:lang w:val="de-DE"/>
        </w:rPr>
        <w:t>Manülle</w:t>
      </w:r>
      <w:proofErr w:type="spellEnd"/>
      <w:r w:rsidRPr="007C0B53">
        <w:rPr>
          <w:rFonts w:ascii="Calibri" w:hAnsi="Calibri"/>
          <w:sz w:val="19"/>
          <w:lang w:val="de-DE"/>
        </w:rPr>
        <w:t xml:space="preserve"> Kodierung</w:t>
      </w:r>
    </w:p>
    <w:p w14:paraId="33DB9871" w14:textId="3CF72304" w:rsidR="00463F82" w:rsidRDefault="00463F82">
      <w:pPr>
        <w:rPr>
          <w:rFonts w:ascii="Calibri" w:hAnsi="Calibri"/>
          <w:sz w:val="19"/>
          <w:lang w:val="de-DE"/>
        </w:rPr>
      </w:pPr>
    </w:p>
    <w:p w14:paraId="27008FC4" w14:textId="77777777" w:rsidR="007E18B5" w:rsidRPr="007C0B53" w:rsidRDefault="00000000">
      <w:pPr>
        <w:spacing w:before="200"/>
        <w:rPr>
          <w:lang w:val="de-DE"/>
        </w:rPr>
      </w:pPr>
      <w:r w:rsidRPr="007C0B53">
        <w:rPr>
          <w:rFonts w:ascii="Calibri" w:hAnsi="Calibri"/>
          <w:b/>
          <w:sz w:val="20"/>
          <w:lang w:val="de-DE"/>
        </w:rPr>
        <w:t>7. Was ist ein Topos in der Diskursanalyse?</w:t>
      </w:r>
    </w:p>
    <w:p w14:paraId="5B981C3B" w14:textId="77777777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>A) Ein Ort</w:t>
      </w:r>
    </w:p>
    <w:p w14:paraId="757FEEF4" w14:textId="77777777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>B) Ein Thema</w:t>
      </w:r>
    </w:p>
    <w:p w14:paraId="47FEF995" w14:textId="77777777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>C) Ein Standardargument</w:t>
      </w:r>
    </w:p>
    <w:p w14:paraId="1BB9952F" w14:textId="77777777" w:rsidR="007E18B5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7C0B53">
        <w:rPr>
          <w:rFonts w:ascii="Calibri" w:hAnsi="Calibri"/>
          <w:sz w:val="19"/>
          <w:lang w:val="de-DE"/>
        </w:rPr>
        <w:t>D) Eine rhetorische Figur</w:t>
      </w:r>
    </w:p>
    <w:p w14:paraId="5F781F33" w14:textId="77777777" w:rsidR="00B12036" w:rsidRPr="007C0B53" w:rsidRDefault="00B12036">
      <w:pPr>
        <w:spacing w:after="40"/>
        <w:ind w:left="567"/>
        <w:rPr>
          <w:lang w:val="de-DE"/>
        </w:rPr>
      </w:pPr>
    </w:p>
    <w:p w14:paraId="399CED90" w14:textId="77777777" w:rsidR="007E18B5" w:rsidRPr="007C0B53" w:rsidRDefault="00000000">
      <w:pPr>
        <w:spacing w:before="200"/>
        <w:rPr>
          <w:lang w:val="de-DE"/>
        </w:rPr>
      </w:pPr>
      <w:r w:rsidRPr="007C0B53">
        <w:rPr>
          <w:rFonts w:ascii="Calibri" w:hAnsi="Calibri"/>
          <w:b/>
          <w:sz w:val="20"/>
          <w:lang w:val="de-DE"/>
        </w:rPr>
        <w:t>8. Welches Gütekriterium ist besonders wichtig in der Diskursanalyse?</w:t>
      </w:r>
    </w:p>
    <w:p w14:paraId="54527DB6" w14:textId="77777777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>A) p-Wert</w:t>
      </w:r>
    </w:p>
    <w:p w14:paraId="7BAD8522" w14:textId="77777777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>B) Reliabilität im Sinne von Test-</w:t>
      </w:r>
      <w:proofErr w:type="spellStart"/>
      <w:r w:rsidRPr="007C0B53">
        <w:rPr>
          <w:rFonts w:ascii="Calibri" w:hAnsi="Calibri"/>
          <w:sz w:val="19"/>
          <w:lang w:val="de-DE"/>
        </w:rPr>
        <w:t>Retest</w:t>
      </w:r>
      <w:proofErr w:type="spellEnd"/>
    </w:p>
    <w:p w14:paraId="4AD95745" w14:textId="77777777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>C) R-Quadrat</w:t>
      </w:r>
    </w:p>
    <w:p w14:paraId="0EF5DDE4" w14:textId="77777777" w:rsidR="007E18B5" w:rsidRPr="007C0B53" w:rsidRDefault="00000000">
      <w:pPr>
        <w:spacing w:after="40"/>
        <w:ind w:left="567"/>
        <w:rPr>
          <w:lang w:val="de-DE"/>
        </w:rPr>
      </w:pPr>
      <w:r w:rsidRPr="007C0B53">
        <w:rPr>
          <w:rFonts w:ascii="Calibri" w:hAnsi="Calibri"/>
          <w:sz w:val="19"/>
          <w:lang w:val="de-DE"/>
        </w:rPr>
        <w:t xml:space="preserve">D) Transparenz der </w:t>
      </w:r>
      <w:proofErr w:type="spellStart"/>
      <w:r w:rsidRPr="007C0B53">
        <w:rPr>
          <w:rFonts w:ascii="Calibri" w:hAnsi="Calibri"/>
          <w:sz w:val="19"/>
          <w:lang w:val="de-DE"/>
        </w:rPr>
        <w:t>Korpusbildung</w:t>
      </w:r>
      <w:proofErr w:type="spellEnd"/>
    </w:p>
    <w:p w14:paraId="094E35EB" w14:textId="77777777" w:rsidR="007E18B5" w:rsidRPr="007C0B53" w:rsidRDefault="00000000">
      <w:pPr>
        <w:rPr>
          <w:lang w:val="de-DE"/>
        </w:rPr>
      </w:pPr>
      <w:r w:rsidRPr="007C0B53">
        <w:rPr>
          <w:lang w:val="de-DE"/>
        </w:rPr>
        <w:br w:type="page"/>
      </w:r>
    </w:p>
    <w:p w14:paraId="187733CB" w14:textId="77777777" w:rsidR="007E18B5" w:rsidRPr="007C0B53" w:rsidRDefault="00000000">
      <w:pPr>
        <w:jc w:val="center"/>
        <w:rPr>
          <w:lang w:val="de-DE"/>
        </w:rPr>
      </w:pPr>
      <w:r w:rsidRPr="007C0B53">
        <w:rPr>
          <w:rFonts w:ascii="Calibri" w:hAnsi="Calibri"/>
          <w:b/>
          <w:color w:val="14213D"/>
          <w:sz w:val="32"/>
          <w:lang w:val="de-DE"/>
        </w:rPr>
        <w:lastRenderedPageBreak/>
        <w:t>Lösungen</w:t>
      </w:r>
    </w:p>
    <w:p w14:paraId="300AA7CC" w14:textId="77777777" w:rsidR="007E18B5" w:rsidRPr="007C0B53" w:rsidRDefault="007E18B5">
      <w:pPr>
        <w:rPr>
          <w:lang w:val="de-DE"/>
        </w:rPr>
      </w:pPr>
    </w:p>
    <w:p w14:paraId="23D407AA" w14:textId="77777777" w:rsidR="007E18B5" w:rsidRPr="007C0B53" w:rsidRDefault="00000000">
      <w:pPr>
        <w:ind w:left="567"/>
        <w:rPr>
          <w:lang w:val="de-DE"/>
        </w:rPr>
      </w:pPr>
      <w:r w:rsidRPr="007C0B53">
        <w:rPr>
          <w:rFonts w:ascii="Calibri" w:hAnsi="Calibri"/>
          <w:b/>
          <w:color w:val="14213D"/>
          <w:sz w:val="19"/>
          <w:lang w:val="de-DE"/>
        </w:rPr>
        <w:t>1: C</w:t>
      </w:r>
    </w:p>
    <w:p w14:paraId="1836D456" w14:textId="77777777" w:rsidR="007E18B5" w:rsidRPr="007C0B53" w:rsidRDefault="00000000">
      <w:pPr>
        <w:ind w:left="567"/>
        <w:rPr>
          <w:lang w:val="de-DE"/>
        </w:rPr>
      </w:pPr>
      <w:r w:rsidRPr="007C0B53">
        <w:rPr>
          <w:rFonts w:ascii="Calibri" w:hAnsi="Calibri"/>
          <w:b/>
          <w:color w:val="14213D"/>
          <w:sz w:val="19"/>
          <w:lang w:val="de-DE"/>
        </w:rPr>
        <w:t>2: D</w:t>
      </w:r>
    </w:p>
    <w:p w14:paraId="0A7C96FA" w14:textId="77777777" w:rsidR="007E18B5" w:rsidRPr="007C0B53" w:rsidRDefault="00000000">
      <w:pPr>
        <w:ind w:left="567"/>
        <w:rPr>
          <w:lang w:val="de-DE"/>
        </w:rPr>
      </w:pPr>
      <w:r w:rsidRPr="007C0B53">
        <w:rPr>
          <w:rFonts w:ascii="Calibri" w:hAnsi="Calibri"/>
          <w:b/>
          <w:color w:val="14213D"/>
          <w:sz w:val="19"/>
          <w:lang w:val="de-DE"/>
        </w:rPr>
        <w:t>3: D</w:t>
      </w:r>
    </w:p>
    <w:p w14:paraId="68B89CFB" w14:textId="77777777" w:rsidR="007E18B5" w:rsidRPr="007C0B53" w:rsidRDefault="00000000">
      <w:pPr>
        <w:ind w:left="567"/>
        <w:rPr>
          <w:lang w:val="de-DE"/>
        </w:rPr>
      </w:pPr>
      <w:r w:rsidRPr="007C0B53">
        <w:rPr>
          <w:rFonts w:ascii="Calibri" w:hAnsi="Calibri"/>
          <w:b/>
          <w:color w:val="14213D"/>
          <w:sz w:val="19"/>
          <w:lang w:val="de-DE"/>
        </w:rPr>
        <w:t>4: C</w:t>
      </w:r>
    </w:p>
    <w:p w14:paraId="0D6B30D0" w14:textId="77777777" w:rsidR="007E18B5" w:rsidRPr="007C0B53" w:rsidRDefault="00000000">
      <w:pPr>
        <w:ind w:left="567"/>
        <w:rPr>
          <w:lang w:val="de-DE"/>
        </w:rPr>
      </w:pPr>
      <w:r w:rsidRPr="007C0B53">
        <w:rPr>
          <w:rFonts w:ascii="Calibri" w:hAnsi="Calibri"/>
          <w:b/>
          <w:color w:val="14213D"/>
          <w:sz w:val="19"/>
          <w:lang w:val="de-DE"/>
        </w:rPr>
        <w:t>5: A</w:t>
      </w:r>
    </w:p>
    <w:p w14:paraId="643C570E" w14:textId="77777777" w:rsidR="007E18B5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A</w:t>
      </w:r>
    </w:p>
    <w:p w14:paraId="79E49677" w14:textId="77777777" w:rsidR="007E18B5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C</w:t>
      </w:r>
    </w:p>
    <w:p w14:paraId="516D4007" w14:textId="77777777" w:rsidR="007E18B5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D</w:t>
      </w:r>
    </w:p>
    <w:sectPr w:rsidR="007E18B5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5D10A" w14:textId="77777777" w:rsidR="003114A5" w:rsidRDefault="003114A5">
      <w:pPr>
        <w:spacing w:after="0" w:line="240" w:lineRule="auto"/>
      </w:pPr>
      <w:r>
        <w:separator/>
      </w:r>
    </w:p>
  </w:endnote>
  <w:endnote w:type="continuationSeparator" w:id="0">
    <w:p w14:paraId="4637C66E" w14:textId="77777777" w:rsidR="003114A5" w:rsidRDefault="00311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E0E7B" w14:textId="77777777" w:rsidR="007E18B5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Seite</w:t>
    </w:r>
    <w:proofErr w:type="spellEnd"/>
    <w:r>
      <w:rPr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BA55B" w14:textId="77777777" w:rsidR="003114A5" w:rsidRDefault="003114A5">
      <w:pPr>
        <w:spacing w:after="0" w:line="240" w:lineRule="auto"/>
      </w:pPr>
      <w:r>
        <w:separator/>
      </w:r>
    </w:p>
  </w:footnote>
  <w:footnote w:type="continuationSeparator" w:id="0">
    <w:p w14:paraId="01D2A0E2" w14:textId="77777777" w:rsidR="003114A5" w:rsidRDefault="003114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A5A91" w14:textId="77777777" w:rsidR="007E18B5" w:rsidRDefault="007E18B5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7E18B5" w14:paraId="1026F0A7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5B715640" w14:textId="77777777" w:rsidR="007E18B5" w:rsidRDefault="00000000">
          <w:r>
            <w:rPr>
              <w:noProof/>
            </w:rPr>
            <w:drawing>
              <wp:inline distT="0" distB="0" distL="0" distR="0" wp14:anchorId="64179C94" wp14:editId="78DECD01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2606AC8B" w14:textId="77777777" w:rsidR="007E18B5" w:rsidRDefault="00000000">
          <w:pPr>
            <w:spacing w:after="0"/>
            <w:jc w:val="right"/>
          </w:pPr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 w14:paraId="69161B6C" w14:textId="77777777" w:rsidR="007E18B5" w:rsidRDefault="00000000">
          <w:pPr>
            <w:spacing w:after="0"/>
            <w:jc w:val="right"/>
          </w:pPr>
          <w:r>
            <w:rPr>
              <w:rFonts w:ascii="Calibri" w:hAnsi="Calibri"/>
              <w:color w:val="4F6D8A"/>
              <w:sz w:val="17"/>
            </w:rPr>
            <w:t xml:space="preserve">Prüfung: </w:t>
          </w:r>
          <w:r w:rsidRPr="007C0B53">
            <w:rPr>
              <w:rFonts w:ascii="Calibri" w:hAnsi="Calibri"/>
              <w:color w:val="4F6D8A"/>
              <w:sz w:val="17"/>
              <w:lang w:val="de-DE"/>
            </w:rPr>
            <w:t>Diskursanalyse</w:t>
          </w:r>
        </w:p>
      </w:tc>
    </w:tr>
  </w:tbl>
  <w:p w14:paraId="40EAF828" w14:textId="77777777" w:rsidR="007E18B5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31268">
    <w:abstractNumId w:val="8"/>
  </w:num>
  <w:num w:numId="2" w16cid:durableId="1935360474">
    <w:abstractNumId w:val="6"/>
  </w:num>
  <w:num w:numId="3" w16cid:durableId="302541681">
    <w:abstractNumId w:val="5"/>
  </w:num>
  <w:num w:numId="4" w16cid:durableId="390810636">
    <w:abstractNumId w:val="4"/>
  </w:num>
  <w:num w:numId="5" w16cid:durableId="970869425">
    <w:abstractNumId w:val="7"/>
  </w:num>
  <w:num w:numId="6" w16cid:durableId="2100984613">
    <w:abstractNumId w:val="3"/>
  </w:num>
  <w:num w:numId="7" w16cid:durableId="635374446">
    <w:abstractNumId w:val="2"/>
  </w:num>
  <w:num w:numId="8" w16cid:durableId="899562581">
    <w:abstractNumId w:val="1"/>
  </w:num>
  <w:num w:numId="9" w16cid:durableId="141890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239"/>
    <w:rsid w:val="001E1908"/>
    <w:rsid w:val="0024297C"/>
    <w:rsid w:val="00250741"/>
    <w:rsid w:val="0029639D"/>
    <w:rsid w:val="003114A5"/>
    <w:rsid w:val="00326F90"/>
    <w:rsid w:val="00350207"/>
    <w:rsid w:val="00463F82"/>
    <w:rsid w:val="007C0B53"/>
    <w:rsid w:val="007E18B5"/>
    <w:rsid w:val="00A6636B"/>
    <w:rsid w:val="00AA1D8D"/>
    <w:rsid w:val="00B12036"/>
    <w:rsid w:val="00B47730"/>
    <w:rsid w:val="00C912DE"/>
    <w:rsid w:val="00CB0664"/>
    <w:rsid w:val="00D0105C"/>
    <w:rsid w:val="00D95845"/>
    <w:rsid w:val="00E007E4"/>
    <w:rsid w:val="00EA4C0F"/>
    <w:rsid w:val="00EE3A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0FA0831-16FE-4FA1-8271-A242DEB9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11</cp:revision>
  <dcterms:created xsi:type="dcterms:W3CDTF">2013-12-23T23:15:00Z</dcterms:created>
  <dcterms:modified xsi:type="dcterms:W3CDTF">2026-05-20T13:06:00Z</dcterms:modified>
  <cp:category/>
</cp:coreProperties>
</file>